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678F" w14:textId="77777777" w:rsidR="000728DE" w:rsidRPr="00B962AA" w:rsidRDefault="00D76F52" w:rsidP="0080233A">
      <w:pPr>
        <w:jc w:val="center"/>
        <w:rPr>
          <w:rFonts w:ascii="Times New Roman" w:eastAsia="宋体" w:hAnsi="Times New Roman"/>
          <w:bCs/>
          <w:sz w:val="44"/>
          <w:szCs w:val="44"/>
        </w:rPr>
      </w:pPr>
      <w:bookmarkStart w:id="0" w:name="_Hlk148177726"/>
      <w:r w:rsidRPr="00B962AA">
        <w:rPr>
          <w:rFonts w:ascii="Times New Roman" w:eastAsia="宋体" w:hAnsi="Times New Roman" w:hint="eastAsia"/>
          <w:bCs/>
          <w:sz w:val="44"/>
          <w:szCs w:val="44"/>
        </w:rPr>
        <w:t>知识产权保护的绿色技术创新效应</w:t>
      </w:r>
      <w:r w:rsidRPr="00B962AA">
        <w:rPr>
          <w:rStyle w:val="af4"/>
          <w:rFonts w:ascii="Times New Roman" w:eastAsia="宋体" w:hAnsi="Times New Roman"/>
          <w:bCs/>
          <w:sz w:val="44"/>
          <w:szCs w:val="44"/>
        </w:rPr>
        <w:footnoteReference w:customMarkFollows="1" w:id="1"/>
        <w:t>*</w:t>
      </w:r>
    </w:p>
    <w:bookmarkEnd w:id="0"/>
    <w:p w14:paraId="2E61B051" w14:textId="77777777" w:rsidR="000728DE" w:rsidRPr="00B962AA" w:rsidRDefault="000728DE" w:rsidP="0080233A">
      <w:pPr>
        <w:ind w:firstLine="480"/>
        <w:jc w:val="center"/>
        <w:rPr>
          <w:rFonts w:ascii="Times New Roman" w:eastAsia="宋体" w:hAnsi="Times New Roman"/>
          <w:szCs w:val="21"/>
        </w:rPr>
      </w:pPr>
    </w:p>
    <w:p w14:paraId="74B5E552" w14:textId="77777777" w:rsidR="000728DE" w:rsidRPr="00B962AA" w:rsidRDefault="00D76F52" w:rsidP="0080233A">
      <w:pPr>
        <w:ind w:firstLine="480"/>
        <w:jc w:val="center"/>
        <w:rPr>
          <w:rFonts w:ascii="Times New Roman" w:eastAsia="宋体" w:hAnsi="Times New Roman"/>
          <w:szCs w:val="21"/>
        </w:rPr>
      </w:pPr>
      <w:r w:rsidRPr="00B962AA">
        <w:rPr>
          <w:rFonts w:ascii="Times New Roman" w:eastAsia="宋体" w:hAnsi="Times New Roman" w:hint="eastAsia"/>
          <w:szCs w:val="21"/>
        </w:rPr>
        <w:t>范红忠</w:t>
      </w:r>
      <w:r w:rsidR="00804431">
        <w:rPr>
          <w:rFonts w:ascii="Times New Roman" w:eastAsia="宋体" w:hAnsi="Times New Roman"/>
          <w:szCs w:val="21"/>
        </w:rPr>
        <w:t xml:space="preserve">  </w:t>
      </w:r>
      <w:r w:rsidRPr="00B962AA">
        <w:rPr>
          <w:rFonts w:ascii="Times New Roman" w:eastAsia="宋体" w:hAnsi="Times New Roman" w:hint="eastAsia"/>
          <w:szCs w:val="21"/>
        </w:rPr>
        <w:t>董江琛</w:t>
      </w:r>
      <w:r w:rsidR="00804431">
        <w:rPr>
          <w:rFonts w:ascii="Times New Roman" w:eastAsia="宋体" w:hAnsi="Times New Roman"/>
          <w:szCs w:val="21"/>
        </w:rPr>
        <w:t xml:space="preserve"> </w:t>
      </w:r>
    </w:p>
    <w:p w14:paraId="012B6916" w14:textId="77777777" w:rsidR="000728DE" w:rsidRPr="00B962AA" w:rsidRDefault="000728DE" w:rsidP="0080233A">
      <w:pPr>
        <w:ind w:firstLine="480"/>
        <w:jc w:val="center"/>
        <w:rPr>
          <w:rFonts w:ascii="Times New Roman" w:eastAsia="宋体" w:hAnsi="Times New Roman"/>
          <w:szCs w:val="21"/>
        </w:rPr>
      </w:pPr>
    </w:p>
    <w:p w14:paraId="796B32DA" w14:textId="77777777" w:rsidR="000728DE" w:rsidRPr="00B962AA" w:rsidRDefault="00D76F52" w:rsidP="0080233A">
      <w:pPr>
        <w:ind w:firstLineChars="200" w:firstLine="420"/>
        <w:rPr>
          <w:rFonts w:ascii="楷体" w:eastAsia="楷体" w:hAnsi="楷体"/>
          <w:szCs w:val="21"/>
        </w:rPr>
      </w:pPr>
      <w:r w:rsidRPr="00B962AA">
        <w:rPr>
          <w:rFonts w:ascii="黑体" w:eastAsia="黑体" w:hAnsi="黑体" w:hint="eastAsia"/>
          <w:bCs/>
          <w:szCs w:val="21"/>
        </w:rPr>
        <w:t>摘要</w:t>
      </w:r>
      <w:r w:rsidRPr="00B962AA">
        <w:rPr>
          <w:rFonts w:ascii="黑体" w:eastAsia="黑体" w:hAnsi="黑体"/>
          <w:bCs/>
          <w:szCs w:val="21"/>
        </w:rPr>
        <w:t>：</w:t>
      </w:r>
      <w:r w:rsidRPr="00B962AA">
        <w:rPr>
          <w:rFonts w:ascii="楷体" w:eastAsia="楷体" w:hAnsi="楷体" w:hint="eastAsia"/>
          <w:szCs w:val="21"/>
        </w:rPr>
        <w:t>绿色技术创新正成为全球科技</w:t>
      </w:r>
      <w:r>
        <w:rPr>
          <w:rFonts w:ascii="楷体" w:eastAsia="楷体" w:hAnsi="楷体" w:hint="eastAsia"/>
          <w:szCs w:val="21"/>
        </w:rPr>
        <w:t>竞争的重要新兴领域，研究知识产权保护的绿色技术创新效应有助于为中国绿色技术创新提供重要理论指导。本文利用中国部分城市设立知识产权法庭政策，实证研究</w:t>
      </w:r>
      <w:r w:rsidRPr="00B962AA">
        <w:rPr>
          <w:rFonts w:ascii="楷体" w:eastAsia="楷体" w:hAnsi="楷体" w:hint="eastAsia"/>
          <w:szCs w:val="21"/>
        </w:rPr>
        <w:t>知识产权保护对企业绿色技术创新</w:t>
      </w:r>
      <w:r>
        <w:rPr>
          <w:rFonts w:ascii="楷体" w:eastAsia="楷体" w:hAnsi="楷体" w:hint="eastAsia"/>
          <w:szCs w:val="21"/>
        </w:rPr>
        <w:t>的影响。研究发现：第一，知识产权保护具有重要的绿色技术创新效应；</w:t>
      </w:r>
      <w:r w:rsidRPr="00B962AA">
        <w:rPr>
          <w:rFonts w:ascii="楷体" w:eastAsia="楷体" w:hAnsi="楷体" w:hint="eastAsia"/>
          <w:szCs w:val="21"/>
        </w:rPr>
        <w:t>第二，城市</w:t>
      </w:r>
      <w:r>
        <w:rPr>
          <w:rFonts w:ascii="楷体" w:eastAsia="楷体" w:hAnsi="楷体" w:hint="eastAsia"/>
          <w:szCs w:val="21"/>
        </w:rPr>
        <w:t>设立知识产权法庭主要通过提高知识产权执法强度和立法强度两条机制来促进</w:t>
      </w:r>
      <w:r w:rsidRPr="00B962AA">
        <w:rPr>
          <w:rFonts w:ascii="楷体" w:eastAsia="楷体" w:hAnsi="楷体" w:hint="eastAsia"/>
          <w:szCs w:val="21"/>
        </w:rPr>
        <w:t>企业绿色技术创新。第三，设立知识产权法庭对绿色技术创新的促进作用与地区和企业特征有关。相对于低公众环保关注度地区企业、规模较小企业和西部企业，知识产权保护的绿色技术创新促进效应主要体现在高公众环保关注度地区企业、规模较大企业、东部和</w:t>
      </w:r>
      <w:r>
        <w:rPr>
          <w:rFonts w:ascii="楷体" w:eastAsia="楷体" w:hAnsi="楷体" w:hint="eastAsia"/>
          <w:szCs w:val="21"/>
        </w:rPr>
        <w:t>中部地区企业。本文研究结论对如何有效地加强知识产权保护、促进企业绿色技术创新具有一定</w:t>
      </w:r>
      <w:r w:rsidRPr="00B962AA">
        <w:rPr>
          <w:rFonts w:ascii="楷体" w:eastAsia="楷体" w:hAnsi="楷体" w:hint="eastAsia"/>
          <w:szCs w:val="21"/>
        </w:rPr>
        <w:t>参考价值。</w:t>
      </w:r>
    </w:p>
    <w:p w14:paraId="208AC870" w14:textId="77777777" w:rsidR="000728DE" w:rsidRDefault="00D76F52" w:rsidP="0080233A">
      <w:pPr>
        <w:ind w:firstLineChars="200" w:firstLine="420"/>
        <w:rPr>
          <w:rFonts w:ascii="楷体" w:eastAsia="楷体" w:hAnsi="楷体"/>
          <w:szCs w:val="21"/>
        </w:rPr>
      </w:pPr>
      <w:r w:rsidRPr="00B962AA">
        <w:rPr>
          <w:rFonts w:ascii="黑体" w:eastAsia="黑体" w:hAnsi="黑体"/>
          <w:bCs/>
          <w:szCs w:val="21"/>
        </w:rPr>
        <w:t>关键词：</w:t>
      </w:r>
      <w:r w:rsidRPr="00B962AA">
        <w:rPr>
          <w:rFonts w:ascii="楷体" w:eastAsia="楷体" w:hAnsi="楷体" w:hint="eastAsia"/>
          <w:szCs w:val="21"/>
        </w:rPr>
        <w:t xml:space="preserve">知识产权法庭 </w:t>
      </w:r>
      <w:r>
        <w:rPr>
          <w:rFonts w:ascii="楷体" w:eastAsia="楷体" w:hAnsi="楷体" w:hint="eastAsia"/>
          <w:szCs w:val="21"/>
        </w:rPr>
        <w:t xml:space="preserve"> </w:t>
      </w:r>
      <w:r w:rsidRPr="00B962AA">
        <w:rPr>
          <w:rFonts w:ascii="楷体" w:eastAsia="楷体" w:hAnsi="楷体"/>
          <w:szCs w:val="21"/>
        </w:rPr>
        <w:t>知识产权保护</w:t>
      </w:r>
      <w:r>
        <w:rPr>
          <w:rFonts w:ascii="楷体" w:eastAsia="楷体" w:hAnsi="楷体" w:hint="eastAsia"/>
          <w:szCs w:val="21"/>
        </w:rPr>
        <w:t xml:space="preserve"> </w:t>
      </w:r>
      <w:r w:rsidRPr="00B962AA">
        <w:rPr>
          <w:rFonts w:ascii="楷体" w:eastAsia="楷体" w:hAnsi="楷体"/>
          <w:szCs w:val="21"/>
        </w:rPr>
        <w:t xml:space="preserve"> 绿色</w:t>
      </w:r>
      <w:r w:rsidRPr="00B962AA">
        <w:rPr>
          <w:rFonts w:ascii="楷体" w:eastAsia="楷体" w:hAnsi="楷体" w:hint="eastAsia"/>
          <w:szCs w:val="21"/>
        </w:rPr>
        <w:t>技术</w:t>
      </w:r>
      <w:r w:rsidRPr="00B962AA">
        <w:rPr>
          <w:rFonts w:ascii="楷体" w:eastAsia="楷体" w:hAnsi="楷体"/>
          <w:szCs w:val="21"/>
        </w:rPr>
        <w:t>创新</w:t>
      </w:r>
    </w:p>
    <w:p w14:paraId="07383DA5" w14:textId="77777777" w:rsidR="009E476F" w:rsidRPr="00B962AA" w:rsidRDefault="009E476F" w:rsidP="0080233A">
      <w:pPr>
        <w:ind w:firstLineChars="200" w:firstLine="420"/>
        <w:rPr>
          <w:rFonts w:ascii="楷体" w:eastAsia="楷体" w:hAnsi="楷体"/>
          <w:szCs w:val="21"/>
        </w:rPr>
      </w:pPr>
    </w:p>
    <w:p w14:paraId="13A184F6" w14:textId="77777777" w:rsidR="000728DE" w:rsidRPr="00B962AA" w:rsidRDefault="00D76F52" w:rsidP="00D76F52">
      <w:pPr>
        <w:jc w:val="center"/>
        <w:rPr>
          <w:rFonts w:ascii="黑体" w:eastAsia="黑体" w:hAnsi="黑体"/>
          <w:sz w:val="28"/>
          <w:szCs w:val="28"/>
        </w:rPr>
      </w:pPr>
      <w:r w:rsidRPr="00B962AA">
        <w:rPr>
          <w:rFonts w:ascii="黑体" w:eastAsia="黑体" w:hAnsi="黑体"/>
          <w:sz w:val="28"/>
          <w:szCs w:val="28"/>
        </w:rPr>
        <w:t>一、引</w:t>
      </w:r>
      <w:r w:rsidRPr="00B962AA">
        <w:rPr>
          <w:rFonts w:ascii="黑体" w:eastAsia="黑体" w:hAnsi="黑体" w:hint="eastAsia"/>
          <w:sz w:val="28"/>
          <w:szCs w:val="28"/>
        </w:rPr>
        <w:t xml:space="preserve"> </w:t>
      </w:r>
      <w:r w:rsidRPr="00B962AA">
        <w:rPr>
          <w:rFonts w:ascii="黑体" w:eastAsia="黑体" w:hAnsi="黑体"/>
          <w:sz w:val="28"/>
          <w:szCs w:val="28"/>
        </w:rPr>
        <w:t xml:space="preserve">  言</w:t>
      </w:r>
    </w:p>
    <w:p w14:paraId="367696AD"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绿色技术创新是绿色发展的重要支撑，正成为全球科技竞争的重要新兴领域。与一般技术创新不同，绿色技术创新是以节能减排、保护生态环境为主要目的的技术创新</w:t>
      </w:r>
      <w:r>
        <w:rPr>
          <w:rFonts w:ascii="Times New Roman" w:eastAsia="宋体" w:hAnsi="Times New Roman"/>
          <w:szCs w:val="21"/>
        </w:rPr>
        <w:t>。</w:t>
      </w:r>
      <w:r w:rsidRPr="00B962AA">
        <w:rPr>
          <w:rStyle w:val="af4"/>
          <w:rFonts w:ascii="宋体" w:eastAsia="宋体" w:hAnsi="宋体" w:cs="宋体" w:hint="eastAsia"/>
          <w:szCs w:val="21"/>
          <w:highlight w:val="yellow"/>
        </w:rPr>
        <w:footnoteReference w:customMarkFollows="1" w:id="2"/>
        <w:t>①</w:t>
      </w:r>
      <w:r w:rsidRPr="00B962AA">
        <w:rPr>
          <w:rFonts w:ascii="Times New Roman" w:eastAsia="宋体" w:hAnsi="Times New Roman"/>
          <w:szCs w:val="21"/>
        </w:rPr>
        <w:t>大量研究表明，加强知识产权保护可以促进企业技术创新（</w:t>
      </w:r>
      <w:r>
        <w:rPr>
          <w:rFonts w:ascii="Times New Roman" w:eastAsia="宋体" w:hAnsi="Times New Roman"/>
          <w:szCs w:val="21"/>
        </w:rPr>
        <w:t>Kafouros et al</w:t>
      </w:r>
      <w:r w:rsidRPr="00B962AA">
        <w:rPr>
          <w:rFonts w:ascii="Times New Roman" w:eastAsia="宋体" w:hAnsi="Times New Roman"/>
          <w:szCs w:val="21"/>
        </w:rPr>
        <w:t>，</w:t>
      </w:r>
      <w:r w:rsidRPr="00B962AA">
        <w:rPr>
          <w:rFonts w:ascii="Times New Roman" w:eastAsia="宋体" w:hAnsi="Times New Roman"/>
          <w:szCs w:val="21"/>
        </w:rPr>
        <w:t>2015</w:t>
      </w:r>
      <w:r w:rsidRPr="00B962AA">
        <w:rPr>
          <w:rFonts w:ascii="Times New Roman" w:eastAsia="宋体" w:hAnsi="Times New Roman"/>
          <w:szCs w:val="21"/>
        </w:rPr>
        <w:t>；张俊等，</w:t>
      </w:r>
      <w:r w:rsidRPr="00B962AA">
        <w:rPr>
          <w:rFonts w:ascii="Times New Roman" w:eastAsia="宋体" w:hAnsi="Times New Roman"/>
          <w:szCs w:val="21"/>
        </w:rPr>
        <w:t>2023</w:t>
      </w:r>
      <w:r w:rsidRPr="00B962AA">
        <w:rPr>
          <w:rFonts w:ascii="Times New Roman" w:eastAsia="宋体" w:hAnsi="Times New Roman"/>
          <w:szCs w:val="21"/>
        </w:rPr>
        <w:t>）</w:t>
      </w:r>
      <w:r w:rsidR="009E476F">
        <w:rPr>
          <w:rFonts w:ascii="Times New Roman" w:eastAsia="宋体" w:hAnsi="Times New Roman" w:hint="eastAsia"/>
          <w:szCs w:val="21"/>
        </w:rPr>
        <w:t>。</w:t>
      </w:r>
      <w:r w:rsidRPr="00B962AA">
        <w:rPr>
          <w:rFonts w:ascii="Times New Roman" w:eastAsia="宋体" w:hAnsi="Times New Roman"/>
          <w:szCs w:val="21"/>
        </w:rPr>
        <w:t>由于生态</w:t>
      </w:r>
      <w:r>
        <w:rPr>
          <w:rFonts w:ascii="Times New Roman" w:eastAsia="宋体" w:hAnsi="Times New Roman"/>
          <w:szCs w:val="21"/>
        </w:rPr>
        <w:t>环境的公共品性质，加强知识产权保护是否可以促进企业绿色技术创新仍不确定。</w:t>
      </w:r>
      <w:r w:rsidR="001F0A4B">
        <w:rPr>
          <w:rFonts w:ascii="Times New Roman" w:eastAsia="宋体" w:hAnsi="Times New Roman" w:hint="eastAsia"/>
          <w:szCs w:val="21"/>
        </w:rPr>
        <w:t>研究该</w:t>
      </w:r>
      <w:r w:rsidRPr="00B962AA">
        <w:rPr>
          <w:rFonts w:ascii="Times New Roman" w:eastAsia="宋体" w:hAnsi="Times New Roman"/>
          <w:szCs w:val="21"/>
        </w:rPr>
        <w:t>问题不仅对于正在践行绿色发展理念、努力实现</w:t>
      </w:r>
      <w:r w:rsidRPr="00B962AA">
        <w:rPr>
          <w:rFonts w:ascii="Times New Roman" w:eastAsia="宋体" w:hAnsi="Times New Roman"/>
          <w:szCs w:val="21"/>
        </w:rPr>
        <w:t>“</w:t>
      </w:r>
      <w:r w:rsidRPr="00B962AA">
        <w:rPr>
          <w:rFonts w:ascii="Times New Roman" w:eastAsia="宋体" w:hAnsi="Times New Roman"/>
          <w:szCs w:val="21"/>
        </w:rPr>
        <w:t>双碳</w:t>
      </w:r>
      <w:r w:rsidRPr="00B962AA">
        <w:rPr>
          <w:rFonts w:ascii="Times New Roman" w:eastAsia="宋体" w:hAnsi="Times New Roman"/>
          <w:szCs w:val="21"/>
        </w:rPr>
        <w:t>”</w:t>
      </w:r>
      <w:r w:rsidRPr="00B962AA">
        <w:rPr>
          <w:rFonts w:ascii="Times New Roman" w:eastAsia="宋体" w:hAnsi="Times New Roman"/>
          <w:szCs w:val="21"/>
        </w:rPr>
        <w:t>目标的中国</w:t>
      </w:r>
      <w:r w:rsidR="001F0A4B">
        <w:rPr>
          <w:rFonts w:ascii="Times New Roman" w:eastAsia="宋体" w:hAnsi="Times New Roman" w:hint="eastAsia"/>
          <w:szCs w:val="21"/>
        </w:rPr>
        <w:t>至关</w:t>
      </w:r>
      <w:r w:rsidRPr="00B962AA">
        <w:rPr>
          <w:rFonts w:ascii="Times New Roman" w:eastAsia="宋体" w:hAnsi="Times New Roman"/>
          <w:szCs w:val="21"/>
        </w:rPr>
        <w:t>重要，对于气候变暖愈演愈烈的世界各国也</w:t>
      </w:r>
      <w:r w:rsidR="001F0A4B">
        <w:rPr>
          <w:rFonts w:ascii="Times New Roman" w:eastAsia="宋体" w:hAnsi="Times New Roman" w:hint="eastAsia"/>
          <w:szCs w:val="21"/>
        </w:rPr>
        <w:t>具有</w:t>
      </w:r>
      <w:r w:rsidRPr="00B962AA">
        <w:rPr>
          <w:rFonts w:ascii="Times New Roman" w:eastAsia="宋体" w:hAnsi="Times New Roman"/>
          <w:szCs w:val="21"/>
        </w:rPr>
        <w:t>重要</w:t>
      </w:r>
      <w:r w:rsidR="001F0A4B">
        <w:rPr>
          <w:rFonts w:ascii="Times New Roman" w:eastAsia="宋体" w:hAnsi="Times New Roman" w:hint="eastAsia"/>
          <w:szCs w:val="21"/>
        </w:rPr>
        <w:t>意义</w:t>
      </w:r>
      <w:r w:rsidRPr="00B962AA">
        <w:rPr>
          <w:rFonts w:ascii="Times New Roman" w:eastAsia="宋体" w:hAnsi="Times New Roman"/>
          <w:szCs w:val="21"/>
        </w:rPr>
        <w:t>。但学界关于此问题的现有</w:t>
      </w:r>
      <w:r w:rsidR="001F0A4B">
        <w:rPr>
          <w:rFonts w:ascii="Times New Roman" w:eastAsia="宋体" w:hAnsi="Times New Roman" w:hint="eastAsia"/>
          <w:szCs w:val="21"/>
        </w:rPr>
        <w:t>研究</w:t>
      </w:r>
      <w:r w:rsidRPr="00B962AA">
        <w:rPr>
          <w:rFonts w:ascii="Times New Roman" w:eastAsia="宋体" w:hAnsi="Times New Roman"/>
          <w:szCs w:val="21"/>
        </w:rPr>
        <w:t>文献并不多见。</w:t>
      </w:r>
    </w:p>
    <w:p w14:paraId="7E7F455C" w14:textId="77777777" w:rsidR="00083039"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与本文研究密切相关的现有文献可分为三类</w:t>
      </w:r>
      <w:r w:rsidR="00AF6D43">
        <w:rPr>
          <w:rFonts w:ascii="Times New Roman" w:eastAsia="宋体" w:hAnsi="Times New Roman" w:hint="eastAsia"/>
          <w:szCs w:val="21"/>
        </w:rPr>
        <w:t>：其一</w:t>
      </w:r>
      <w:r w:rsidRPr="00B962AA">
        <w:rPr>
          <w:rFonts w:ascii="Times New Roman" w:eastAsia="宋体" w:hAnsi="Times New Roman"/>
          <w:szCs w:val="21"/>
        </w:rPr>
        <w:t>是知识产权保护对技术创新影响的研究</w:t>
      </w:r>
      <w:r w:rsidR="00083039">
        <w:rPr>
          <w:rFonts w:ascii="Times New Roman" w:eastAsia="宋体" w:hAnsi="Times New Roman" w:hint="eastAsia"/>
          <w:szCs w:val="21"/>
        </w:rPr>
        <w:t>。</w:t>
      </w:r>
      <w:r w:rsidRPr="00B962AA">
        <w:rPr>
          <w:rFonts w:ascii="Times New Roman" w:eastAsia="宋体" w:hAnsi="Times New Roman"/>
          <w:szCs w:val="21"/>
        </w:rPr>
        <w:t>绝大多数</w:t>
      </w:r>
      <w:r w:rsidR="00083039">
        <w:rPr>
          <w:rFonts w:ascii="Times New Roman" w:eastAsia="宋体" w:hAnsi="Times New Roman" w:hint="eastAsia"/>
          <w:szCs w:val="21"/>
        </w:rPr>
        <w:t>此类</w:t>
      </w:r>
      <w:r w:rsidRPr="00B962AA">
        <w:rPr>
          <w:rFonts w:ascii="Times New Roman" w:eastAsia="宋体" w:hAnsi="Times New Roman"/>
          <w:szCs w:val="21"/>
        </w:rPr>
        <w:t>文献认为加强知识产权保护促进了技术创新。</w:t>
      </w:r>
      <w:r>
        <w:rPr>
          <w:rFonts w:ascii="Times New Roman" w:eastAsia="宋体" w:hAnsi="Times New Roman"/>
          <w:szCs w:val="21"/>
        </w:rPr>
        <w:t>Branstetter et al</w:t>
      </w:r>
      <w:r w:rsidRPr="00B962AA">
        <w:rPr>
          <w:rFonts w:ascii="Times New Roman" w:eastAsia="宋体" w:hAnsi="Times New Roman"/>
          <w:szCs w:val="21"/>
        </w:rPr>
        <w:t>（</w:t>
      </w:r>
      <w:r w:rsidRPr="00B962AA">
        <w:rPr>
          <w:rFonts w:ascii="Times New Roman" w:eastAsia="宋体" w:hAnsi="Times New Roman"/>
          <w:szCs w:val="21"/>
        </w:rPr>
        <w:t>2006</w:t>
      </w:r>
      <w:r w:rsidRPr="00B962AA">
        <w:rPr>
          <w:rFonts w:ascii="Times New Roman" w:eastAsia="宋体" w:hAnsi="Times New Roman"/>
          <w:szCs w:val="21"/>
        </w:rPr>
        <w:t>）、</w:t>
      </w:r>
      <w:r w:rsidRPr="00B962AA">
        <w:rPr>
          <w:rFonts w:ascii="Times New Roman" w:eastAsia="宋体" w:hAnsi="Times New Roman"/>
          <w:szCs w:val="21"/>
        </w:rPr>
        <w:t>Allred &amp; Park</w:t>
      </w:r>
      <w:r w:rsidRPr="00B962AA">
        <w:rPr>
          <w:rFonts w:ascii="Times New Roman" w:eastAsia="宋体" w:hAnsi="Times New Roman"/>
          <w:szCs w:val="21"/>
        </w:rPr>
        <w:t>（</w:t>
      </w:r>
      <w:r w:rsidRPr="00B962AA">
        <w:rPr>
          <w:rFonts w:ascii="Times New Roman" w:eastAsia="宋体" w:hAnsi="Times New Roman"/>
          <w:szCs w:val="21"/>
        </w:rPr>
        <w:t>2007</w:t>
      </w:r>
      <w:r w:rsidRPr="00B962AA">
        <w:rPr>
          <w:rFonts w:ascii="Times New Roman" w:eastAsia="宋体" w:hAnsi="Times New Roman"/>
          <w:szCs w:val="21"/>
        </w:rPr>
        <w:t>）等使用跨国数据进行研究，均发现知识产权保护对企业技术创新具有正向影响。吴超鹏和唐菂（</w:t>
      </w:r>
      <w:r w:rsidRPr="00B962AA">
        <w:rPr>
          <w:rFonts w:ascii="Times New Roman" w:eastAsia="宋体" w:hAnsi="Times New Roman"/>
          <w:szCs w:val="21"/>
        </w:rPr>
        <w:t>2016</w:t>
      </w:r>
      <w:r w:rsidRPr="00B962AA">
        <w:rPr>
          <w:rFonts w:ascii="Times New Roman" w:eastAsia="宋体" w:hAnsi="Times New Roman"/>
          <w:szCs w:val="21"/>
        </w:rPr>
        <w:t>）采用各省知识产权保护执法力度数据，研究发现知识产权保护执法力度越大，企业技术创新产出越高。龙小宁等（</w:t>
      </w:r>
      <w:r w:rsidRPr="00B962AA">
        <w:rPr>
          <w:rFonts w:ascii="Times New Roman" w:eastAsia="宋体" w:hAnsi="Times New Roman"/>
          <w:szCs w:val="21"/>
        </w:rPr>
        <w:t>2018</w:t>
      </w:r>
      <w:r w:rsidRPr="00B962AA">
        <w:rPr>
          <w:rFonts w:ascii="Times New Roman" w:eastAsia="宋体" w:hAnsi="Times New Roman"/>
          <w:szCs w:val="21"/>
        </w:rPr>
        <w:t>）从立法规制、司法保护、行政保护等三个方面构建知识产权保护指标，发现加强知识产权保护有助于激发企业创新。张俊等（</w:t>
      </w:r>
      <w:r w:rsidRPr="00B962AA">
        <w:rPr>
          <w:rFonts w:ascii="Times New Roman" w:eastAsia="宋体" w:hAnsi="Times New Roman"/>
          <w:szCs w:val="21"/>
        </w:rPr>
        <w:t>2023</w:t>
      </w:r>
      <w:r w:rsidRPr="00B962AA">
        <w:rPr>
          <w:rFonts w:ascii="Times New Roman" w:eastAsia="宋体" w:hAnsi="Times New Roman"/>
          <w:szCs w:val="21"/>
        </w:rPr>
        <w:t>）基于国家知识产权试点城市政策，采用双重差分模型研究表明，知识产权保护促进了城市创新合作。</w:t>
      </w:r>
      <w:r w:rsidR="001F0A4B">
        <w:rPr>
          <w:rFonts w:ascii="Times New Roman" w:eastAsia="宋体" w:hAnsi="Times New Roman" w:hint="eastAsia"/>
          <w:szCs w:val="21"/>
        </w:rPr>
        <w:t>然而，</w:t>
      </w:r>
      <w:r>
        <w:rPr>
          <w:rFonts w:ascii="Times New Roman" w:eastAsia="宋体" w:hAnsi="Times New Roman"/>
          <w:szCs w:val="21"/>
        </w:rPr>
        <w:t>也有少数研究发现，在越南、印度尼西亚等创新能力较弱的国家，加强知识产权保护提高了</w:t>
      </w:r>
      <w:r w:rsidRPr="00B962AA">
        <w:rPr>
          <w:rFonts w:ascii="Times New Roman" w:eastAsia="宋体" w:hAnsi="Times New Roman"/>
          <w:szCs w:val="21"/>
        </w:rPr>
        <w:t>企业模仿创新的难度，进而降低了企业的创新意愿（</w:t>
      </w:r>
      <w:r>
        <w:rPr>
          <w:rFonts w:ascii="Times New Roman" w:eastAsia="宋体" w:hAnsi="Times New Roman"/>
          <w:szCs w:val="21"/>
        </w:rPr>
        <w:t>Cho et al</w:t>
      </w:r>
      <w:r w:rsidRPr="00B962AA">
        <w:rPr>
          <w:rFonts w:ascii="Times New Roman" w:eastAsia="宋体" w:hAnsi="Times New Roman"/>
          <w:szCs w:val="21"/>
        </w:rPr>
        <w:t>, 2015</w:t>
      </w:r>
      <w:r w:rsidRPr="00B962AA">
        <w:rPr>
          <w:rFonts w:ascii="Times New Roman" w:eastAsia="宋体" w:hAnsi="Times New Roman"/>
          <w:szCs w:val="21"/>
        </w:rPr>
        <w:t>）。</w:t>
      </w:r>
    </w:p>
    <w:p w14:paraId="7394C471" w14:textId="77777777" w:rsidR="000728DE" w:rsidRPr="00B962AA" w:rsidRDefault="00083039" w:rsidP="0080233A">
      <w:pPr>
        <w:ind w:firstLineChars="200" w:firstLine="420"/>
        <w:rPr>
          <w:rFonts w:ascii="Times New Roman" w:eastAsia="宋体" w:hAnsi="Times New Roman"/>
          <w:szCs w:val="21"/>
        </w:rPr>
      </w:pPr>
      <w:r>
        <w:rPr>
          <w:rFonts w:ascii="Times New Roman" w:eastAsia="宋体" w:hAnsi="Times New Roman" w:hint="eastAsia"/>
          <w:szCs w:val="21"/>
        </w:rPr>
        <w:t>其二</w:t>
      </w:r>
      <w:r w:rsidRPr="00B962AA">
        <w:rPr>
          <w:rFonts w:ascii="Times New Roman" w:eastAsia="宋体" w:hAnsi="Times New Roman"/>
          <w:szCs w:val="21"/>
        </w:rPr>
        <w:t>是关于知识产权保护之外其他因素对企业绿色技术创新影响的研究。</w:t>
      </w:r>
      <w:r>
        <w:rPr>
          <w:rFonts w:ascii="Times New Roman" w:eastAsia="宋体" w:hAnsi="Times New Roman" w:hint="eastAsia"/>
          <w:szCs w:val="21"/>
        </w:rPr>
        <w:t>此类</w:t>
      </w:r>
      <w:r w:rsidRPr="00B962AA">
        <w:rPr>
          <w:rFonts w:ascii="Times New Roman" w:eastAsia="宋体" w:hAnsi="Times New Roman"/>
          <w:szCs w:val="21"/>
        </w:rPr>
        <w:t>文献主要关注</w:t>
      </w:r>
      <w:r w:rsidRPr="00B962AA">
        <w:rPr>
          <w:rFonts w:ascii="Times New Roman" w:eastAsia="宋体" w:hAnsi="Times New Roman" w:hint="eastAsia"/>
          <w:szCs w:val="21"/>
        </w:rPr>
        <w:t>绿色债券、</w:t>
      </w:r>
      <w:r w:rsidRPr="00B962AA">
        <w:rPr>
          <w:rFonts w:ascii="Times New Roman" w:eastAsia="宋体" w:hAnsi="Times New Roman"/>
          <w:szCs w:val="21"/>
        </w:rPr>
        <w:t>环境规制、数字化水平、环境法治强化等因素的作用。</w:t>
      </w:r>
      <w:r w:rsidRPr="00B962AA">
        <w:rPr>
          <w:rFonts w:ascii="Times New Roman" w:eastAsia="宋体" w:hAnsi="Times New Roman"/>
          <w:szCs w:val="21"/>
        </w:rPr>
        <w:t>Flammer</w:t>
      </w:r>
      <w:r w:rsidRPr="00B962AA">
        <w:rPr>
          <w:rFonts w:ascii="Times New Roman" w:eastAsia="宋体" w:hAnsi="Times New Roman"/>
          <w:szCs w:val="21"/>
        </w:rPr>
        <w:t>（</w:t>
      </w:r>
      <w:r w:rsidRPr="00B962AA">
        <w:rPr>
          <w:rFonts w:ascii="Times New Roman" w:eastAsia="宋体" w:hAnsi="Times New Roman"/>
          <w:szCs w:val="21"/>
        </w:rPr>
        <w:t>2020</w:t>
      </w:r>
      <w:r w:rsidRPr="00B962AA">
        <w:rPr>
          <w:rFonts w:ascii="Times New Roman" w:eastAsia="宋体" w:hAnsi="Times New Roman"/>
          <w:szCs w:val="21"/>
        </w:rPr>
        <w:t>）</w:t>
      </w:r>
      <w:r w:rsidRPr="00B962AA">
        <w:rPr>
          <w:rFonts w:ascii="Times New Roman" w:eastAsia="宋体" w:hAnsi="Times New Roman" w:hint="eastAsia"/>
          <w:szCs w:val="21"/>
        </w:rPr>
        <w:t>发现</w:t>
      </w:r>
      <w:r w:rsidRPr="00B962AA">
        <w:rPr>
          <w:rFonts w:ascii="Times New Roman" w:eastAsia="宋体" w:hAnsi="Times New Roman"/>
          <w:szCs w:val="21"/>
        </w:rPr>
        <w:t>绿色债券、股票市场发达程度</w:t>
      </w:r>
      <w:r w:rsidRPr="00B962AA">
        <w:rPr>
          <w:rFonts w:ascii="Times New Roman" w:eastAsia="宋体" w:hAnsi="Times New Roman" w:hint="eastAsia"/>
          <w:szCs w:val="21"/>
        </w:rPr>
        <w:t>能够</w:t>
      </w:r>
      <w:r w:rsidRPr="00B962AA">
        <w:rPr>
          <w:rFonts w:ascii="Times New Roman" w:eastAsia="宋体" w:hAnsi="Times New Roman"/>
          <w:szCs w:val="21"/>
        </w:rPr>
        <w:t>促进</w:t>
      </w:r>
      <w:r w:rsidRPr="00B962AA">
        <w:rPr>
          <w:rFonts w:ascii="Times New Roman" w:eastAsia="宋体" w:hAnsi="Times New Roman" w:hint="eastAsia"/>
          <w:szCs w:val="21"/>
        </w:rPr>
        <w:t>企业绿色创新。</w:t>
      </w:r>
      <w:r w:rsidRPr="00B962AA">
        <w:rPr>
          <w:rFonts w:ascii="Times New Roman" w:eastAsia="宋体" w:hAnsi="Times New Roman"/>
          <w:szCs w:val="21"/>
        </w:rPr>
        <w:t>王班班和齐绍洲（</w:t>
      </w:r>
      <w:r w:rsidRPr="00B962AA">
        <w:rPr>
          <w:rFonts w:ascii="Times New Roman" w:eastAsia="宋体" w:hAnsi="Times New Roman"/>
          <w:szCs w:val="21"/>
        </w:rPr>
        <w:t>2016</w:t>
      </w:r>
      <w:r w:rsidRPr="00B962AA">
        <w:rPr>
          <w:rFonts w:ascii="Times New Roman" w:eastAsia="宋体" w:hAnsi="Times New Roman"/>
          <w:szCs w:val="21"/>
        </w:rPr>
        <w:t>）研究发现，无论是命令型环境规制，还是市场型、自愿型环境规制均可促进企业绿色技术创新。王馨和王营（</w:t>
      </w:r>
      <w:r w:rsidRPr="00B962AA">
        <w:rPr>
          <w:rFonts w:ascii="Times New Roman" w:eastAsia="宋体" w:hAnsi="Times New Roman"/>
          <w:szCs w:val="21"/>
        </w:rPr>
        <w:t>2021</w:t>
      </w:r>
      <w:r w:rsidR="00D76F52">
        <w:rPr>
          <w:rFonts w:ascii="Times New Roman" w:eastAsia="宋体" w:hAnsi="Times New Roman"/>
          <w:szCs w:val="21"/>
        </w:rPr>
        <w:t>）基于《绿色信贷指引》政策</w:t>
      </w:r>
      <w:r w:rsidRPr="00B962AA">
        <w:rPr>
          <w:rFonts w:ascii="Times New Roman" w:eastAsia="宋体" w:hAnsi="Times New Roman"/>
          <w:szCs w:val="21"/>
        </w:rPr>
        <w:t>研究发现</w:t>
      </w:r>
      <w:r w:rsidR="00D76F52">
        <w:rPr>
          <w:rFonts w:ascii="Times New Roman" w:eastAsia="宋体" w:hAnsi="Times New Roman"/>
          <w:szCs w:val="21"/>
        </w:rPr>
        <w:t>，</w:t>
      </w:r>
      <w:r w:rsidRPr="00B962AA">
        <w:rPr>
          <w:rFonts w:ascii="Times New Roman" w:eastAsia="宋体" w:hAnsi="Times New Roman"/>
          <w:szCs w:val="21"/>
        </w:rPr>
        <w:t>绿色信贷有助于推动企业绿色技术创新。任英华等（</w:t>
      </w:r>
      <w:r w:rsidRPr="00B962AA">
        <w:rPr>
          <w:rFonts w:ascii="Times New Roman" w:eastAsia="宋体" w:hAnsi="Times New Roman"/>
          <w:szCs w:val="21"/>
        </w:rPr>
        <w:t>2023</w:t>
      </w:r>
      <w:r w:rsidRPr="00B962AA">
        <w:rPr>
          <w:rFonts w:ascii="Times New Roman" w:eastAsia="宋体" w:hAnsi="Times New Roman"/>
          <w:szCs w:val="21"/>
        </w:rPr>
        <w:t>）、宋德勇等（</w:t>
      </w:r>
      <w:r w:rsidRPr="00B962AA">
        <w:rPr>
          <w:rFonts w:ascii="Times New Roman" w:eastAsia="宋体" w:hAnsi="Times New Roman"/>
          <w:szCs w:val="21"/>
        </w:rPr>
        <w:t>2022</w:t>
      </w:r>
      <w:r w:rsidRPr="00B962AA">
        <w:rPr>
          <w:rFonts w:ascii="Times New Roman" w:eastAsia="宋体" w:hAnsi="Times New Roman"/>
          <w:szCs w:val="21"/>
        </w:rPr>
        <w:t>）研究均发现数字化水平对企业绿色技术创新具有正向影响。代昀昊等（</w:t>
      </w:r>
      <w:r w:rsidRPr="00B962AA">
        <w:rPr>
          <w:rFonts w:ascii="Times New Roman" w:eastAsia="宋体" w:hAnsi="Times New Roman"/>
          <w:szCs w:val="21"/>
        </w:rPr>
        <w:t>2023</w:t>
      </w:r>
      <w:r w:rsidRPr="00B962AA">
        <w:rPr>
          <w:rFonts w:ascii="Times New Roman" w:eastAsia="宋体" w:hAnsi="Times New Roman"/>
          <w:szCs w:val="21"/>
        </w:rPr>
        <w:t>）基于我国部分城市设立环保法庭这一政策试点，研究发现环保法治</w:t>
      </w:r>
      <w:r w:rsidRPr="00B962AA">
        <w:rPr>
          <w:rFonts w:ascii="Times New Roman" w:eastAsia="宋体" w:hAnsi="Times New Roman"/>
          <w:szCs w:val="21"/>
        </w:rPr>
        <w:lastRenderedPageBreak/>
        <w:t>强化促进了企业绿色技术创新。</w:t>
      </w:r>
    </w:p>
    <w:p w14:paraId="2D412427" w14:textId="77777777" w:rsidR="000728DE" w:rsidRPr="00B962AA" w:rsidRDefault="00083039" w:rsidP="0080233A">
      <w:pPr>
        <w:ind w:firstLineChars="200" w:firstLine="420"/>
        <w:rPr>
          <w:rFonts w:ascii="Times New Roman" w:eastAsia="宋体" w:hAnsi="Times New Roman"/>
          <w:szCs w:val="21"/>
        </w:rPr>
      </w:pPr>
      <w:r>
        <w:rPr>
          <w:rFonts w:ascii="Times New Roman" w:eastAsia="宋体" w:hAnsi="Times New Roman" w:hint="eastAsia"/>
          <w:szCs w:val="21"/>
        </w:rPr>
        <w:t>其三</w:t>
      </w:r>
      <w:r w:rsidRPr="00B962AA">
        <w:rPr>
          <w:rFonts w:ascii="Times New Roman" w:eastAsia="宋体" w:hAnsi="Times New Roman"/>
          <w:szCs w:val="21"/>
        </w:rPr>
        <w:t>是知识产权保护对绿色技术创新影响的研究，这一类文献与本文的研究主题基本一致</w:t>
      </w:r>
      <w:r>
        <w:rPr>
          <w:rFonts w:ascii="Times New Roman" w:eastAsia="宋体" w:hAnsi="Times New Roman" w:hint="eastAsia"/>
          <w:szCs w:val="21"/>
        </w:rPr>
        <w:t>。目前，此类</w:t>
      </w:r>
      <w:r w:rsidRPr="00B962AA">
        <w:rPr>
          <w:rFonts w:ascii="Times New Roman" w:eastAsia="宋体" w:hAnsi="Times New Roman"/>
          <w:szCs w:val="21"/>
        </w:rPr>
        <w:t>文献</w:t>
      </w:r>
      <w:r>
        <w:rPr>
          <w:rFonts w:ascii="Times New Roman" w:eastAsia="宋体" w:hAnsi="Times New Roman" w:hint="eastAsia"/>
          <w:szCs w:val="21"/>
        </w:rPr>
        <w:t>还很少</w:t>
      </w:r>
      <w:r w:rsidRPr="00B962AA">
        <w:rPr>
          <w:rFonts w:ascii="Times New Roman" w:eastAsia="宋体" w:hAnsi="Times New Roman"/>
          <w:szCs w:val="21"/>
        </w:rPr>
        <w:t>，且</w:t>
      </w:r>
      <w:r w:rsidR="00D76F52">
        <w:rPr>
          <w:rFonts w:ascii="Times New Roman" w:eastAsia="宋体" w:hAnsi="Times New Roman"/>
          <w:szCs w:val="21"/>
        </w:rPr>
        <w:t>主要因为是否考虑内生性问题，这些文献得到了截然不同的结论。彭衡和</w:t>
      </w:r>
      <w:r w:rsidRPr="00B962AA">
        <w:rPr>
          <w:rFonts w:ascii="Times New Roman" w:eastAsia="宋体" w:hAnsi="Times New Roman"/>
          <w:szCs w:val="21"/>
        </w:rPr>
        <w:t>李扬（</w:t>
      </w:r>
      <w:r w:rsidRPr="00B962AA">
        <w:rPr>
          <w:rFonts w:ascii="Times New Roman" w:eastAsia="宋体" w:hAnsi="Times New Roman"/>
          <w:szCs w:val="21"/>
        </w:rPr>
        <w:t>2019</w:t>
      </w:r>
      <w:r w:rsidRPr="00B962AA">
        <w:rPr>
          <w:rFonts w:ascii="Times New Roman" w:eastAsia="宋体" w:hAnsi="Times New Roman"/>
          <w:szCs w:val="21"/>
        </w:rPr>
        <w:t>）通过构建各省知识产权保护指数，采用</w:t>
      </w:r>
      <w:r w:rsidRPr="00B962AA">
        <w:rPr>
          <w:rFonts w:ascii="Times New Roman" w:eastAsia="宋体" w:hAnsi="Times New Roman"/>
          <w:szCs w:val="21"/>
        </w:rPr>
        <w:t>SYS-GMM</w:t>
      </w:r>
      <w:r w:rsidRPr="00B962AA">
        <w:rPr>
          <w:rFonts w:ascii="Times New Roman" w:eastAsia="宋体" w:hAnsi="Times New Roman"/>
          <w:szCs w:val="21"/>
        </w:rPr>
        <w:t>面板模型，并以知识产权保护的滞后项为工具变量来处理内生</w:t>
      </w:r>
      <w:r w:rsidR="00D76F52">
        <w:rPr>
          <w:rFonts w:ascii="Times New Roman" w:eastAsia="宋体" w:hAnsi="Times New Roman"/>
          <w:szCs w:val="21"/>
        </w:rPr>
        <w:t>性问题，得到的结论是加强知识产权保护抑制了绿色技术创新。肖振红和</w:t>
      </w:r>
      <w:r w:rsidRPr="00B962AA">
        <w:rPr>
          <w:rFonts w:ascii="Times New Roman" w:eastAsia="宋体" w:hAnsi="Times New Roman"/>
          <w:szCs w:val="21"/>
        </w:rPr>
        <w:t>李炎（</w:t>
      </w:r>
      <w:r w:rsidRPr="00B962AA">
        <w:rPr>
          <w:rFonts w:ascii="Times New Roman" w:eastAsia="宋体" w:hAnsi="Times New Roman"/>
          <w:szCs w:val="21"/>
        </w:rPr>
        <w:t>2022</w:t>
      </w:r>
      <w:r w:rsidR="00D76F52">
        <w:rPr>
          <w:rFonts w:ascii="Times New Roman" w:eastAsia="宋体" w:hAnsi="Times New Roman"/>
          <w:szCs w:val="21"/>
        </w:rPr>
        <w:t>）采用与彭衡和</w:t>
      </w:r>
      <w:r w:rsidRPr="00B962AA">
        <w:rPr>
          <w:rFonts w:ascii="Times New Roman" w:eastAsia="宋体" w:hAnsi="Times New Roman"/>
          <w:szCs w:val="21"/>
        </w:rPr>
        <w:t>李扬（</w:t>
      </w:r>
      <w:r w:rsidRPr="00B962AA">
        <w:rPr>
          <w:rFonts w:ascii="Times New Roman" w:eastAsia="宋体" w:hAnsi="Times New Roman"/>
          <w:szCs w:val="21"/>
        </w:rPr>
        <w:t>2019</w:t>
      </w:r>
      <w:r w:rsidRPr="00B962AA">
        <w:rPr>
          <w:rFonts w:ascii="Times New Roman" w:eastAsia="宋体" w:hAnsi="Times New Roman"/>
          <w:szCs w:val="21"/>
        </w:rPr>
        <w:t>）相似的各省知识产权保护指数，在没有考虑内生性问题的情况下通过面板数据模型进行实证分析，发现知识产权保护促进了绿色技术创新。</w:t>
      </w:r>
      <w:r w:rsidR="001F0A4B">
        <w:rPr>
          <w:rFonts w:ascii="Times New Roman" w:eastAsia="宋体" w:hAnsi="Times New Roman" w:hint="eastAsia"/>
          <w:szCs w:val="21"/>
        </w:rPr>
        <w:t>上述两篇文献截然相反的结果</w:t>
      </w:r>
      <w:r w:rsidRPr="00B962AA">
        <w:rPr>
          <w:rFonts w:ascii="Times New Roman" w:eastAsia="宋体" w:hAnsi="Times New Roman"/>
          <w:szCs w:val="21"/>
        </w:rPr>
        <w:t>表明</w:t>
      </w:r>
      <w:r w:rsidR="00D76F52">
        <w:rPr>
          <w:rFonts w:ascii="Times New Roman" w:eastAsia="宋体" w:hAnsi="Times New Roman"/>
          <w:szCs w:val="21"/>
        </w:rPr>
        <w:t>，知识产权保护作为一种重要的制度安排，其内生性问题是研究知识产权保护绿色技术创新效应的一个重要障碍，这与研究制度的</w:t>
      </w:r>
      <w:r w:rsidRPr="00B962AA">
        <w:rPr>
          <w:rFonts w:ascii="Times New Roman" w:eastAsia="宋体" w:hAnsi="Times New Roman"/>
          <w:szCs w:val="21"/>
        </w:rPr>
        <w:t>经济社会效应时面临的困难很相似（</w:t>
      </w:r>
      <w:r w:rsidR="00D76F52">
        <w:rPr>
          <w:rFonts w:ascii="Times New Roman" w:eastAsia="宋体" w:hAnsi="Times New Roman"/>
          <w:szCs w:val="21"/>
        </w:rPr>
        <w:t>Acemoglu &amp; Johnson</w:t>
      </w:r>
      <w:r w:rsidR="00D76F52">
        <w:rPr>
          <w:rFonts w:ascii="Times New Roman" w:eastAsia="宋体" w:hAnsi="Times New Roman"/>
          <w:szCs w:val="21"/>
        </w:rPr>
        <w:t>，</w:t>
      </w:r>
      <w:r w:rsidRPr="00B962AA">
        <w:rPr>
          <w:rFonts w:ascii="Times New Roman" w:eastAsia="宋体" w:hAnsi="Times New Roman"/>
          <w:szCs w:val="21"/>
        </w:rPr>
        <w:t>2005</w:t>
      </w:r>
      <w:r w:rsidRPr="00B962AA">
        <w:rPr>
          <w:rFonts w:ascii="Times New Roman" w:eastAsia="宋体" w:hAnsi="Times New Roman"/>
          <w:szCs w:val="21"/>
        </w:rPr>
        <w:t>）。该内生性问题有两个主要来源</w:t>
      </w:r>
      <w:r w:rsidR="001F0A4B">
        <w:rPr>
          <w:rFonts w:ascii="Times New Roman" w:eastAsia="宋体" w:hAnsi="Times New Roman" w:hint="eastAsia"/>
          <w:szCs w:val="21"/>
        </w:rPr>
        <w:t>：</w:t>
      </w:r>
      <w:r w:rsidRPr="00B962AA">
        <w:rPr>
          <w:rFonts w:ascii="Times New Roman" w:eastAsia="宋体" w:hAnsi="Times New Roman"/>
          <w:szCs w:val="21"/>
        </w:rPr>
        <w:t>一是可能存在着一些第三方因素，同时推进了知识产权保护和绿色技术创新。例如，国家、区域和城市层面经济发展水平的提高、知识产权意识和绿色创新意识的强化既能提高知识产权保护水平，也能推进绿色技术创新。在实证研究中，这些第三方因素可能会成为重要的遗漏变量，导致错误地高估知识产权保护对绿色技术创新的影响。二是潜在的双向因果关系。一方面</w:t>
      </w:r>
      <w:r w:rsidR="00D76F52">
        <w:rPr>
          <w:rFonts w:ascii="Times New Roman" w:eastAsia="宋体" w:hAnsi="Times New Roman"/>
          <w:szCs w:val="21"/>
        </w:rPr>
        <w:t>，</w:t>
      </w:r>
      <w:r w:rsidRPr="00B962AA">
        <w:rPr>
          <w:rFonts w:ascii="Times New Roman" w:eastAsia="宋体" w:hAnsi="Times New Roman"/>
          <w:szCs w:val="21"/>
        </w:rPr>
        <w:t>知识产权保护有可能通过强化绿色技术的所有权保护，促进绿色技术创新。另一方面，技术创新和绿色技术创新的逐渐推进、专利申请规模的不断扩张也可能为强化知识产权保护提供广泛的社会需求和政治资源，推动政策制定者出台加强知识产权保护的制度和政策。</w:t>
      </w:r>
    </w:p>
    <w:p w14:paraId="3714C4CF" w14:textId="77777777" w:rsidR="000728DE" w:rsidRPr="00B962AA" w:rsidRDefault="00D76F52" w:rsidP="0080233A">
      <w:pPr>
        <w:ind w:firstLineChars="200" w:firstLine="420"/>
        <w:rPr>
          <w:rFonts w:ascii="Times New Roman" w:eastAsia="宋体" w:hAnsi="Times New Roman"/>
          <w:szCs w:val="21"/>
        </w:rPr>
      </w:pPr>
      <w:r>
        <w:rPr>
          <w:rFonts w:ascii="Times New Roman" w:eastAsia="宋体" w:hAnsi="Times New Roman"/>
          <w:szCs w:val="21"/>
        </w:rPr>
        <w:t>从计量经济学理论上看，彭衡和</w:t>
      </w:r>
      <w:r w:rsidRPr="00B962AA">
        <w:rPr>
          <w:rFonts w:ascii="Times New Roman" w:eastAsia="宋体" w:hAnsi="Times New Roman"/>
          <w:szCs w:val="21"/>
        </w:rPr>
        <w:t>李扬（</w:t>
      </w:r>
      <w:r w:rsidRPr="00B962AA">
        <w:rPr>
          <w:rFonts w:ascii="Times New Roman" w:eastAsia="宋体" w:hAnsi="Times New Roman"/>
          <w:szCs w:val="21"/>
        </w:rPr>
        <w:t>2019</w:t>
      </w:r>
      <w:r w:rsidRPr="00B962AA">
        <w:rPr>
          <w:rFonts w:ascii="Times New Roman" w:eastAsia="宋体" w:hAnsi="Times New Roman"/>
          <w:szCs w:val="21"/>
        </w:rPr>
        <w:t>）在</w:t>
      </w:r>
      <w:r>
        <w:rPr>
          <w:rFonts w:ascii="Times New Roman" w:eastAsia="宋体" w:hAnsi="Times New Roman"/>
          <w:szCs w:val="21"/>
        </w:rPr>
        <w:t>对知识产权保护的</w:t>
      </w:r>
      <w:r w:rsidR="0011150E">
        <w:rPr>
          <w:rFonts w:ascii="Times New Roman" w:eastAsia="宋体" w:hAnsi="Times New Roman"/>
          <w:szCs w:val="21"/>
        </w:rPr>
        <w:t>绿色技术创新效应进行</w:t>
      </w:r>
      <w:r w:rsidRPr="00B962AA">
        <w:rPr>
          <w:rFonts w:ascii="Times New Roman" w:eastAsia="宋体" w:hAnsi="Times New Roman"/>
          <w:szCs w:val="21"/>
        </w:rPr>
        <w:t>分析时，</w:t>
      </w:r>
      <w:r w:rsidR="0011150E">
        <w:rPr>
          <w:rFonts w:ascii="Times New Roman" w:eastAsia="宋体" w:hAnsi="Times New Roman"/>
          <w:szCs w:val="21"/>
        </w:rPr>
        <w:t>发现</w:t>
      </w:r>
      <w:r w:rsidRPr="00B962AA">
        <w:rPr>
          <w:rFonts w:ascii="Times New Roman" w:eastAsia="宋体" w:hAnsi="Times New Roman"/>
          <w:szCs w:val="21"/>
        </w:rPr>
        <w:t>以知识产权保护的滞后项作为工具变量并不是一个很好的选择，因为知识产权保</w:t>
      </w:r>
      <w:r w:rsidR="0011150E">
        <w:rPr>
          <w:rFonts w:ascii="Times New Roman" w:eastAsia="宋体" w:hAnsi="Times New Roman"/>
          <w:szCs w:val="21"/>
        </w:rPr>
        <w:t>护对绿色技术创新很可能存在滞后影响。为了更好地处理知识产权保护的</w:t>
      </w:r>
      <w:r w:rsidRPr="00B962AA">
        <w:rPr>
          <w:rFonts w:ascii="Times New Roman" w:eastAsia="宋体" w:hAnsi="Times New Roman"/>
          <w:szCs w:val="21"/>
        </w:rPr>
        <w:t>绿色技术创新效应</w:t>
      </w:r>
      <w:r w:rsidR="0011150E">
        <w:rPr>
          <w:rFonts w:ascii="Times New Roman" w:eastAsia="宋体" w:hAnsi="Times New Roman"/>
          <w:szCs w:val="21"/>
        </w:rPr>
        <w:t>在实证研究中存在的内生性问题，杨上广和</w:t>
      </w:r>
      <w:r w:rsidRPr="00B962AA">
        <w:rPr>
          <w:rFonts w:ascii="Times New Roman" w:eastAsia="宋体" w:hAnsi="Times New Roman"/>
          <w:szCs w:val="21"/>
        </w:rPr>
        <w:t>郭丰（</w:t>
      </w:r>
      <w:r w:rsidRPr="00B962AA">
        <w:rPr>
          <w:rFonts w:ascii="Times New Roman" w:eastAsia="宋体" w:hAnsi="Times New Roman"/>
          <w:szCs w:val="21"/>
        </w:rPr>
        <w:t>2022</w:t>
      </w:r>
      <w:r w:rsidRPr="00B962AA">
        <w:rPr>
          <w:rFonts w:ascii="Times New Roman" w:eastAsia="宋体" w:hAnsi="Times New Roman"/>
          <w:szCs w:val="21"/>
        </w:rPr>
        <w:t>）基于知识产权示范城市建设这一事件，以</w:t>
      </w:r>
      <w:r w:rsidRPr="00B962AA">
        <w:rPr>
          <w:rFonts w:ascii="Times New Roman" w:eastAsia="宋体" w:hAnsi="Times New Roman"/>
          <w:szCs w:val="21"/>
        </w:rPr>
        <w:t>46</w:t>
      </w:r>
      <w:r w:rsidR="0011150E">
        <w:rPr>
          <w:rFonts w:ascii="Times New Roman" w:eastAsia="宋体" w:hAnsi="Times New Roman"/>
          <w:szCs w:val="21"/>
        </w:rPr>
        <w:t>个知识产权示范城市为实验组，采用</w:t>
      </w:r>
      <w:r w:rsidRPr="00B962AA">
        <w:rPr>
          <w:rFonts w:ascii="Times New Roman" w:eastAsia="宋体" w:hAnsi="Times New Roman"/>
          <w:szCs w:val="21"/>
        </w:rPr>
        <w:t>PSM-DID</w:t>
      </w:r>
      <w:r w:rsidRPr="00B962AA">
        <w:rPr>
          <w:rFonts w:ascii="Times New Roman" w:eastAsia="宋体" w:hAnsi="Times New Roman"/>
          <w:szCs w:val="21"/>
        </w:rPr>
        <w:t>方法</w:t>
      </w:r>
      <w:r w:rsidR="0011150E">
        <w:rPr>
          <w:rFonts w:ascii="Times New Roman" w:eastAsia="宋体" w:hAnsi="Times New Roman"/>
          <w:szCs w:val="21"/>
        </w:rPr>
        <w:t>和</w:t>
      </w:r>
      <w:r w:rsidRPr="00B962AA">
        <w:rPr>
          <w:rFonts w:ascii="Times New Roman" w:eastAsia="宋体" w:hAnsi="Times New Roman"/>
          <w:szCs w:val="21"/>
        </w:rPr>
        <w:t>城市层面的数据，得出了知识产权保护能够促进城市绿色技术创新的结论。</w:t>
      </w:r>
      <w:r w:rsidR="001F0A4B">
        <w:rPr>
          <w:rFonts w:ascii="Times New Roman" w:eastAsia="宋体" w:hAnsi="Times New Roman" w:hint="eastAsia"/>
          <w:szCs w:val="21"/>
        </w:rPr>
        <w:t>然而，</w:t>
      </w:r>
      <w:r w:rsidR="0011150E">
        <w:rPr>
          <w:rFonts w:ascii="Times New Roman" w:eastAsia="宋体" w:hAnsi="Times New Roman"/>
          <w:szCs w:val="21"/>
        </w:rPr>
        <w:t>杨上广和</w:t>
      </w:r>
      <w:r w:rsidRPr="00B962AA">
        <w:rPr>
          <w:rFonts w:ascii="Times New Roman" w:eastAsia="宋体" w:hAnsi="Times New Roman"/>
          <w:szCs w:val="21"/>
        </w:rPr>
        <w:t>郭丰（</w:t>
      </w:r>
      <w:r w:rsidRPr="00B962AA">
        <w:rPr>
          <w:rFonts w:ascii="Times New Roman" w:eastAsia="宋体" w:hAnsi="Times New Roman"/>
          <w:szCs w:val="21"/>
        </w:rPr>
        <w:t>2022</w:t>
      </w:r>
      <w:r w:rsidRPr="00B962AA">
        <w:rPr>
          <w:rFonts w:ascii="Times New Roman" w:eastAsia="宋体" w:hAnsi="Times New Roman"/>
          <w:szCs w:val="21"/>
        </w:rPr>
        <w:t>）研究的一个不足之处在于，知识产权示范城市是先经城市政府提交申请，国家知识产权局根据各城市提交的材料进行评比，然后再确定知识产权示范城市。在很大程度上，知识产权示范城市是相关城市积极争取后获得的荣誉称号，是该城市推进知识产权保护行动的一</w:t>
      </w:r>
      <w:r w:rsidR="0011150E">
        <w:rPr>
          <w:rFonts w:ascii="Times New Roman" w:eastAsia="宋体" w:hAnsi="Times New Roman"/>
          <w:szCs w:val="21"/>
        </w:rPr>
        <w:t>个重要成果。因此，以知识产权示范城市作为实验组进行双重差分处理</w:t>
      </w:r>
      <w:r w:rsidRPr="00B962AA">
        <w:rPr>
          <w:rFonts w:ascii="Times New Roman" w:eastAsia="宋体" w:hAnsi="Times New Roman"/>
          <w:szCs w:val="21"/>
        </w:rPr>
        <w:t>具有一定的样本选择偏误。此外，</w:t>
      </w:r>
      <w:r w:rsidR="001F0A4B">
        <w:rPr>
          <w:rFonts w:ascii="Times New Roman" w:eastAsia="宋体" w:hAnsi="Times New Roman" w:hint="eastAsia"/>
          <w:szCs w:val="21"/>
        </w:rPr>
        <w:t>该研究</w:t>
      </w:r>
      <w:r w:rsidRPr="00B962AA">
        <w:rPr>
          <w:rFonts w:ascii="Times New Roman" w:eastAsia="宋体" w:hAnsi="Times New Roman"/>
          <w:szCs w:val="21"/>
        </w:rPr>
        <w:t>采用的是城市层面的数据，使得处理组样本过少。这些因素均在一定程度上降低了</w:t>
      </w:r>
      <w:r w:rsidR="001F0A4B">
        <w:rPr>
          <w:rFonts w:ascii="Times New Roman" w:eastAsia="宋体" w:hAnsi="Times New Roman" w:hint="eastAsia"/>
          <w:szCs w:val="21"/>
        </w:rPr>
        <w:t>上述</w:t>
      </w:r>
      <w:r w:rsidRPr="00B962AA">
        <w:rPr>
          <w:rFonts w:ascii="Times New Roman" w:eastAsia="宋体" w:hAnsi="Times New Roman"/>
          <w:szCs w:val="21"/>
        </w:rPr>
        <w:t>实证结果的说服力。</w:t>
      </w:r>
    </w:p>
    <w:p w14:paraId="32CF0E78"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还有一点很值得注意，上述关于绿色技术创新的现有研究均未考虑生态环境的公共品性质。事实上，由于生态环境的公共品性质，政府和企业的环保行为深受社会公众生态环境意识和环境关注度的影响，如果社会公众的生态环境意识淡薄，对环境关注度低，</w:t>
      </w:r>
      <w:r w:rsidR="0011150E">
        <w:rPr>
          <w:rFonts w:ascii="Times New Roman" w:eastAsia="宋体" w:hAnsi="Times New Roman"/>
          <w:szCs w:val="21"/>
        </w:rPr>
        <w:t>那么</w:t>
      </w:r>
      <w:r w:rsidRPr="00B962AA">
        <w:rPr>
          <w:rFonts w:ascii="Times New Roman" w:eastAsia="宋体" w:hAnsi="Times New Roman"/>
          <w:szCs w:val="21"/>
        </w:rPr>
        <w:t>政府和企业可能难有足够的动力推动绿色技术创新（</w:t>
      </w:r>
      <w:r w:rsidRPr="00B962AA">
        <w:rPr>
          <w:rFonts w:ascii="Times New Roman" w:eastAsia="宋体" w:hAnsi="Times New Roman"/>
          <w:szCs w:val="21"/>
        </w:rPr>
        <w:t>Wang &amp; Di</w:t>
      </w:r>
      <w:r w:rsidRPr="00B962AA">
        <w:rPr>
          <w:rFonts w:ascii="Times New Roman" w:eastAsia="宋体" w:hAnsi="Times New Roman"/>
          <w:szCs w:val="21"/>
        </w:rPr>
        <w:t>，</w:t>
      </w:r>
      <w:r w:rsidRPr="00B962AA">
        <w:rPr>
          <w:rFonts w:ascii="Times New Roman" w:eastAsia="宋体" w:hAnsi="Times New Roman"/>
          <w:szCs w:val="21"/>
        </w:rPr>
        <w:t>2022</w:t>
      </w:r>
      <w:r w:rsidRPr="00B962AA">
        <w:rPr>
          <w:rFonts w:ascii="Times New Roman" w:eastAsia="宋体" w:hAnsi="Times New Roman"/>
          <w:szCs w:val="21"/>
        </w:rPr>
        <w:t>）。因此在研究知识产权保护对绿色技术创新的影响时</w:t>
      </w:r>
      <w:r w:rsidR="0011150E">
        <w:rPr>
          <w:rFonts w:ascii="Times New Roman" w:eastAsia="宋体" w:hAnsi="Times New Roman"/>
          <w:szCs w:val="21"/>
        </w:rPr>
        <w:t>，有必要基于生态环境的公共品性质，考虑社会公众的生态环境意识和环境</w:t>
      </w:r>
      <w:r w:rsidRPr="00B962AA">
        <w:rPr>
          <w:rFonts w:ascii="Times New Roman" w:eastAsia="宋体" w:hAnsi="Times New Roman"/>
          <w:szCs w:val="21"/>
        </w:rPr>
        <w:t>关注度对企业绿色技术创新行为的影响，以及知识产权保护绿色技术创新效应的前提条件。</w:t>
      </w:r>
    </w:p>
    <w:p w14:paraId="4C6AE031"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针对现有文献的上述不足，本文基于</w:t>
      </w:r>
      <w:r w:rsidRPr="00B962AA">
        <w:rPr>
          <w:rFonts w:ascii="Times New Roman" w:eastAsia="宋体" w:hAnsi="Times New Roman"/>
          <w:szCs w:val="21"/>
        </w:rPr>
        <w:t>2017-2020</w:t>
      </w:r>
      <w:r w:rsidRPr="00B962AA">
        <w:rPr>
          <w:rFonts w:ascii="Times New Roman" w:eastAsia="宋体" w:hAnsi="Times New Roman"/>
          <w:szCs w:val="21"/>
        </w:rPr>
        <w:t>年最高法院陆续在部分城市设立知识产权法庭这一外生事件，采用企业层面的数据和</w:t>
      </w:r>
      <w:r w:rsidRPr="00B962AA">
        <w:rPr>
          <w:rFonts w:ascii="Times New Roman" w:eastAsia="宋体" w:hAnsi="Times New Roman"/>
          <w:szCs w:val="21"/>
        </w:rPr>
        <w:t>PSM-DID</w:t>
      </w:r>
      <w:r w:rsidRPr="00B962AA">
        <w:rPr>
          <w:rFonts w:ascii="Times New Roman" w:eastAsia="宋体" w:hAnsi="Times New Roman"/>
          <w:szCs w:val="21"/>
        </w:rPr>
        <w:t>方法识别知识产权保护的企业绿色技术创新效应。采用企业层面的数据</w:t>
      </w:r>
      <w:r w:rsidR="001F0A4B">
        <w:rPr>
          <w:rFonts w:ascii="Times New Roman" w:eastAsia="宋体" w:hAnsi="Times New Roman" w:hint="eastAsia"/>
          <w:szCs w:val="21"/>
        </w:rPr>
        <w:t>有效地</w:t>
      </w:r>
      <w:r w:rsidRPr="00B962AA">
        <w:rPr>
          <w:rFonts w:ascii="Times New Roman" w:eastAsia="宋体" w:hAnsi="Times New Roman"/>
          <w:szCs w:val="21"/>
        </w:rPr>
        <w:t>解决了处理组样本过少问题。而且，相比于地方城市申请、上级部门审批而设立的知识产权示范城市这一事件，设立知识产权法庭外生性更强。此外，基于生态环境的公共品性</w:t>
      </w:r>
      <w:r w:rsidR="0011150E">
        <w:rPr>
          <w:rFonts w:ascii="Times New Roman" w:eastAsia="宋体" w:hAnsi="Times New Roman"/>
          <w:szCs w:val="21"/>
        </w:rPr>
        <w:t>质，本文还考虑了社会公众生态环境意识和环境关注度对知识产权保护的</w:t>
      </w:r>
      <w:r w:rsidRPr="00B962AA">
        <w:rPr>
          <w:rFonts w:ascii="Times New Roman" w:eastAsia="宋体" w:hAnsi="Times New Roman"/>
          <w:szCs w:val="21"/>
        </w:rPr>
        <w:t>企业绿色技术创新效应的重要影响。</w:t>
      </w:r>
    </w:p>
    <w:p w14:paraId="3B27A665"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本文的边际贡献主要在于</w:t>
      </w:r>
      <w:r w:rsidR="0011150E">
        <w:rPr>
          <w:rFonts w:ascii="Times New Roman" w:eastAsia="宋体" w:hAnsi="Times New Roman"/>
          <w:szCs w:val="21"/>
        </w:rPr>
        <w:t>：第一，本文</w:t>
      </w:r>
      <w:r w:rsidRPr="00B962AA">
        <w:rPr>
          <w:rFonts w:ascii="Times New Roman" w:eastAsia="宋体" w:hAnsi="Times New Roman"/>
          <w:szCs w:val="21"/>
        </w:rPr>
        <w:t>基于知识产权法庭设立这一外生事件，采用微观</w:t>
      </w:r>
      <w:r w:rsidR="0011150E">
        <w:rPr>
          <w:rFonts w:ascii="Times New Roman" w:eastAsia="宋体" w:hAnsi="Times New Roman"/>
          <w:szCs w:val="21"/>
        </w:rPr>
        <w:lastRenderedPageBreak/>
        <w:t>企业数据研究知识产权保护的绿色技术创新效应</w:t>
      </w:r>
      <w:r w:rsidR="001F0A4B">
        <w:rPr>
          <w:rFonts w:ascii="Times New Roman" w:eastAsia="宋体" w:hAnsi="Times New Roman" w:hint="eastAsia"/>
          <w:szCs w:val="21"/>
        </w:rPr>
        <w:t>。</w:t>
      </w:r>
      <w:r w:rsidRPr="00B962AA">
        <w:rPr>
          <w:rFonts w:ascii="Times New Roman" w:eastAsia="宋体" w:hAnsi="Times New Roman"/>
          <w:szCs w:val="21"/>
        </w:rPr>
        <w:t>同现有文献相比，本文更好地处理了知识产权保护与绿色创新相关研究面临的内生性难题</w:t>
      </w:r>
      <w:r w:rsidR="0011150E">
        <w:rPr>
          <w:rFonts w:ascii="Times New Roman" w:eastAsia="宋体" w:hAnsi="Times New Roman"/>
          <w:szCs w:val="21"/>
        </w:rPr>
        <w:t>，使研究结论更具说服力。第二，基于生态环境的公共品性质，本文</w:t>
      </w:r>
      <w:r w:rsidRPr="00B962AA">
        <w:rPr>
          <w:rFonts w:ascii="Times New Roman" w:eastAsia="宋体" w:hAnsi="Times New Roman"/>
          <w:szCs w:val="21"/>
        </w:rPr>
        <w:t>揭示了知识产权保护能够产生绿色技术创新效应的前提条件。本文的研究</w:t>
      </w:r>
      <w:r w:rsidR="00AC301E">
        <w:rPr>
          <w:rFonts w:ascii="Times New Roman" w:eastAsia="宋体" w:hAnsi="Times New Roman" w:hint="eastAsia"/>
          <w:szCs w:val="21"/>
        </w:rPr>
        <w:t>结果</w:t>
      </w:r>
      <w:r w:rsidRPr="00B962AA">
        <w:rPr>
          <w:rFonts w:ascii="Times New Roman" w:eastAsia="宋体" w:hAnsi="Times New Roman"/>
          <w:szCs w:val="21"/>
        </w:rPr>
        <w:t>表明</w:t>
      </w:r>
      <w:r w:rsidR="0011150E">
        <w:rPr>
          <w:rFonts w:ascii="Times New Roman" w:eastAsia="宋体" w:hAnsi="Times New Roman"/>
          <w:szCs w:val="21"/>
        </w:rPr>
        <w:t>，</w:t>
      </w:r>
      <w:r w:rsidRPr="00B962AA">
        <w:rPr>
          <w:rFonts w:ascii="Times New Roman" w:eastAsia="宋体" w:hAnsi="Times New Roman"/>
          <w:szCs w:val="21"/>
        </w:rPr>
        <w:t>知识产权保护的绿色技术创新效应主要发生在公众环境关注度较高的地区。同以往文献相比，</w:t>
      </w:r>
      <w:r w:rsidR="00AC301E">
        <w:rPr>
          <w:rFonts w:ascii="Times New Roman" w:eastAsia="宋体" w:hAnsi="Times New Roman" w:hint="eastAsia"/>
        </w:rPr>
        <w:t>本文更加深刻揭示了知识产权保护与绿色技术创新之间的关系</w:t>
      </w:r>
      <w:r w:rsidRPr="00B962AA">
        <w:rPr>
          <w:rFonts w:ascii="Times New Roman" w:eastAsia="宋体" w:hAnsi="Times New Roman"/>
          <w:szCs w:val="21"/>
        </w:rPr>
        <w:t>。</w:t>
      </w:r>
    </w:p>
    <w:p w14:paraId="7B274E6C" w14:textId="77777777" w:rsidR="000728DE" w:rsidRPr="00B962AA" w:rsidRDefault="00D76F52" w:rsidP="0011150E">
      <w:pPr>
        <w:ind w:firstLineChars="200" w:firstLine="420"/>
        <w:rPr>
          <w:rFonts w:ascii="Times New Roman" w:eastAsia="宋体" w:hAnsi="Times New Roman"/>
          <w:szCs w:val="21"/>
        </w:rPr>
      </w:pPr>
      <w:r w:rsidRPr="00B962AA">
        <w:rPr>
          <w:rFonts w:ascii="Times New Roman" w:eastAsia="宋体" w:hAnsi="Times New Roman"/>
          <w:szCs w:val="21"/>
        </w:rPr>
        <w:t>本文结构安排如下</w:t>
      </w:r>
      <w:r w:rsidR="0011150E">
        <w:rPr>
          <w:rFonts w:ascii="Times New Roman" w:eastAsia="宋体" w:hAnsi="Times New Roman"/>
          <w:szCs w:val="21"/>
        </w:rPr>
        <w:t>：第二部分提出理论假说，第三部分是研究设计，第四部分是基准回归结果及稳健性检验，第五部分是机制检验，第六部分是异质性分析，第七部分</w:t>
      </w:r>
      <w:r w:rsidRPr="00B962AA">
        <w:rPr>
          <w:rFonts w:ascii="Times New Roman" w:eastAsia="宋体" w:hAnsi="Times New Roman"/>
          <w:szCs w:val="21"/>
        </w:rPr>
        <w:t>是结论与建议。</w:t>
      </w:r>
    </w:p>
    <w:p w14:paraId="2DF88E5B" w14:textId="77777777" w:rsidR="000728DE" w:rsidRPr="0011150E" w:rsidRDefault="00D76F52" w:rsidP="0011150E">
      <w:pPr>
        <w:jc w:val="center"/>
        <w:rPr>
          <w:rFonts w:ascii="黑体" w:eastAsia="黑体" w:hAnsi="黑体"/>
          <w:sz w:val="28"/>
          <w:szCs w:val="28"/>
        </w:rPr>
      </w:pPr>
      <w:r w:rsidRPr="00B962AA">
        <w:rPr>
          <w:rFonts w:ascii="黑体" w:eastAsia="黑体" w:hAnsi="黑体"/>
          <w:sz w:val="28"/>
          <w:szCs w:val="28"/>
        </w:rPr>
        <w:t>二、</w:t>
      </w:r>
      <w:r w:rsidRPr="00B962AA">
        <w:rPr>
          <w:rFonts w:ascii="黑体" w:eastAsia="黑体" w:hAnsi="黑体" w:hint="eastAsia"/>
          <w:sz w:val="28"/>
          <w:szCs w:val="28"/>
        </w:rPr>
        <w:t>制度</w:t>
      </w:r>
      <w:r w:rsidRPr="00B962AA">
        <w:rPr>
          <w:rFonts w:ascii="黑体" w:eastAsia="黑体" w:hAnsi="黑体"/>
          <w:sz w:val="28"/>
          <w:szCs w:val="28"/>
        </w:rPr>
        <w:t>背景和理论假说</w:t>
      </w:r>
    </w:p>
    <w:p w14:paraId="3379FC1F" w14:textId="77777777" w:rsidR="000728DE" w:rsidRPr="00B962AA" w:rsidRDefault="00D76F52" w:rsidP="0080233A">
      <w:pPr>
        <w:ind w:firstLineChars="200" w:firstLine="420"/>
        <w:rPr>
          <w:rFonts w:ascii="宋体" w:eastAsia="宋体" w:hAnsi="宋体"/>
        </w:rPr>
      </w:pPr>
      <w:r w:rsidRPr="00B962AA">
        <w:rPr>
          <w:rFonts w:ascii="宋体" w:eastAsia="宋体" w:hAnsi="宋体"/>
        </w:rPr>
        <w:t>（一）</w:t>
      </w:r>
      <w:r w:rsidRPr="00B962AA">
        <w:rPr>
          <w:rFonts w:ascii="宋体" w:eastAsia="宋体" w:hAnsi="宋体" w:hint="eastAsia"/>
        </w:rPr>
        <w:t>制度</w:t>
      </w:r>
      <w:r w:rsidRPr="00B962AA">
        <w:rPr>
          <w:rFonts w:ascii="宋体" w:eastAsia="宋体" w:hAnsi="宋体"/>
        </w:rPr>
        <w:t>背景</w:t>
      </w:r>
    </w:p>
    <w:p w14:paraId="69C9FA8A" w14:textId="77777777" w:rsidR="000728DE" w:rsidRPr="00B962AA" w:rsidRDefault="00D76F52" w:rsidP="00E20FEF">
      <w:pPr>
        <w:ind w:firstLineChars="200" w:firstLine="420"/>
        <w:rPr>
          <w:rFonts w:ascii="Times New Roman" w:eastAsia="宋体" w:hAnsi="Times New Roman"/>
          <w:szCs w:val="21"/>
        </w:rPr>
      </w:pPr>
      <w:r w:rsidRPr="00B962AA">
        <w:rPr>
          <w:rFonts w:ascii="Times New Roman" w:eastAsia="宋体" w:hAnsi="Times New Roman" w:hint="eastAsia"/>
          <w:szCs w:val="21"/>
        </w:rPr>
        <w:t>知识产权司法保护是世界各国保护知识产权的基本形式和主要渠道。与住宅、股票等普通财产权不同，知识产权很容易被模仿复制。对于科技专利类知识产权，还具有科技性和专业性强、案情复杂等特点。而且，随着科技不断进步，科技专利数量快速增加，知识产权相关案件的数量和复杂性也随之增加。</w:t>
      </w:r>
      <w:r w:rsidRPr="00B962AA">
        <w:rPr>
          <w:rFonts w:ascii="Times New Roman" w:eastAsia="宋体" w:hAnsi="Times New Roman"/>
          <w:szCs w:val="21"/>
        </w:rPr>
        <w:t>20</w:t>
      </w:r>
      <w:r w:rsidRPr="00B962AA">
        <w:rPr>
          <w:rFonts w:ascii="Times New Roman" w:eastAsia="宋体" w:hAnsi="Times New Roman"/>
          <w:szCs w:val="21"/>
        </w:rPr>
        <w:t>世纪下半叶以来，世界一些主要经济体，如美国、日本、英国、韩国等纷纷设立独立法院、专业法庭等司法举措，受理知识产权案件，强化知识产权保护（王营、朱文艺，</w:t>
      </w:r>
      <w:r w:rsidRPr="00B962AA">
        <w:rPr>
          <w:rFonts w:ascii="Times New Roman" w:eastAsia="宋体" w:hAnsi="Times New Roman"/>
          <w:szCs w:val="21"/>
        </w:rPr>
        <w:t>2022</w:t>
      </w:r>
      <w:r w:rsidRPr="00B962AA">
        <w:rPr>
          <w:rFonts w:ascii="Times New Roman" w:eastAsia="宋体" w:hAnsi="Times New Roman"/>
          <w:szCs w:val="21"/>
        </w:rPr>
        <w:t>）。</w:t>
      </w:r>
      <w:r w:rsidRPr="00B962AA">
        <w:rPr>
          <w:rFonts w:ascii="Times New Roman" w:eastAsia="宋体" w:hAnsi="Times New Roman" w:hint="eastAsia"/>
          <w:szCs w:val="21"/>
        </w:rPr>
        <w:t>随着经济发展和科技进步，我国知识产权案件数量正在迅速攀升。全国法院受理各类知识产权一审案件从</w:t>
      </w:r>
      <w:r w:rsidRPr="00B962AA">
        <w:rPr>
          <w:rFonts w:ascii="Times New Roman" w:eastAsia="宋体" w:hAnsi="Times New Roman"/>
          <w:szCs w:val="21"/>
        </w:rPr>
        <w:t>2013</w:t>
      </w:r>
      <w:r w:rsidRPr="00B962AA">
        <w:rPr>
          <w:rFonts w:ascii="Times New Roman" w:eastAsia="宋体" w:hAnsi="Times New Roman"/>
          <w:szCs w:val="21"/>
        </w:rPr>
        <w:t>年的</w:t>
      </w:r>
      <w:r w:rsidRPr="00B962AA">
        <w:rPr>
          <w:rFonts w:ascii="Times New Roman" w:eastAsia="宋体" w:hAnsi="Times New Roman"/>
          <w:szCs w:val="21"/>
        </w:rPr>
        <w:t>10.1</w:t>
      </w:r>
      <w:r w:rsidRPr="00B962AA">
        <w:rPr>
          <w:rFonts w:ascii="Times New Roman" w:eastAsia="宋体" w:hAnsi="Times New Roman"/>
          <w:szCs w:val="21"/>
        </w:rPr>
        <w:t>万件增长到</w:t>
      </w:r>
      <w:r w:rsidRPr="00B962AA">
        <w:rPr>
          <w:rFonts w:ascii="Times New Roman" w:eastAsia="宋体" w:hAnsi="Times New Roman"/>
          <w:szCs w:val="21"/>
        </w:rPr>
        <w:t>2020</w:t>
      </w:r>
      <w:r w:rsidRPr="00B962AA">
        <w:rPr>
          <w:rFonts w:ascii="Times New Roman" w:eastAsia="宋体" w:hAnsi="Times New Roman"/>
          <w:szCs w:val="21"/>
        </w:rPr>
        <w:t>年的</w:t>
      </w:r>
      <w:r w:rsidRPr="00B962AA">
        <w:rPr>
          <w:rFonts w:ascii="Times New Roman" w:eastAsia="宋体" w:hAnsi="Times New Roman"/>
          <w:szCs w:val="21"/>
        </w:rPr>
        <w:t>46.7</w:t>
      </w:r>
      <w:r w:rsidRPr="00B962AA">
        <w:rPr>
          <w:rFonts w:ascii="Times New Roman" w:eastAsia="宋体" w:hAnsi="Times New Roman"/>
          <w:szCs w:val="21"/>
        </w:rPr>
        <w:t>万件，年均增长</w:t>
      </w:r>
      <w:r w:rsidRPr="00B962AA">
        <w:rPr>
          <w:rFonts w:ascii="Times New Roman" w:eastAsia="宋体" w:hAnsi="Times New Roman"/>
          <w:szCs w:val="21"/>
        </w:rPr>
        <w:t>24.5%</w:t>
      </w:r>
      <w:r w:rsidRPr="00B962AA">
        <w:rPr>
          <w:rFonts w:ascii="Times New Roman" w:eastAsia="宋体" w:hAnsi="Times New Roman"/>
          <w:szCs w:val="21"/>
        </w:rPr>
        <w:t>，比全国法院受理案件总量年均增幅高出</w:t>
      </w:r>
      <w:r w:rsidRPr="00B962AA">
        <w:rPr>
          <w:rFonts w:ascii="Times New Roman" w:eastAsia="宋体" w:hAnsi="Times New Roman"/>
          <w:szCs w:val="21"/>
        </w:rPr>
        <w:t>12.8</w:t>
      </w:r>
      <w:r w:rsidRPr="00B962AA">
        <w:rPr>
          <w:rFonts w:ascii="Times New Roman" w:eastAsia="宋体" w:hAnsi="Times New Roman"/>
          <w:szCs w:val="21"/>
        </w:rPr>
        <w:t>个百分点，反映出经济社会高质量发展对知识产权保护需求的明显增长（周强，</w:t>
      </w:r>
      <w:r w:rsidRPr="00B962AA">
        <w:rPr>
          <w:rFonts w:ascii="Times New Roman" w:eastAsia="宋体" w:hAnsi="Times New Roman"/>
          <w:szCs w:val="21"/>
        </w:rPr>
        <w:t>2021</w:t>
      </w:r>
      <w:r w:rsidRPr="00B962AA">
        <w:rPr>
          <w:rFonts w:ascii="Times New Roman" w:eastAsia="宋体" w:hAnsi="Times New Roman"/>
          <w:szCs w:val="21"/>
        </w:rPr>
        <w:t>）。</w:t>
      </w:r>
    </w:p>
    <w:p w14:paraId="049D72B4"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hint="eastAsia"/>
          <w:szCs w:val="21"/>
        </w:rPr>
        <w:t>在城市设立知识产权法庭是我国加强知识产权保护的重要实践探索和重要制度创新。</w:t>
      </w:r>
      <w:r w:rsidRPr="00B962AA">
        <w:rPr>
          <w:rFonts w:ascii="Times New Roman" w:eastAsia="宋体" w:hAnsi="Times New Roman"/>
          <w:szCs w:val="21"/>
        </w:rPr>
        <w:t>2017-2020</w:t>
      </w:r>
      <w:r w:rsidRPr="00B962AA">
        <w:rPr>
          <w:rFonts w:ascii="Times New Roman" w:eastAsia="宋体" w:hAnsi="Times New Roman"/>
          <w:szCs w:val="21"/>
        </w:rPr>
        <w:t>年</w:t>
      </w:r>
      <w:r w:rsidR="00B11FD8">
        <w:rPr>
          <w:rFonts w:ascii="Times New Roman" w:eastAsia="宋体" w:hAnsi="Times New Roman"/>
          <w:szCs w:val="21"/>
        </w:rPr>
        <w:t>间</w:t>
      </w:r>
      <w:r w:rsidRPr="00B962AA">
        <w:rPr>
          <w:rFonts w:ascii="Times New Roman" w:eastAsia="宋体" w:hAnsi="Times New Roman"/>
          <w:szCs w:val="21"/>
        </w:rPr>
        <w:t>，最高人民法院陆续在合肥、福州、杭州、宁波、武汉、济南、青岛、成都、南京、苏州、深圳、天津、郑州、长沙、西安、南昌、长春、海口、兰州、厦门、乌鲁木齐等</w:t>
      </w:r>
      <w:r w:rsidRPr="00B962AA">
        <w:rPr>
          <w:rFonts w:ascii="Times New Roman" w:eastAsia="宋体" w:hAnsi="Times New Roman"/>
          <w:szCs w:val="21"/>
        </w:rPr>
        <w:t>21</w:t>
      </w:r>
      <w:r w:rsidRPr="00B962AA">
        <w:rPr>
          <w:rFonts w:ascii="Times New Roman" w:eastAsia="宋体" w:hAnsi="Times New Roman"/>
          <w:szCs w:val="21"/>
        </w:rPr>
        <w:t>个城市的中级法院设立了知识产权法庭，作为审理知识产权相关案件的专门法庭，有权审理专利等技术类案件。这一制度创新在加强知识产权保护上具有如下特征优势。第一，通过明确城市知识产权司法保护的责任主体，有助于压实提高知识产权司法效率的责任指标和业绩指标，建立健全相关责任主</w:t>
      </w:r>
      <w:r w:rsidRPr="00B962AA">
        <w:rPr>
          <w:rFonts w:ascii="Times New Roman" w:eastAsia="宋体" w:hAnsi="Times New Roman" w:hint="eastAsia"/>
          <w:szCs w:val="21"/>
        </w:rPr>
        <w:t>体的业绩考核和激励机制，进而提高知识产权案件的司法效率。第二，知识产权法庭设置有技术调查官职位，在审理知识产权案件时，专业涵盖计算机、机械、医药、电学等高科技领域的技术调查官参与调查技术事实，有利于准确高效地查明技术事实，提高知识产权司法保护的公正性和及时性（姚志坚、刘方辉，</w:t>
      </w:r>
      <w:r w:rsidRPr="00B962AA">
        <w:rPr>
          <w:rFonts w:ascii="Times New Roman" w:eastAsia="宋体" w:hAnsi="Times New Roman"/>
          <w:szCs w:val="21"/>
        </w:rPr>
        <w:t>2019</w:t>
      </w:r>
      <w:r w:rsidRPr="00B962AA">
        <w:rPr>
          <w:rFonts w:ascii="Times New Roman" w:eastAsia="宋体" w:hAnsi="Times New Roman"/>
          <w:szCs w:val="21"/>
        </w:rPr>
        <w:t>；孟焕良，</w:t>
      </w:r>
      <w:r w:rsidRPr="00B962AA">
        <w:rPr>
          <w:rFonts w:ascii="Times New Roman" w:eastAsia="宋体" w:hAnsi="Times New Roman"/>
          <w:szCs w:val="21"/>
        </w:rPr>
        <w:t>2022</w:t>
      </w:r>
      <w:r w:rsidRPr="00B962AA">
        <w:rPr>
          <w:rFonts w:ascii="Times New Roman" w:eastAsia="宋体" w:hAnsi="Times New Roman"/>
          <w:szCs w:val="21"/>
        </w:rPr>
        <w:t>）。第三，知识产权司法保护的专门化有利于有助于形成高素质、专业化审判队伍，提高专业技能和审判效率，有效加强知识产权保护。第四，知识产权法庭有效提升了知识产权司法的地位和功能，在一定程度上有利于消除知识产权侵权方</w:t>
      </w:r>
      <w:r w:rsidRPr="00B962AA">
        <w:rPr>
          <w:rFonts w:ascii="Times New Roman" w:eastAsia="宋体" w:hAnsi="Times New Roman" w:hint="eastAsia"/>
          <w:szCs w:val="21"/>
        </w:rPr>
        <w:t>面的地方保护主义。第五，通过提高知识产权司法效率，有助于引导和鼓励人们通过司法途径解决知识产权纠纷，增强全社会的知识产权保护意识，营造良好的创新氛围。</w:t>
      </w:r>
    </w:p>
    <w:p w14:paraId="27460C74"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hint="eastAsia"/>
          <w:szCs w:val="21"/>
        </w:rPr>
        <w:t>对上市公司而言，最高法院在哪个城市设立知识产权法庭是一个具有较强外生性的事件，由于设立城市知识产权法庭导致城市知识产权保护力度的加强，对于上市公司的绿色技术创新而言构成了外生冲</w:t>
      </w:r>
      <w:r w:rsidR="00B11FD8">
        <w:rPr>
          <w:rFonts w:ascii="Times New Roman" w:eastAsia="宋体" w:hAnsi="Times New Roman" w:hint="eastAsia"/>
          <w:szCs w:val="21"/>
        </w:rPr>
        <w:t>击。这为</w:t>
      </w:r>
      <w:r w:rsidRPr="00B962AA">
        <w:rPr>
          <w:rFonts w:ascii="Times New Roman" w:eastAsia="宋体" w:hAnsi="Times New Roman" w:hint="eastAsia"/>
          <w:szCs w:val="21"/>
        </w:rPr>
        <w:t>采用上市公司数</w:t>
      </w:r>
      <w:r w:rsidR="00B11FD8">
        <w:rPr>
          <w:rFonts w:ascii="Times New Roman" w:eastAsia="宋体" w:hAnsi="Times New Roman" w:hint="eastAsia"/>
          <w:szCs w:val="21"/>
        </w:rPr>
        <w:t>据研究知识产权保护的绿色技术创新效应带来了良好机遇。</w:t>
      </w:r>
    </w:p>
    <w:p w14:paraId="4558864C" w14:textId="77777777" w:rsidR="000728DE" w:rsidRPr="00B962AA" w:rsidRDefault="00D76F52" w:rsidP="0080233A">
      <w:pPr>
        <w:ind w:firstLineChars="200" w:firstLine="420"/>
        <w:rPr>
          <w:rFonts w:ascii="宋体" w:eastAsia="宋体" w:hAnsi="宋体"/>
        </w:rPr>
      </w:pPr>
      <w:r w:rsidRPr="00B962AA">
        <w:rPr>
          <w:rFonts w:ascii="宋体" w:eastAsia="宋体" w:hAnsi="宋体"/>
        </w:rPr>
        <w:t>（二）理论假说</w:t>
      </w:r>
    </w:p>
    <w:p w14:paraId="7024E860" w14:textId="77777777" w:rsidR="003555B5" w:rsidRPr="00B962AA" w:rsidRDefault="003555B5" w:rsidP="0080233A">
      <w:pPr>
        <w:ind w:firstLineChars="200" w:firstLine="420"/>
        <w:rPr>
          <w:rFonts w:ascii="Times New Roman" w:eastAsia="宋体" w:hAnsi="Times New Roman"/>
          <w:szCs w:val="21"/>
        </w:rPr>
      </w:pPr>
      <w:r w:rsidRPr="00B962AA">
        <w:rPr>
          <w:rFonts w:ascii="Times New Roman" w:eastAsia="宋体" w:hAnsi="Times New Roman"/>
          <w:szCs w:val="21"/>
        </w:rPr>
        <w:t>企业技术创新</w:t>
      </w:r>
      <w:r w:rsidRPr="00B962AA">
        <w:rPr>
          <w:rFonts w:ascii="Times New Roman" w:eastAsia="宋体" w:hAnsi="Times New Roman" w:hint="eastAsia"/>
          <w:szCs w:val="21"/>
        </w:rPr>
        <w:t>通常</w:t>
      </w:r>
      <w:r w:rsidRPr="00B962AA">
        <w:rPr>
          <w:rFonts w:ascii="Times New Roman" w:eastAsia="宋体" w:hAnsi="Times New Roman"/>
          <w:szCs w:val="21"/>
        </w:rPr>
        <w:t>具有高投入、高风险、</w:t>
      </w:r>
      <w:r w:rsidRPr="00B962AA">
        <w:rPr>
          <w:rFonts w:ascii="Times New Roman" w:eastAsia="宋体" w:hAnsi="Times New Roman" w:hint="eastAsia"/>
          <w:szCs w:val="21"/>
        </w:rPr>
        <w:t>正外部性和低模仿成本</w:t>
      </w:r>
      <w:r w:rsidRPr="00B962AA">
        <w:rPr>
          <w:rFonts w:ascii="Times New Roman" w:eastAsia="宋体" w:hAnsi="Times New Roman"/>
          <w:szCs w:val="21"/>
        </w:rPr>
        <w:t>等特征。例如，微软</w:t>
      </w:r>
      <w:r w:rsidR="00B11FD8">
        <w:rPr>
          <w:rFonts w:ascii="Times New Roman" w:eastAsia="宋体" w:hAnsi="Times New Roman"/>
          <w:szCs w:val="21"/>
        </w:rPr>
        <w:t>公司</w:t>
      </w:r>
      <w:r w:rsidRPr="00B962AA">
        <w:rPr>
          <w:rFonts w:ascii="Times New Roman" w:eastAsia="宋体" w:hAnsi="Times New Roman"/>
          <w:szCs w:val="21"/>
        </w:rPr>
        <w:t>开发</w:t>
      </w:r>
      <w:r w:rsidRPr="00B962AA">
        <w:rPr>
          <w:rFonts w:ascii="Times New Roman" w:eastAsia="宋体" w:hAnsi="Times New Roman"/>
          <w:szCs w:val="21"/>
        </w:rPr>
        <w:t>Windows Vista</w:t>
      </w:r>
      <w:r w:rsidRPr="00B962AA">
        <w:rPr>
          <w:rFonts w:ascii="Times New Roman" w:eastAsia="宋体" w:hAnsi="Times New Roman"/>
          <w:szCs w:val="21"/>
        </w:rPr>
        <w:t>的投入高达</w:t>
      </w:r>
      <w:r w:rsidRPr="00B962AA">
        <w:rPr>
          <w:rFonts w:ascii="Times New Roman" w:eastAsia="宋体" w:hAnsi="Times New Roman"/>
          <w:szCs w:val="21"/>
        </w:rPr>
        <w:t>50</w:t>
      </w:r>
      <w:r w:rsidRPr="00B962AA">
        <w:rPr>
          <w:rFonts w:ascii="Times New Roman" w:eastAsia="宋体" w:hAnsi="Times New Roman"/>
          <w:szCs w:val="21"/>
        </w:rPr>
        <w:t>亿美元（希尔</w:t>
      </w:r>
      <w:r w:rsidRPr="00B962AA">
        <w:rPr>
          <w:rFonts w:ascii="Times New Roman" w:eastAsia="宋体" w:hAnsi="Times New Roman" w:hint="eastAsia"/>
          <w:szCs w:val="21"/>
        </w:rPr>
        <w:t>、</w:t>
      </w:r>
      <w:r w:rsidRPr="00B962AA">
        <w:rPr>
          <w:rFonts w:ascii="Times New Roman" w:eastAsia="宋体" w:hAnsi="Times New Roman"/>
          <w:szCs w:val="21"/>
        </w:rPr>
        <w:t>琼斯，</w:t>
      </w:r>
      <w:r w:rsidRPr="00B962AA">
        <w:rPr>
          <w:rFonts w:ascii="Times New Roman" w:eastAsia="宋体" w:hAnsi="Times New Roman"/>
          <w:szCs w:val="21"/>
        </w:rPr>
        <w:t>2005</w:t>
      </w:r>
      <w:r w:rsidRPr="00B962AA">
        <w:rPr>
          <w:rFonts w:ascii="Times New Roman" w:eastAsia="宋体" w:hAnsi="Times New Roman"/>
          <w:szCs w:val="21"/>
        </w:rPr>
        <w:t>）。一项对化学、制药、石油和电子产品开发的研究发现，只有大约</w:t>
      </w:r>
      <w:r w:rsidRPr="00B962AA">
        <w:rPr>
          <w:rFonts w:ascii="Times New Roman" w:eastAsia="宋体" w:hAnsi="Times New Roman"/>
          <w:szCs w:val="21"/>
        </w:rPr>
        <w:t>20%</w:t>
      </w:r>
      <w:r w:rsidRPr="00B962AA">
        <w:rPr>
          <w:rFonts w:ascii="Times New Roman" w:eastAsia="宋体" w:hAnsi="Times New Roman"/>
          <w:szCs w:val="21"/>
        </w:rPr>
        <w:t>的研究项目最终实现了成功的商业化（</w:t>
      </w:r>
      <w:r w:rsidRPr="00B962AA">
        <w:rPr>
          <w:rFonts w:ascii="Times New Roman" w:eastAsia="宋体" w:hAnsi="Times New Roman"/>
          <w:szCs w:val="21"/>
        </w:rPr>
        <w:t>Mansfield, 1987</w:t>
      </w:r>
      <w:r w:rsidRPr="00B962AA">
        <w:rPr>
          <w:rFonts w:ascii="Times New Roman" w:eastAsia="宋体" w:hAnsi="Times New Roman"/>
          <w:szCs w:val="21"/>
        </w:rPr>
        <w:t>）。</w:t>
      </w:r>
      <w:r w:rsidRPr="00B962AA">
        <w:rPr>
          <w:rFonts w:ascii="Times New Roman" w:eastAsia="宋体" w:hAnsi="Times New Roman" w:hint="eastAsia"/>
          <w:szCs w:val="21"/>
        </w:rPr>
        <w:t>正外部性</w:t>
      </w:r>
      <w:r w:rsidRPr="00B962AA">
        <w:rPr>
          <w:rFonts w:ascii="方正书宋_GBK" w:eastAsia="方正书宋_GBK" w:hint="eastAsia"/>
          <w:szCs w:val="21"/>
        </w:rPr>
        <w:t>是指企业从事研发创新的经济收益被其他不从事研发的公司</w:t>
      </w:r>
      <w:r w:rsidRPr="00B962AA">
        <w:rPr>
          <w:rFonts w:ascii="方正书宋_GBK" w:eastAsia="方正书宋_GBK" w:hint="eastAsia"/>
          <w:szCs w:val="21"/>
        </w:rPr>
        <w:lastRenderedPageBreak/>
        <w:t xml:space="preserve">所获取( </w:t>
      </w:r>
      <w:r w:rsidRPr="00B962AA">
        <w:rPr>
          <w:rFonts w:ascii="E-BZ+ZMNA7a-1" w:hAnsi="E-BZ+ZMNA7a-1"/>
          <w:szCs w:val="21"/>
        </w:rPr>
        <w:t>Jaffe</w:t>
      </w:r>
      <w:r w:rsidRPr="00B962AA">
        <w:rPr>
          <w:rFonts w:ascii="方正书宋_GBK" w:eastAsia="方正书宋_GBK" w:hint="eastAsia"/>
          <w:szCs w:val="21"/>
        </w:rPr>
        <w:t>，</w:t>
      </w:r>
      <w:r w:rsidRPr="00B962AA">
        <w:rPr>
          <w:rFonts w:ascii="E-BZ+ZMNA7a-1" w:hAnsi="E-BZ+ZMNA7a-1"/>
          <w:szCs w:val="21"/>
        </w:rPr>
        <w:t>1986</w:t>
      </w:r>
      <w:r w:rsidRPr="00B962AA">
        <w:rPr>
          <w:rFonts w:ascii="方正书宋_GBK" w:eastAsia="方正书宋_GBK" w:hint="eastAsia"/>
          <w:szCs w:val="21"/>
        </w:rPr>
        <w:t>)</w:t>
      </w:r>
      <w:r w:rsidRPr="00B962AA">
        <w:rPr>
          <w:rFonts w:ascii="Times New Roman" w:eastAsia="宋体" w:hAnsi="Times New Roman" w:hint="eastAsia"/>
          <w:szCs w:val="21"/>
        </w:rPr>
        <w:t>，</w:t>
      </w:r>
      <w:r w:rsidRPr="00B962AA">
        <w:rPr>
          <w:rFonts w:ascii="Times New Roman" w:eastAsia="宋体" w:hAnsi="Times New Roman"/>
          <w:szCs w:val="21"/>
        </w:rPr>
        <w:t>低</w:t>
      </w:r>
      <w:r w:rsidRPr="00B962AA">
        <w:rPr>
          <w:rFonts w:ascii="Times New Roman" w:eastAsia="宋体" w:hAnsi="Times New Roman" w:hint="eastAsia"/>
          <w:szCs w:val="21"/>
        </w:rPr>
        <w:t>模仿</w:t>
      </w:r>
      <w:r w:rsidRPr="00B962AA">
        <w:rPr>
          <w:rFonts w:ascii="Times New Roman" w:eastAsia="宋体" w:hAnsi="Times New Roman"/>
          <w:szCs w:val="21"/>
        </w:rPr>
        <w:t>成本是</w:t>
      </w:r>
      <w:r w:rsidRPr="00B962AA">
        <w:rPr>
          <w:rFonts w:ascii="Times New Roman" w:eastAsia="宋体" w:hAnsi="Times New Roman" w:hint="eastAsia"/>
          <w:szCs w:val="21"/>
        </w:rPr>
        <w:t>企业技术创新的成果作为一种新知识和新技术，</w:t>
      </w:r>
      <w:r w:rsidRPr="00B962AA">
        <w:rPr>
          <w:rFonts w:ascii="Times New Roman" w:eastAsia="宋体" w:hAnsi="Times New Roman"/>
          <w:szCs w:val="21"/>
        </w:rPr>
        <w:t>其他企业可以</w:t>
      </w:r>
      <w:r w:rsidRPr="00B962AA">
        <w:rPr>
          <w:rFonts w:ascii="Times New Roman" w:eastAsia="宋体" w:hAnsi="Times New Roman" w:hint="eastAsia"/>
          <w:szCs w:val="21"/>
        </w:rPr>
        <w:t>很低的成本学习模仿或非法盗取。这表明市场机制在推进企业技术创新方面存在着市场失灵，如果政府不能有效地保护企业在一定时期内独占其技术创新成果的经济收益，企业就很难进行高投入</w:t>
      </w:r>
      <w:r w:rsidR="007B3405">
        <w:rPr>
          <w:rFonts w:ascii="Times New Roman" w:eastAsia="宋体" w:hAnsi="Times New Roman" w:hint="eastAsia"/>
          <w:szCs w:val="21"/>
        </w:rPr>
        <w:t>、</w:t>
      </w:r>
      <w:r w:rsidRPr="00B962AA">
        <w:rPr>
          <w:rFonts w:ascii="Times New Roman" w:eastAsia="宋体" w:hAnsi="Times New Roman" w:hint="eastAsia"/>
          <w:szCs w:val="21"/>
        </w:rPr>
        <w:t>高风险的技术创新。</w:t>
      </w:r>
      <w:r w:rsidRPr="00B962AA">
        <w:rPr>
          <w:rFonts w:ascii="Times New Roman" w:eastAsia="宋体" w:hAnsi="Times New Roman"/>
          <w:szCs w:val="21"/>
        </w:rPr>
        <w:t>产权的基本功能是给人们提供一个追求长期利益的稳定预期（张维迎，</w:t>
      </w:r>
      <w:r w:rsidRPr="00B962AA">
        <w:rPr>
          <w:rFonts w:ascii="Times New Roman" w:eastAsia="宋体" w:hAnsi="Times New Roman"/>
          <w:szCs w:val="21"/>
        </w:rPr>
        <w:t>2002</w:t>
      </w:r>
      <w:r w:rsidRPr="00B962AA">
        <w:rPr>
          <w:rFonts w:ascii="Times New Roman" w:eastAsia="宋体" w:hAnsi="Times New Roman"/>
          <w:szCs w:val="21"/>
        </w:rPr>
        <w:t>）。只有明确企业拥有其技术创新成果的知识产权，并采取行动切实保护这种产权，防止其他企业模仿或窃取这种知识，企业才能预期其可以通过技术创新来盈利，并愿意进行研发投入开展技术创新活动。</w:t>
      </w:r>
    </w:p>
    <w:p w14:paraId="52F391C0" w14:textId="77777777" w:rsidR="003555B5" w:rsidRPr="00B962AA" w:rsidRDefault="003555B5" w:rsidP="0080233A">
      <w:pPr>
        <w:ind w:firstLineChars="200" w:firstLine="420"/>
        <w:rPr>
          <w:rFonts w:ascii="Times New Roman" w:eastAsia="宋体" w:hAnsi="Times New Roman"/>
          <w:szCs w:val="21"/>
        </w:rPr>
      </w:pPr>
      <w:r w:rsidRPr="00B962AA">
        <w:rPr>
          <w:rFonts w:ascii="Times New Roman" w:eastAsia="宋体" w:hAnsi="Times New Roman" w:hint="eastAsia"/>
          <w:szCs w:val="21"/>
        </w:rPr>
        <w:t>随着气候变暖问题的加剧、生态环境约束的趋紧和社会公众生态环境意识的提高，市场对生态绿色产品的需求不断提升，绿色技术创新成为企业提高核心竞争力的重要途径。</w:t>
      </w:r>
      <w:r w:rsidRPr="00B962AA">
        <w:rPr>
          <w:rFonts w:ascii="Times New Roman" w:eastAsia="宋体" w:hAnsi="Times New Roman"/>
          <w:szCs w:val="21"/>
        </w:rPr>
        <w:t>企业进行绿色技术创新的成果</w:t>
      </w:r>
      <w:r w:rsidRPr="00B962AA">
        <w:rPr>
          <w:rFonts w:ascii="Times New Roman" w:eastAsia="宋体" w:hAnsi="Times New Roman" w:hint="eastAsia"/>
          <w:szCs w:val="21"/>
        </w:rPr>
        <w:t>作为一种新知识、新技术，同样具有高投入、高风险、正外部性和低模仿成本等特征</w:t>
      </w:r>
      <w:r w:rsidRPr="00B962AA">
        <w:rPr>
          <w:rFonts w:ascii="Times New Roman" w:eastAsia="宋体" w:hAnsi="Times New Roman"/>
          <w:szCs w:val="21"/>
        </w:rPr>
        <w:t>。只有从法律上明确企业拥有其绿色技术创新</w:t>
      </w:r>
      <w:r w:rsidRPr="00B962AA">
        <w:rPr>
          <w:rFonts w:ascii="Times New Roman" w:eastAsia="宋体" w:hAnsi="Times New Roman" w:hint="eastAsia"/>
          <w:szCs w:val="21"/>
        </w:rPr>
        <w:t>成果的</w:t>
      </w:r>
      <w:r w:rsidRPr="00B962AA">
        <w:rPr>
          <w:rFonts w:ascii="Times New Roman" w:eastAsia="宋体" w:hAnsi="Times New Roman"/>
          <w:szCs w:val="21"/>
        </w:rPr>
        <w:t>产权，并加以严格的保护，企业才有可能预期其能从绿色技术创新投入中获取利润，也才有可能进行绿色技术创新。由于</w:t>
      </w:r>
      <w:r w:rsidR="007B3405">
        <w:rPr>
          <w:rFonts w:ascii="Times New Roman" w:eastAsia="宋体" w:hAnsi="Times New Roman"/>
          <w:szCs w:val="21"/>
        </w:rPr>
        <w:t>科技专利类侵权案件的专业性、复杂性，城市设立专门的知识产权法庭</w:t>
      </w:r>
      <w:r w:rsidRPr="00B962AA">
        <w:rPr>
          <w:rFonts w:ascii="Times New Roman" w:eastAsia="宋体" w:hAnsi="Times New Roman"/>
          <w:szCs w:val="21"/>
        </w:rPr>
        <w:t>有利于高效率</w:t>
      </w:r>
      <w:r w:rsidRPr="00B962AA">
        <w:rPr>
          <w:rFonts w:ascii="Times New Roman" w:eastAsia="宋体" w:hAnsi="Times New Roman" w:hint="eastAsia"/>
          <w:szCs w:val="21"/>
        </w:rPr>
        <w:t>、</w:t>
      </w:r>
      <w:r w:rsidRPr="00B962AA">
        <w:rPr>
          <w:rFonts w:ascii="Times New Roman" w:eastAsia="宋体" w:hAnsi="Times New Roman"/>
          <w:szCs w:val="21"/>
        </w:rPr>
        <w:t>高质量保护企业绿色技术创新的知识产权。基于此，本文提出假说</w:t>
      </w:r>
      <w:r w:rsidRPr="00B962AA">
        <w:rPr>
          <w:rFonts w:ascii="Times New Roman" w:eastAsia="宋体" w:hAnsi="Times New Roman"/>
          <w:szCs w:val="21"/>
        </w:rPr>
        <w:t>1</w:t>
      </w:r>
      <w:r w:rsidRPr="00B962AA">
        <w:rPr>
          <w:rFonts w:ascii="Times New Roman" w:eastAsia="宋体" w:hAnsi="Times New Roman"/>
          <w:szCs w:val="21"/>
        </w:rPr>
        <w:t>。</w:t>
      </w:r>
    </w:p>
    <w:p w14:paraId="652B5BB9" w14:textId="77777777" w:rsidR="003555B5" w:rsidRPr="007B3405" w:rsidRDefault="003555B5" w:rsidP="0080233A">
      <w:pPr>
        <w:ind w:firstLineChars="200" w:firstLine="422"/>
        <w:rPr>
          <w:rFonts w:ascii="楷体" w:eastAsia="楷体" w:hAnsi="楷体"/>
          <w:szCs w:val="21"/>
        </w:rPr>
      </w:pPr>
      <w:r w:rsidRPr="007B3405">
        <w:rPr>
          <w:rFonts w:ascii="楷体" w:eastAsia="楷体" w:hAnsi="楷体"/>
          <w:b/>
          <w:bCs/>
          <w:szCs w:val="21"/>
        </w:rPr>
        <w:t>假说1：</w:t>
      </w:r>
      <w:r w:rsidR="007B3405" w:rsidRPr="007B3405">
        <w:rPr>
          <w:rFonts w:ascii="楷体" w:eastAsia="楷体" w:hAnsi="楷体"/>
          <w:szCs w:val="21"/>
        </w:rPr>
        <w:t>设立知识产权法庭以强化知识产权保护将</w:t>
      </w:r>
      <w:r w:rsidRPr="007B3405">
        <w:rPr>
          <w:rFonts w:ascii="楷体" w:eastAsia="楷体" w:hAnsi="楷体"/>
          <w:szCs w:val="21"/>
        </w:rPr>
        <w:t>有助于企业绿色技术创新。</w:t>
      </w:r>
    </w:p>
    <w:p w14:paraId="4B6AB467" w14:textId="77777777" w:rsidR="003555B5" w:rsidRPr="00B962AA" w:rsidRDefault="007B3405" w:rsidP="0080233A">
      <w:pPr>
        <w:ind w:firstLineChars="200" w:firstLine="420"/>
        <w:rPr>
          <w:rFonts w:ascii="Times New Roman" w:eastAsia="宋体" w:hAnsi="Times New Roman"/>
          <w:szCs w:val="21"/>
        </w:rPr>
      </w:pPr>
      <w:r>
        <w:rPr>
          <w:rFonts w:ascii="Times New Roman" w:eastAsia="宋体" w:hAnsi="Times New Roman"/>
          <w:szCs w:val="21"/>
        </w:rPr>
        <w:t>城市设立知识产权法庭</w:t>
      </w:r>
      <w:r w:rsidR="003555B5" w:rsidRPr="00B962AA">
        <w:rPr>
          <w:rFonts w:ascii="Times New Roman" w:eastAsia="宋体" w:hAnsi="Times New Roman" w:hint="eastAsia"/>
          <w:szCs w:val="21"/>
        </w:rPr>
        <w:t>使该城市明确了</w:t>
      </w:r>
      <w:r w:rsidR="003555B5" w:rsidRPr="00B962AA">
        <w:rPr>
          <w:rFonts w:ascii="Times New Roman" w:eastAsia="宋体" w:hAnsi="Times New Roman"/>
          <w:szCs w:val="21"/>
        </w:rPr>
        <w:t>审判知识产权侵权案件</w:t>
      </w:r>
      <w:r w:rsidR="003555B5" w:rsidRPr="00B962AA">
        <w:rPr>
          <w:rFonts w:ascii="Times New Roman" w:eastAsia="宋体" w:hAnsi="Times New Roman" w:hint="eastAsia"/>
          <w:szCs w:val="21"/>
        </w:rPr>
        <w:t>的</w:t>
      </w:r>
      <w:r>
        <w:rPr>
          <w:rFonts w:ascii="Times New Roman" w:eastAsia="宋体" w:hAnsi="Times New Roman"/>
          <w:szCs w:val="21"/>
        </w:rPr>
        <w:t>责任主体和专业主体。高质高效审理知识产权侵权案件、依法维护知识产权所有人的权益，进而</w:t>
      </w:r>
      <w:r w:rsidR="003555B5" w:rsidRPr="00B962AA">
        <w:rPr>
          <w:rFonts w:ascii="Times New Roman" w:eastAsia="宋体" w:hAnsi="Times New Roman"/>
          <w:szCs w:val="21"/>
        </w:rPr>
        <w:t>促进企业创新发展是知识产权法庭的宗旨和目标。上级有关部门也会以知识产权侵权案件</w:t>
      </w:r>
      <w:r w:rsidR="003555B5" w:rsidRPr="00B962AA">
        <w:rPr>
          <w:rFonts w:ascii="Times New Roman" w:eastAsia="宋体" w:hAnsi="Times New Roman" w:hint="eastAsia"/>
          <w:szCs w:val="21"/>
        </w:rPr>
        <w:t>的年度</w:t>
      </w:r>
      <w:r w:rsidR="003555B5" w:rsidRPr="00B962AA">
        <w:rPr>
          <w:rFonts w:ascii="Times New Roman" w:eastAsia="宋体" w:hAnsi="Times New Roman"/>
          <w:szCs w:val="21"/>
        </w:rPr>
        <w:t>审、结案率、办案质量等为重要指标对城市知识产权法庭进行</w:t>
      </w:r>
      <w:r w:rsidR="003555B5" w:rsidRPr="00B962AA">
        <w:rPr>
          <w:rFonts w:ascii="Times New Roman" w:eastAsia="宋体" w:hAnsi="Times New Roman" w:hint="eastAsia"/>
          <w:szCs w:val="21"/>
        </w:rPr>
        <w:t>年度</w:t>
      </w:r>
      <w:r w:rsidR="003555B5" w:rsidRPr="00B962AA">
        <w:rPr>
          <w:rFonts w:ascii="Times New Roman" w:eastAsia="宋体" w:hAnsi="Times New Roman"/>
          <w:szCs w:val="21"/>
        </w:rPr>
        <w:t>业绩考核。因此，</w:t>
      </w:r>
      <w:r w:rsidR="003555B5" w:rsidRPr="00B962AA">
        <w:rPr>
          <w:rFonts w:ascii="Times New Roman" w:eastAsia="宋体" w:hAnsi="Times New Roman" w:hint="eastAsia"/>
          <w:szCs w:val="21"/>
        </w:rPr>
        <w:t>知识产权案件审判专业化下提高案件审理专业技能的内因和上级部门业绩考核的外因同时作用，</w:t>
      </w:r>
      <w:r>
        <w:rPr>
          <w:rFonts w:ascii="Times New Roman" w:eastAsia="宋体" w:hAnsi="Times New Roman" w:hint="eastAsia"/>
          <w:szCs w:val="21"/>
        </w:rPr>
        <w:t>这使得</w:t>
      </w:r>
      <w:r w:rsidR="003555B5" w:rsidRPr="00B962AA">
        <w:rPr>
          <w:rFonts w:ascii="Times New Roman" w:eastAsia="宋体" w:hAnsi="Times New Roman"/>
          <w:szCs w:val="21"/>
        </w:rPr>
        <w:t>城市设立知识产权法庭将会有效提升保护知识产权的执法强度，</w:t>
      </w:r>
      <w:r w:rsidR="003555B5" w:rsidRPr="00B962AA">
        <w:rPr>
          <w:rFonts w:ascii="Times New Roman" w:eastAsia="宋体" w:hAnsi="Times New Roman" w:hint="eastAsia"/>
          <w:szCs w:val="21"/>
        </w:rPr>
        <w:t>进而有效加强</w:t>
      </w:r>
      <w:r w:rsidR="003555B5" w:rsidRPr="00B962AA">
        <w:rPr>
          <w:rFonts w:ascii="Times New Roman" w:eastAsia="宋体" w:hAnsi="Times New Roman"/>
          <w:szCs w:val="21"/>
        </w:rPr>
        <w:t>知识产权保护，提高企业进行包括绿色技术创新在内的技术创新积极性。</w:t>
      </w:r>
    </w:p>
    <w:p w14:paraId="5797B858" w14:textId="77777777" w:rsidR="003555B5" w:rsidRPr="00B962AA" w:rsidRDefault="003555B5" w:rsidP="0080233A">
      <w:pPr>
        <w:ind w:firstLineChars="200" w:firstLine="420"/>
        <w:rPr>
          <w:rFonts w:ascii="Times New Roman" w:eastAsia="宋体" w:hAnsi="Times New Roman"/>
          <w:szCs w:val="21"/>
        </w:rPr>
      </w:pPr>
      <w:r w:rsidRPr="00B962AA">
        <w:rPr>
          <w:rFonts w:ascii="Times New Roman" w:eastAsia="宋体" w:hAnsi="Times New Roman"/>
          <w:szCs w:val="21"/>
        </w:rPr>
        <w:t>城市知识产权法庭及其法官是知识产权相关</w:t>
      </w:r>
      <w:r w:rsidRPr="00B962AA">
        <w:rPr>
          <w:rFonts w:ascii="Times New Roman" w:eastAsia="宋体" w:hAnsi="Times New Roman" w:hint="eastAsia"/>
          <w:szCs w:val="21"/>
        </w:rPr>
        <w:t>法规</w:t>
      </w:r>
      <w:r w:rsidRPr="00B962AA">
        <w:rPr>
          <w:rFonts w:ascii="Times New Roman" w:eastAsia="宋体" w:hAnsi="Times New Roman"/>
          <w:szCs w:val="21"/>
        </w:rPr>
        <w:t>的使用主体和需求主体。随着科技进步和产业变革，知识产权侵权方式不断演变，侵权类型不断增多，需要持续进行相关法律</w:t>
      </w:r>
      <w:r w:rsidRPr="00B962AA">
        <w:rPr>
          <w:rFonts w:ascii="Times New Roman" w:eastAsia="宋体" w:hAnsi="Times New Roman" w:hint="eastAsia"/>
          <w:szCs w:val="21"/>
        </w:rPr>
        <w:t>法规的</w:t>
      </w:r>
      <w:r w:rsidRPr="00B962AA">
        <w:rPr>
          <w:rFonts w:ascii="Times New Roman" w:eastAsia="宋体" w:hAnsi="Times New Roman"/>
          <w:szCs w:val="21"/>
        </w:rPr>
        <w:t>建设和完善，</w:t>
      </w:r>
      <w:r w:rsidR="007B3405">
        <w:rPr>
          <w:rFonts w:ascii="Times New Roman" w:eastAsia="宋体" w:hAnsi="Times New Roman" w:hint="eastAsia"/>
          <w:szCs w:val="21"/>
        </w:rPr>
        <w:t>使企业和</w:t>
      </w:r>
      <w:r w:rsidRPr="00B962AA">
        <w:rPr>
          <w:rFonts w:ascii="Times New Roman" w:eastAsia="宋体" w:hAnsi="Times New Roman" w:hint="eastAsia"/>
          <w:szCs w:val="21"/>
        </w:rPr>
        <w:t>法官在知识产权保护方面有法可依，</w:t>
      </w:r>
      <w:r w:rsidRPr="00B962AA">
        <w:rPr>
          <w:rFonts w:ascii="Times New Roman" w:eastAsia="宋体" w:hAnsi="Times New Roman"/>
          <w:szCs w:val="21"/>
        </w:rPr>
        <w:t>才能高质高效审判和处理相关知识产权侵权案件，有效保护知识产权。</w:t>
      </w:r>
      <w:r w:rsidRPr="00B962AA">
        <w:rPr>
          <w:rFonts w:ascii="Times New Roman" w:eastAsia="宋体" w:hAnsi="Times New Roman" w:hint="eastAsia"/>
          <w:szCs w:val="21"/>
        </w:rPr>
        <w:t>随着企业技术创新内、外环境的变化，</w:t>
      </w:r>
      <w:r w:rsidRPr="00B962AA">
        <w:rPr>
          <w:rFonts w:ascii="Times New Roman" w:eastAsia="宋体" w:hAnsi="Times New Roman"/>
          <w:szCs w:val="21"/>
        </w:rPr>
        <w:t>城市知识产权法庭在处理各类知识产权侵权纠纷与案件时，必然会发现</w:t>
      </w:r>
      <w:r w:rsidRPr="00B962AA">
        <w:rPr>
          <w:rFonts w:ascii="Times New Roman" w:eastAsia="宋体" w:hAnsi="Times New Roman" w:hint="eastAsia"/>
          <w:szCs w:val="21"/>
        </w:rPr>
        <w:t>现行</w:t>
      </w:r>
      <w:r w:rsidRPr="00B962AA">
        <w:rPr>
          <w:rFonts w:ascii="Times New Roman" w:eastAsia="宋体" w:hAnsi="Times New Roman"/>
          <w:szCs w:val="21"/>
        </w:rPr>
        <w:t>知识产权相关法律</w:t>
      </w:r>
      <w:r w:rsidRPr="00B962AA">
        <w:rPr>
          <w:rFonts w:ascii="Times New Roman" w:eastAsia="宋体" w:hAnsi="Times New Roman" w:hint="eastAsia"/>
          <w:szCs w:val="21"/>
        </w:rPr>
        <w:t>法规</w:t>
      </w:r>
      <w:r w:rsidRPr="00B962AA">
        <w:rPr>
          <w:rFonts w:ascii="Times New Roman" w:eastAsia="宋体" w:hAnsi="Times New Roman"/>
          <w:szCs w:val="21"/>
        </w:rPr>
        <w:t>的</w:t>
      </w:r>
      <w:r w:rsidRPr="00B962AA">
        <w:rPr>
          <w:rFonts w:ascii="Times New Roman" w:eastAsia="宋体" w:hAnsi="Times New Roman" w:hint="eastAsia"/>
          <w:szCs w:val="21"/>
        </w:rPr>
        <w:t>某些</w:t>
      </w:r>
      <w:r w:rsidRPr="00B962AA">
        <w:rPr>
          <w:rFonts w:ascii="Times New Roman" w:eastAsia="宋体" w:hAnsi="Times New Roman"/>
          <w:szCs w:val="21"/>
        </w:rPr>
        <w:t>不足</w:t>
      </w:r>
      <w:r w:rsidRPr="00B962AA">
        <w:rPr>
          <w:rFonts w:ascii="Times New Roman" w:eastAsia="宋体" w:hAnsi="Times New Roman" w:hint="eastAsia"/>
          <w:szCs w:val="21"/>
        </w:rPr>
        <w:t>，并产生新的立法需求</w:t>
      </w:r>
      <w:r w:rsidRPr="00B962AA">
        <w:rPr>
          <w:rFonts w:ascii="Times New Roman" w:eastAsia="宋体" w:hAnsi="Times New Roman"/>
          <w:szCs w:val="21"/>
        </w:rPr>
        <w:t>。为了高质高效审判案件，完成上级有关部门的业绩考核指标，城市知识产权法庭及其法官必然以需求主体的身份向知识产权立法部门</w:t>
      </w:r>
      <w:r w:rsidRPr="00B962AA">
        <w:rPr>
          <w:rFonts w:ascii="Times New Roman" w:eastAsia="宋体" w:hAnsi="Times New Roman" w:hint="eastAsia"/>
          <w:szCs w:val="21"/>
        </w:rPr>
        <w:t>和相关城市行政部门</w:t>
      </w:r>
      <w:r w:rsidRPr="00B962AA">
        <w:rPr>
          <w:rFonts w:ascii="Times New Roman" w:eastAsia="宋体" w:hAnsi="Times New Roman"/>
          <w:szCs w:val="21"/>
        </w:rPr>
        <w:t>提出相关知识产权</w:t>
      </w:r>
      <w:r w:rsidRPr="00B962AA">
        <w:rPr>
          <w:rFonts w:ascii="Times New Roman" w:eastAsia="宋体" w:hAnsi="Times New Roman" w:hint="eastAsia"/>
          <w:szCs w:val="21"/>
        </w:rPr>
        <w:t>法规</w:t>
      </w:r>
      <w:r w:rsidRPr="00B962AA">
        <w:rPr>
          <w:rFonts w:ascii="Times New Roman" w:eastAsia="宋体" w:hAnsi="Times New Roman"/>
          <w:szCs w:val="21"/>
        </w:rPr>
        <w:t>的</w:t>
      </w:r>
      <w:r w:rsidRPr="00B962AA">
        <w:rPr>
          <w:rFonts w:ascii="Times New Roman" w:eastAsia="宋体" w:hAnsi="Times New Roman" w:hint="eastAsia"/>
          <w:szCs w:val="21"/>
        </w:rPr>
        <w:t>立法</w:t>
      </w:r>
      <w:r w:rsidRPr="00B962AA">
        <w:rPr>
          <w:rFonts w:ascii="Times New Roman" w:eastAsia="宋体" w:hAnsi="Times New Roman"/>
          <w:szCs w:val="21"/>
        </w:rPr>
        <w:t>要求。有了立法需求，就</w:t>
      </w:r>
      <w:r w:rsidRPr="00B962AA">
        <w:rPr>
          <w:rFonts w:ascii="Times New Roman" w:eastAsia="宋体" w:hAnsi="Times New Roman" w:hint="eastAsia"/>
          <w:szCs w:val="21"/>
        </w:rPr>
        <w:t>能</w:t>
      </w:r>
      <w:r w:rsidR="007B3405">
        <w:rPr>
          <w:rFonts w:ascii="Times New Roman" w:eastAsia="宋体" w:hAnsi="Times New Roman"/>
          <w:szCs w:val="21"/>
        </w:rPr>
        <w:t>促进立法供给。设立知识产权法庭使得城市有了</w:t>
      </w:r>
      <w:r w:rsidRPr="00B962AA">
        <w:rPr>
          <w:rFonts w:ascii="Times New Roman" w:eastAsia="宋体" w:hAnsi="Times New Roman"/>
          <w:szCs w:val="21"/>
        </w:rPr>
        <w:t>强化知识产权相关</w:t>
      </w:r>
      <w:r w:rsidRPr="00B962AA">
        <w:rPr>
          <w:rFonts w:ascii="Times New Roman" w:eastAsia="宋体" w:hAnsi="Times New Roman" w:hint="eastAsia"/>
          <w:szCs w:val="21"/>
        </w:rPr>
        <w:t>法规</w:t>
      </w:r>
      <w:r w:rsidRPr="00B962AA">
        <w:rPr>
          <w:rFonts w:ascii="Times New Roman" w:eastAsia="宋体" w:hAnsi="Times New Roman"/>
          <w:szCs w:val="21"/>
        </w:rPr>
        <w:t>立法的需求主体，并促进城市强化知识产权相关立法。知识产权保护相关法规的不断完善，可以统筹协调相关部门的工作，加快应对侵权投诉的反应速度，加大对违法行为的处罚力度</w:t>
      </w:r>
      <w:r w:rsidRPr="00B962AA">
        <w:rPr>
          <w:rFonts w:ascii="Times New Roman" w:eastAsia="宋体" w:hAnsi="Times New Roman" w:hint="eastAsia"/>
          <w:szCs w:val="21"/>
        </w:rPr>
        <w:t>。更重要的是，通过强化相关立法，可以教育提高广大企业的知识产权保护意识，促其自觉尊重其他企业的知识产权</w:t>
      </w:r>
      <w:r w:rsidRPr="00B962AA">
        <w:rPr>
          <w:rFonts w:ascii="Times New Roman" w:eastAsia="宋体" w:hAnsi="Times New Roman"/>
          <w:szCs w:val="21"/>
        </w:rPr>
        <w:t>（李秋悦，</w:t>
      </w:r>
      <w:r w:rsidRPr="00B962AA">
        <w:rPr>
          <w:rFonts w:ascii="Times New Roman" w:eastAsia="宋体" w:hAnsi="Times New Roman"/>
          <w:szCs w:val="21"/>
        </w:rPr>
        <w:t>2020</w:t>
      </w:r>
      <w:r w:rsidRPr="00B962AA">
        <w:rPr>
          <w:rFonts w:ascii="Times New Roman" w:eastAsia="宋体" w:hAnsi="Times New Roman"/>
          <w:szCs w:val="21"/>
        </w:rPr>
        <w:t>）。</w:t>
      </w:r>
      <w:r w:rsidRPr="00B962AA">
        <w:rPr>
          <w:rFonts w:ascii="Times New Roman" w:eastAsia="宋体" w:hAnsi="Times New Roman" w:hint="eastAsia"/>
          <w:szCs w:val="21"/>
        </w:rPr>
        <w:t>伴随</w:t>
      </w:r>
      <w:r w:rsidRPr="00B962AA">
        <w:rPr>
          <w:rFonts w:ascii="Times New Roman" w:eastAsia="宋体" w:hAnsi="Times New Roman"/>
          <w:szCs w:val="21"/>
        </w:rPr>
        <w:t>城市知识产权保护法规的完善，知识产权所有者的权益得以</w:t>
      </w:r>
      <w:r w:rsidRPr="00B962AA">
        <w:rPr>
          <w:rFonts w:ascii="Times New Roman" w:eastAsia="宋体" w:hAnsi="Times New Roman" w:hint="eastAsia"/>
          <w:szCs w:val="21"/>
        </w:rPr>
        <w:t>被</w:t>
      </w:r>
      <w:r w:rsidRPr="00B962AA">
        <w:rPr>
          <w:rFonts w:ascii="Times New Roman" w:eastAsia="宋体" w:hAnsi="Times New Roman"/>
          <w:szCs w:val="21"/>
        </w:rPr>
        <w:t>更切实地保障，并促进企业进行包括绿色技术创新在内的技术创新。由此，本文提出假说</w:t>
      </w:r>
      <w:r w:rsidRPr="00B962AA">
        <w:rPr>
          <w:rFonts w:ascii="Times New Roman" w:eastAsia="宋体" w:hAnsi="Times New Roman"/>
          <w:szCs w:val="21"/>
        </w:rPr>
        <w:t>2</w:t>
      </w:r>
      <w:r w:rsidRPr="00B962AA">
        <w:rPr>
          <w:rFonts w:ascii="Times New Roman" w:eastAsia="宋体" w:hAnsi="Times New Roman"/>
          <w:szCs w:val="21"/>
        </w:rPr>
        <w:t>。</w:t>
      </w:r>
    </w:p>
    <w:p w14:paraId="7287FB81" w14:textId="77777777" w:rsidR="003555B5" w:rsidRPr="007B3405" w:rsidRDefault="003555B5" w:rsidP="0080233A">
      <w:pPr>
        <w:ind w:firstLineChars="200" w:firstLine="422"/>
        <w:rPr>
          <w:rFonts w:ascii="楷体" w:eastAsia="楷体" w:hAnsi="楷体"/>
          <w:szCs w:val="21"/>
        </w:rPr>
      </w:pPr>
      <w:r w:rsidRPr="007B3405">
        <w:rPr>
          <w:rFonts w:ascii="楷体" w:eastAsia="楷体" w:hAnsi="楷体"/>
          <w:b/>
          <w:bCs/>
          <w:szCs w:val="21"/>
        </w:rPr>
        <w:t>假说2：</w:t>
      </w:r>
      <w:r w:rsidR="007B3405">
        <w:rPr>
          <w:rFonts w:ascii="楷体" w:eastAsia="楷体" w:hAnsi="楷体"/>
          <w:szCs w:val="21"/>
        </w:rPr>
        <w:t>城市设立知识产权法庭将</w:t>
      </w:r>
      <w:r w:rsidRPr="007B3405">
        <w:rPr>
          <w:rFonts w:ascii="楷体" w:eastAsia="楷体" w:hAnsi="楷体"/>
          <w:szCs w:val="21"/>
        </w:rPr>
        <w:t>通过提高知识产权保护的执法强度和立法强度两条机制</w:t>
      </w:r>
      <w:r w:rsidR="007B3405">
        <w:rPr>
          <w:rFonts w:ascii="楷体" w:eastAsia="楷体" w:hAnsi="楷体"/>
          <w:szCs w:val="21"/>
        </w:rPr>
        <w:t>来</w:t>
      </w:r>
      <w:r w:rsidRPr="007B3405">
        <w:rPr>
          <w:rFonts w:ascii="楷体" w:eastAsia="楷体" w:hAnsi="楷体"/>
          <w:szCs w:val="21"/>
        </w:rPr>
        <w:t>促进企业绿色技术创新。</w:t>
      </w:r>
    </w:p>
    <w:p w14:paraId="65C88783" w14:textId="77777777" w:rsidR="003555B5" w:rsidRPr="00B962AA" w:rsidRDefault="003555B5" w:rsidP="007B3405">
      <w:pPr>
        <w:ind w:firstLineChars="200" w:firstLine="420"/>
        <w:rPr>
          <w:rFonts w:ascii="Times New Roman" w:eastAsia="宋体" w:hAnsi="Times New Roman"/>
          <w:szCs w:val="21"/>
        </w:rPr>
      </w:pPr>
      <w:r w:rsidRPr="00B962AA">
        <w:rPr>
          <w:rFonts w:ascii="Times New Roman" w:eastAsia="宋体" w:hAnsi="Times New Roman"/>
          <w:szCs w:val="21"/>
        </w:rPr>
        <w:t>公众的生态环境意识和环境关注度对政府和企业的生态环保行为有着决定性影响（</w:t>
      </w:r>
      <w:r w:rsidRPr="00B962AA">
        <w:rPr>
          <w:rFonts w:ascii="Times New Roman" w:eastAsia="宋体" w:hAnsi="Times New Roman"/>
          <w:kern w:val="0"/>
          <w:szCs w:val="21"/>
        </w:rPr>
        <w:t>Wang &amp; Di</w:t>
      </w:r>
      <w:r w:rsidRPr="00B962AA">
        <w:rPr>
          <w:rFonts w:ascii="Times New Roman" w:eastAsia="宋体" w:hAnsi="Times New Roman"/>
          <w:kern w:val="0"/>
          <w:szCs w:val="21"/>
        </w:rPr>
        <w:t>，</w:t>
      </w:r>
      <w:r w:rsidRPr="00B962AA">
        <w:rPr>
          <w:rFonts w:ascii="Times New Roman" w:eastAsia="宋体" w:hAnsi="Times New Roman"/>
          <w:kern w:val="0"/>
          <w:szCs w:val="21"/>
        </w:rPr>
        <w:t>2002</w:t>
      </w:r>
      <w:r w:rsidRPr="00B962AA">
        <w:rPr>
          <w:rFonts w:ascii="Times New Roman" w:eastAsia="宋体" w:hAnsi="Times New Roman"/>
          <w:kern w:val="0"/>
          <w:szCs w:val="21"/>
        </w:rPr>
        <w:t>）</w:t>
      </w:r>
      <w:r w:rsidRPr="00B962AA">
        <w:rPr>
          <w:rFonts w:ascii="Times New Roman" w:eastAsia="宋体" w:hAnsi="Times New Roman"/>
          <w:szCs w:val="21"/>
        </w:rPr>
        <w:t>。生态环境是典型的公共品，社会公众是优质生态环境的直接受益者，也是恶劣生态环境的直接受害者。</w:t>
      </w:r>
      <w:bookmarkStart w:id="1" w:name="_Hlk145963534"/>
      <w:r w:rsidRPr="00B962AA">
        <w:rPr>
          <w:rFonts w:ascii="Times New Roman" w:eastAsia="宋体" w:hAnsi="Times New Roman"/>
          <w:szCs w:val="21"/>
        </w:rPr>
        <w:t>如果一个城市的社会公众生态环保意识强，对优质生态环境需求强烈，社会公众就会通过各种途径要求城市政府加强城市环境治理的力度，也会通过各种途径对破坏生态环境的企业进行</w:t>
      </w:r>
      <w:r w:rsidRPr="00B962AA">
        <w:rPr>
          <w:rFonts w:ascii="Times New Roman" w:eastAsia="宋体" w:hAnsi="Times New Roman" w:hint="eastAsia"/>
          <w:szCs w:val="21"/>
        </w:rPr>
        <w:t>抗击</w:t>
      </w:r>
      <w:r w:rsidRPr="00B962AA">
        <w:rPr>
          <w:rFonts w:ascii="Times New Roman" w:eastAsia="宋体" w:hAnsi="Times New Roman"/>
          <w:szCs w:val="21"/>
        </w:rPr>
        <w:t>，迫使企业进行绿色技术创新。相反，如果一个城市的社会公众缺乏生态环保意识，对优质生态环境没有需求，对恶劣的生态环境视而不见，</w:t>
      </w:r>
      <w:r w:rsidRPr="00B962AA">
        <w:rPr>
          <w:rFonts w:ascii="Times New Roman" w:eastAsia="宋体" w:hAnsi="Times New Roman"/>
          <w:szCs w:val="21"/>
        </w:rPr>
        <w:lastRenderedPageBreak/>
        <w:t>那么城市政府改善生态环境的动力就不足，企业也就难有绿色技术创新的需求。现有研究发现，中国城市社会公众的生态环境意识和生态环境参与程度促进了城市政府环境治理的积极性和企业的节能减排（郑思齐等，</w:t>
      </w:r>
      <w:r w:rsidRPr="00B962AA">
        <w:rPr>
          <w:rFonts w:ascii="Times New Roman" w:eastAsia="宋体" w:hAnsi="Times New Roman"/>
          <w:szCs w:val="21"/>
        </w:rPr>
        <w:t>2013</w:t>
      </w:r>
      <w:r w:rsidRPr="00B962AA">
        <w:rPr>
          <w:rFonts w:ascii="Times New Roman" w:eastAsia="宋体" w:hAnsi="Times New Roman"/>
          <w:szCs w:val="21"/>
        </w:rPr>
        <w:t>；李欣等，</w:t>
      </w:r>
      <w:r w:rsidRPr="00B962AA">
        <w:rPr>
          <w:rFonts w:ascii="Times New Roman" w:eastAsia="宋体" w:hAnsi="Times New Roman"/>
          <w:szCs w:val="21"/>
        </w:rPr>
        <w:t>2022</w:t>
      </w:r>
      <w:r w:rsidRPr="00B962AA">
        <w:rPr>
          <w:rFonts w:ascii="Times New Roman" w:eastAsia="宋体" w:hAnsi="Times New Roman"/>
          <w:szCs w:val="21"/>
        </w:rPr>
        <w:t>）。</w:t>
      </w:r>
      <w:bookmarkEnd w:id="1"/>
      <w:r w:rsidRPr="00B962AA">
        <w:rPr>
          <w:rFonts w:ascii="Times New Roman" w:eastAsia="宋体" w:hAnsi="Times New Roman"/>
          <w:szCs w:val="21"/>
        </w:rPr>
        <w:t>具体到本文研究的问题，</w:t>
      </w:r>
      <w:bookmarkStart w:id="2" w:name="_Hlk145963637"/>
      <w:r w:rsidRPr="00B962AA">
        <w:rPr>
          <w:rFonts w:ascii="Times New Roman" w:eastAsia="宋体" w:hAnsi="Times New Roman" w:hint="eastAsia"/>
          <w:szCs w:val="21"/>
        </w:rPr>
        <w:t>由于生态环境的公共品性质，且企业管理者和政府环保部门的管理者本身也是城市社会公众的一员，</w:t>
      </w:r>
      <w:r w:rsidRPr="00B962AA">
        <w:rPr>
          <w:rFonts w:ascii="Times New Roman" w:eastAsia="宋体" w:hAnsi="Times New Roman"/>
          <w:szCs w:val="21"/>
        </w:rPr>
        <w:t>如果社会公众生态环保意识差，对企业污染排放行为视而不见，即使城市通过设立知识产权法庭，加强了知识产权保护，企业和城市政府</w:t>
      </w:r>
      <w:r w:rsidRPr="00B962AA">
        <w:rPr>
          <w:rFonts w:ascii="Times New Roman" w:eastAsia="宋体" w:hAnsi="Times New Roman" w:hint="eastAsia"/>
          <w:szCs w:val="21"/>
        </w:rPr>
        <w:t>很可能只是把</w:t>
      </w:r>
      <w:r w:rsidRPr="00B962AA">
        <w:rPr>
          <w:rFonts w:ascii="Times New Roman" w:eastAsia="宋体" w:hAnsi="Times New Roman"/>
          <w:szCs w:val="21"/>
        </w:rPr>
        <w:t>更多人力和物力投入到经济发展和普通技术创新上，对生态环境相关</w:t>
      </w:r>
      <w:r w:rsidRPr="00B962AA">
        <w:rPr>
          <w:rFonts w:ascii="Times New Roman" w:eastAsia="宋体" w:hAnsi="Times New Roman" w:hint="eastAsia"/>
          <w:szCs w:val="21"/>
        </w:rPr>
        <w:t>的绿色</w:t>
      </w:r>
      <w:r w:rsidRPr="00B962AA">
        <w:rPr>
          <w:rFonts w:ascii="Times New Roman" w:eastAsia="宋体" w:hAnsi="Times New Roman"/>
          <w:szCs w:val="21"/>
        </w:rPr>
        <w:t>技术创新</w:t>
      </w:r>
      <w:r w:rsidRPr="00B962AA">
        <w:rPr>
          <w:rFonts w:ascii="Times New Roman" w:eastAsia="宋体" w:hAnsi="Times New Roman" w:hint="eastAsia"/>
          <w:szCs w:val="21"/>
        </w:rPr>
        <w:t>的重视程度并不会提高</w:t>
      </w:r>
      <w:r w:rsidRPr="00B962AA">
        <w:rPr>
          <w:rFonts w:ascii="Times New Roman" w:eastAsia="宋体" w:hAnsi="Times New Roman"/>
          <w:szCs w:val="21"/>
        </w:rPr>
        <w:t>。</w:t>
      </w:r>
      <w:bookmarkEnd w:id="2"/>
      <w:r w:rsidRPr="00B962AA">
        <w:rPr>
          <w:rFonts w:ascii="Times New Roman" w:eastAsia="宋体" w:hAnsi="Times New Roman"/>
          <w:szCs w:val="21"/>
        </w:rPr>
        <w:t>由此，本文提出假说</w:t>
      </w:r>
      <w:r w:rsidR="007B3405">
        <w:rPr>
          <w:rFonts w:ascii="Times New Roman" w:eastAsia="宋体" w:hAnsi="Times New Roman"/>
          <w:szCs w:val="21"/>
        </w:rPr>
        <w:t>3</w:t>
      </w:r>
      <w:r w:rsidR="007B3405">
        <w:rPr>
          <w:rFonts w:ascii="Times New Roman" w:eastAsia="宋体" w:hAnsi="Times New Roman"/>
          <w:szCs w:val="21"/>
        </w:rPr>
        <w:t>。</w:t>
      </w:r>
    </w:p>
    <w:p w14:paraId="59038BF9" w14:textId="77777777" w:rsidR="00B962AA" w:rsidRPr="007B3405" w:rsidRDefault="003555B5" w:rsidP="007B3405">
      <w:pPr>
        <w:ind w:firstLineChars="200" w:firstLine="422"/>
        <w:rPr>
          <w:rFonts w:ascii="楷体" w:eastAsia="楷体" w:hAnsi="楷体"/>
          <w:szCs w:val="21"/>
        </w:rPr>
      </w:pPr>
      <w:r w:rsidRPr="007B3405">
        <w:rPr>
          <w:rFonts w:ascii="楷体" w:eastAsia="楷体" w:hAnsi="楷体"/>
          <w:b/>
          <w:bCs/>
          <w:szCs w:val="21"/>
        </w:rPr>
        <w:t>假说3：</w:t>
      </w:r>
      <w:r w:rsidRPr="007B3405">
        <w:rPr>
          <w:rFonts w:ascii="楷体" w:eastAsia="楷体" w:hAnsi="楷体"/>
          <w:szCs w:val="21"/>
        </w:rPr>
        <w:t>知识产权保护的绿色技术创新效应主要发生在公众生态环境意识强、环境关注度高的地区。</w:t>
      </w:r>
    </w:p>
    <w:p w14:paraId="781DB20F" w14:textId="77777777" w:rsidR="00B962AA" w:rsidRPr="00B962AA" w:rsidRDefault="00D76F52" w:rsidP="007B3405">
      <w:pPr>
        <w:jc w:val="center"/>
        <w:rPr>
          <w:rFonts w:ascii="黑体" w:eastAsia="黑体" w:hAnsi="黑体"/>
          <w:sz w:val="28"/>
          <w:szCs w:val="28"/>
        </w:rPr>
      </w:pPr>
      <w:r w:rsidRPr="00B962AA">
        <w:rPr>
          <w:rFonts w:ascii="黑体" w:eastAsia="黑体" w:hAnsi="黑体"/>
          <w:sz w:val="28"/>
          <w:szCs w:val="28"/>
        </w:rPr>
        <w:t>三、研究设计</w:t>
      </w:r>
    </w:p>
    <w:p w14:paraId="2644EB27" w14:textId="77777777" w:rsidR="000728DE" w:rsidRPr="00B962AA" w:rsidRDefault="00D76F52" w:rsidP="0080233A">
      <w:pPr>
        <w:ind w:firstLineChars="200" w:firstLine="420"/>
        <w:rPr>
          <w:rFonts w:ascii="宋体" w:eastAsia="宋体" w:hAnsi="宋体"/>
        </w:rPr>
      </w:pPr>
      <w:r w:rsidRPr="00B962AA">
        <w:rPr>
          <w:rFonts w:ascii="宋体" w:eastAsia="宋体" w:hAnsi="宋体"/>
        </w:rPr>
        <w:t>（一）</w:t>
      </w:r>
      <w:r w:rsidRPr="00B962AA">
        <w:rPr>
          <w:rFonts w:ascii="宋体" w:eastAsia="宋体" w:hAnsi="宋体" w:hint="eastAsia"/>
        </w:rPr>
        <w:t>模型设定</w:t>
      </w:r>
    </w:p>
    <w:p w14:paraId="3CFDFAD4" w14:textId="77777777" w:rsidR="000728DE" w:rsidRPr="00B962AA" w:rsidRDefault="007B3405" w:rsidP="0080233A">
      <w:pPr>
        <w:ind w:firstLineChars="200" w:firstLine="420"/>
        <w:rPr>
          <w:rFonts w:ascii="Times New Roman" w:eastAsia="宋体" w:hAnsi="Times New Roman"/>
          <w:szCs w:val="21"/>
        </w:rPr>
      </w:pPr>
      <w:r>
        <w:rPr>
          <w:rFonts w:ascii="Times New Roman" w:eastAsia="宋体" w:hAnsi="Times New Roman" w:hint="eastAsia"/>
          <w:szCs w:val="21"/>
        </w:rPr>
        <w:t>中</w:t>
      </w:r>
      <w:r w:rsidR="00D76F52" w:rsidRPr="00B962AA">
        <w:rPr>
          <w:rFonts w:ascii="Times New Roman" w:eastAsia="宋体" w:hAnsi="Times New Roman" w:hint="eastAsia"/>
          <w:szCs w:val="21"/>
        </w:rPr>
        <w:t>国在</w:t>
      </w:r>
      <w:r w:rsidR="00D76F52" w:rsidRPr="00B962AA">
        <w:rPr>
          <w:rFonts w:ascii="Times New Roman" w:eastAsia="宋体" w:hAnsi="Times New Roman" w:hint="eastAsia"/>
          <w:szCs w:val="21"/>
        </w:rPr>
        <w:t>2</w:t>
      </w:r>
      <w:r w:rsidR="00D76F52" w:rsidRPr="00B962AA">
        <w:rPr>
          <w:rFonts w:ascii="Times New Roman" w:eastAsia="宋体" w:hAnsi="Times New Roman"/>
          <w:szCs w:val="21"/>
        </w:rPr>
        <w:t>017-2020</w:t>
      </w:r>
      <w:r>
        <w:rPr>
          <w:rFonts w:ascii="Times New Roman" w:eastAsia="宋体" w:hAnsi="Times New Roman" w:hint="eastAsia"/>
          <w:szCs w:val="21"/>
        </w:rPr>
        <w:t>年</w:t>
      </w:r>
      <w:r w:rsidR="00D76F52" w:rsidRPr="00B962AA">
        <w:rPr>
          <w:rFonts w:ascii="Times New Roman" w:eastAsia="宋体" w:hAnsi="Times New Roman" w:hint="eastAsia"/>
          <w:szCs w:val="21"/>
        </w:rPr>
        <w:t>间共设立了</w:t>
      </w:r>
      <w:r w:rsidR="00D76F52" w:rsidRPr="00B962AA">
        <w:rPr>
          <w:rFonts w:ascii="Times New Roman" w:eastAsia="宋体" w:hAnsi="Times New Roman" w:hint="eastAsia"/>
          <w:szCs w:val="21"/>
        </w:rPr>
        <w:t>2</w:t>
      </w:r>
      <w:r w:rsidR="00D76F52" w:rsidRPr="00B962AA">
        <w:rPr>
          <w:rFonts w:ascii="Times New Roman" w:eastAsia="宋体" w:hAnsi="Times New Roman"/>
          <w:szCs w:val="21"/>
        </w:rPr>
        <w:t>1</w:t>
      </w:r>
      <w:r w:rsidR="00D76F52" w:rsidRPr="00B962AA">
        <w:rPr>
          <w:rFonts w:ascii="Times New Roman" w:eastAsia="宋体" w:hAnsi="Times New Roman" w:hint="eastAsia"/>
          <w:szCs w:val="21"/>
        </w:rPr>
        <w:t>个知识产权法庭，为有效识别知识产权法庭对所在城市上市公司绿色创新的影响，本文将设有知识产权法庭城市的上市公司作为实验组，未设立知识产权法庭城市的上市公司作为对照组，采用双重差分模型评估知识产权法庭设立的政策效果。</w:t>
      </w:r>
      <w:r w:rsidR="00D76F52" w:rsidRPr="00B962AA">
        <w:rPr>
          <w:rFonts w:ascii="Times New Roman" w:eastAsia="宋体" w:hAnsi="Times New Roman"/>
          <w:szCs w:val="21"/>
        </w:rPr>
        <w:t>由于城市设立知识产权法庭的时点不一</w:t>
      </w:r>
      <w:r w:rsidR="00D76F52" w:rsidRPr="00B962AA">
        <w:rPr>
          <w:rFonts w:ascii="Times New Roman" w:eastAsia="宋体" w:hAnsi="Times New Roman" w:hint="eastAsia"/>
          <w:szCs w:val="21"/>
        </w:rPr>
        <w:t>，因此本文</w:t>
      </w:r>
      <w:r w:rsidR="00D76F52" w:rsidRPr="00B962AA">
        <w:rPr>
          <w:rFonts w:ascii="Times New Roman" w:eastAsia="宋体" w:hAnsi="Times New Roman"/>
          <w:szCs w:val="21"/>
        </w:rPr>
        <w:t>采用渐进双重差分模型</w:t>
      </w:r>
      <w:r w:rsidR="00D76F52" w:rsidRPr="00B962AA">
        <w:rPr>
          <w:rFonts w:ascii="Times New Roman" w:eastAsia="宋体" w:hAnsi="Times New Roman" w:hint="eastAsia"/>
          <w:szCs w:val="21"/>
        </w:rPr>
        <w:t>进行评估</w:t>
      </w:r>
      <w:r w:rsidR="00D76F52" w:rsidRPr="00B962AA">
        <w:rPr>
          <w:rFonts w:ascii="Times New Roman" w:eastAsia="宋体" w:hAnsi="Times New Roman"/>
          <w:szCs w:val="21"/>
        </w:rPr>
        <w:t>。基准模型</w:t>
      </w:r>
      <w:r w:rsidR="00D76F52" w:rsidRPr="00B962AA">
        <w:rPr>
          <w:rFonts w:ascii="Times New Roman" w:eastAsia="宋体" w:hAnsi="Times New Roman" w:hint="eastAsia"/>
          <w:szCs w:val="21"/>
        </w:rPr>
        <w:t>设定</w:t>
      </w:r>
      <w:r w:rsidR="00D76F52" w:rsidRPr="00B962AA">
        <w:rPr>
          <w:rFonts w:ascii="Times New Roman" w:eastAsia="宋体" w:hAnsi="Times New Roman"/>
          <w:szCs w:val="21"/>
        </w:rPr>
        <w:t>如下：</w:t>
      </w:r>
    </w:p>
    <w:p w14:paraId="768C71AD" w14:textId="77777777" w:rsidR="000728DE" w:rsidRPr="00B962AA" w:rsidRDefault="00000000" w:rsidP="00CE1C86">
      <w:pPr>
        <w:spacing w:afterLines="50" w:after="156"/>
        <w:ind w:firstLineChars="300" w:firstLine="630"/>
        <w:rPr>
          <w:rFonts w:ascii="Times New Roman" w:eastAsia="宋体" w:hAnsi="Times New Roman"/>
          <w:szCs w:val="21"/>
        </w:rPr>
      </w:pPr>
      <m:oMath>
        <m:sSub>
          <m:sSubPr>
            <m:ctrlPr>
              <w:rPr>
                <w:rFonts w:ascii="Cambria Math" w:eastAsia="宋体" w:hAnsi="Cambria Math"/>
                <w:i/>
                <w:szCs w:val="21"/>
              </w:rPr>
            </m:ctrlPr>
          </m:sSubPr>
          <m:e>
            <m:r>
              <w:rPr>
                <w:rFonts w:ascii="Cambria Math" w:eastAsia="宋体" w:hAnsi="Cambria Math"/>
                <w:szCs w:val="21"/>
              </w:rPr>
              <m:t>Gpatent</m:t>
            </m:r>
          </m:e>
          <m:sub>
            <m:r>
              <w:rPr>
                <w:rFonts w:ascii="Cambria Math" w:eastAsia="宋体" w:hAnsi="Cambria Math"/>
                <w:szCs w:val="21"/>
              </w:rPr>
              <m:t>it</m:t>
            </m:r>
          </m:sub>
        </m:sSub>
        <m:d>
          <m:dPr>
            <m:ctrlPr>
              <w:rPr>
                <w:rFonts w:ascii="Cambria Math" w:eastAsia="宋体" w:hAnsi="Cambria Math"/>
                <w:i/>
                <w:szCs w:val="21"/>
              </w:rPr>
            </m:ctrlPr>
          </m:dPr>
          <m:e>
            <m:r>
              <w:rPr>
                <w:rFonts w:ascii="Cambria Math" w:eastAsia="宋体" w:hAnsi="Cambria Math"/>
                <w:szCs w:val="21"/>
              </w:rPr>
              <m:t>G</m:t>
            </m:r>
            <m:sSub>
              <m:sSubPr>
                <m:ctrlPr>
                  <w:rPr>
                    <w:rFonts w:ascii="Cambria Math" w:eastAsia="宋体" w:hAnsi="Cambria Math"/>
                    <w:i/>
                    <w:szCs w:val="21"/>
                  </w:rPr>
                </m:ctrlPr>
              </m:sSubPr>
              <m:e>
                <m:r>
                  <w:rPr>
                    <w:rFonts w:ascii="Cambria Math" w:eastAsia="宋体" w:hAnsi="Cambria Math"/>
                    <w:szCs w:val="21"/>
                  </w:rPr>
                  <m:t>patent</m:t>
                </m:r>
                <m:r>
                  <w:rPr>
                    <w:rFonts w:ascii="Cambria Math" w:eastAsia="宋体" w:hAnsi="Cambria Math" w:hint="eastAsia"/>
                    <w:szCs w:val="21"/>
                  </w:rPr>
                  <m:t>I</m:t>
                </m:r>
              </m:e>
              <m:sub>
                <m:r>
                  <w:rPr>
                    <w:rFonts w:ascii="Cambria Math" w:eastAsia="宋体" w:hAnsi="Cambria Math"/>
                    <w:szCs w:val="21"/>
                  </w:rPr>
                  <m:t>it</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G</m:t>
                </m:r>
                <m:r>
                  <w:rPr>
                    <w:rFonts w:ascii="Cambria Math" w:eastAsia="宋体" w:hAnsi="Cambria Math" w:hint="eastAsia"/>
                    <w:szCs w:val="21"/>
                  </w:rPr>
                  <m:t>p</m:t>
                </m:r>
                <m:r>
                  <w:rPr>
                    <w:rFonts w:ascii="Cambria Math" w:eastAsia="宋体" w:hAnsi="Cambria Math"/>
                    <w:szCs w:val="21"/>
                  </w:rPr>
                  <m:t>atentUI</m:t>
                </m:r>
              </m:e>
              <m:sub>
                <m:r>
                  <w:rPr>
                    <w:rFonts w:ascii="Cambria Math" w:eastAsia="宋体" w:hAnsi="Cambria Math"/>
                    <w:szCs w:val="21"/>
                  </w:rPr>
                  <m:t>it</m:t>
                </m:r>
              </m:sub>
            </m:sSub>
          </m:e>
        </m:d>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β</m:t>
            </m:r>
          </m:e>
          <m:sub>
            <m:r>
              <w:rPr>
                <w:rFonts w:ascii="Cambria Math" w:eastAsia="宋体" w:hAnsi="Cambria Math"/>
                <w:szCs w:val="21"/>
              </w:rPr>
              <m:t>0</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β</m:t>
            </m:r>
          </m:e>
          <m:sub>
            <m:r>
              <w:rPr>
                <w:rFonts w:ascii="Cambria Math" w:eastAsia="宋体" w:hAnsi="Cambria Math"/>
                <w:szCs w:val="21"/>
              </w:rPr>
              <m:t>1</m:t>
            </m:r>
          </m:sub>
        </m:sSub>
        <m:sSub>
          <m:sSubPr>
            <m:ctrlPr>
              <w:rPr>
                <w:rFonts w:ascii="Cambria Math" w:eastAsia="宋体" w:hAnsi="Cambria Math"/>
                <w:i/>
                <w:szCs w:val="21"/>
              </w:rPr>
            </m:ctrlPr>
          </m:sSubPr>
          <m:e>
            <m:r>
              <w:rPr>
                <w:rFonts w:ascii="Cambria Math" w:eastAsia="宋体" w:hAnsi="Cambria Math"/>
                <w:szCs w:val="21"/>
              </w:rPr>
              <m:t>Pcourt</m:t>
            </m:r>
          </m:e>
          <m:sub>
            <m:r>
              <w:rPr>
                <w:rFonts w:ascii="Cambria Math" w:eastAsia="宋体" w:hAnsi="Cambria Math"/>
                <w:szCs w:val="21"/>
              </w:rPr>
              <m:t>it</m:t>
            </m:r>
          </m:sub>
        </m:sSub>
        <m:r>
          <w:rPr>
            <w:rFonts w:ascii="Cambria Math" w:eastAsia="宋体" w:hAnsi="Cambria Math"/>
            <w:szCs w:val="21"/>
          </w:rPr>
          <m:t>+ρ</m:t>
        </m:r>
        <m:sSub>
          <m:sSubPr>
            <m:ctrlPr>
              <w:rPr>
                <w:rFonts w:ascii="Cambria Math" w:eastAsia="宋体" w:hAnsi="Cambria Math"/>
                <w:i/>
                <w:szCs w:val="21"/>
              </w:rPr>
            </m:ctrlPr>
          </m:sSubPr>
          <m:e>
            <m:r>
              <w:rPr>
                <w:rFonts w:ascii="Cambria Math" w:eastAsia="宋体" w:hAnsi="Cambria Math"/>
                <w:szCs w:val="21"/>
              </w:rPr>
              <m:t>X</m:t>
            </m:r>
          </m:e>
          <m:sub>
            <m:r>
              <w:rPr>
                <w:rFonts w:ascii="Cambria Math" w:eastAsia="宋体" w:hAnsi="Cambria Math"/>
                <w:szCs w:val="21"/>
              </w:rPr>
              <m:t>it</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δ</m:t>
            </m:r>
          </m:e>
          <m:sub>
            <m:r>
              <w:rPr>
                <w:rFonts w:ascii="Cambria Math" w:eastAsia="宋体" w:hAnsi="Cambria Math"/>
                <w:szCs w:val="21"/>
              </w:rPr>
              <m:t>i</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α</m:t>
            </m:r>
          </m:e>
          <m:sub>
            <m:r>
              <w:rPr>
                <w:rFonts w:ascii="Cambria Math" w:eastAsia="宋体" w:hAnsi="Cambria Math"/>
                <w:szCs w:val="21"/>
              </w:rPr>
              <m:t>t</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ε</m:t>
            </m:r>
          </m:e>
          <m:sub>
            <m:r>
              <w:rPr>
                <w:rFonts w:ascii="Cambria Math" w:eastAsia="宋体" w:hAnsi="Cambria Math"/>
                <w:szCs w:val="21"/>
              </w:rPr>
              <m:t>it</m:t>
            </m:r>
          </m:sub>
        </m:sSub>
      </m:oMath>
      <w:r w:rsidR="00D76F52" w:rsidRPr="00B962AA">
        <w:rPr>
          <w:rFonts w:ascii="Times New Roman" w:eastAsia="宋体" w:hAnsi="Times New Roman"/>
          <w:szCs w:val="21"/>
        </w:rPr>
        <w:t xml:space="preserve">    </w:t>
      </w:r>
      <w:r w:rsidR="00D76F52" w:rsidRPr="00B962AA">
        <w:rPr>
          <w:rFonts w:ascii="Times New Roman" w:eastAsia="宋体" w:hAnsi="Times New Roman" w:hint="eastAsia"/>
          <w:szCs w:val="21"/>
        </w:rPr>
        <w:t>（</w:t>
      </w:r>
      <w:r w:rsidR="00D76F52" w:rsidRPr="00B962AA">
        <w:rPr>
          <w:rFonts w:ascii="Times New Roman" w:eastAsia="宋体" w:hAnsi="Times New Roman"/>
          <w:szCs w:val="21"/>
        </w:rPr>
        <w:t>1</w:t>
      </w:r>
      <w:r w:rsidR="00D76F52" w:rsidRPr="00B962AA">
        <w:rPr>
          <w:rFonts w:ascii="Times New Roman" w:eastAsia="宋体" w:hAnsi="Times New Roman" w:hint="eastAsia"/>
          <w:szCs w:val="21"/>
        </w:rPr>
        <w:t>）</w:t>
      </w:r>
    </w:p>
    <w:p w14:paraId="04F1F1D0" w14:textId="77777777" w:rsidR="000728DE" w:rsidRPr="00B962AA" w:rsidRDefault="00D76F52" w:rsidP="00CE1C86">
      <w:pPr>
        <w:spacing w:afterLines="50" w:after="156"/>
        <w:ind w:firstLineChars="200" w:firstLine="420"/>
        <w:rPr>
          <w:rFonts w:ascii="Times New Roman" w:eastAsia="宋体" w:hAnsi="Times New Roman"/>
          <w:szCs w:val="21"/>
        </w:rPr>
      </w:pPr>
      <w:r w:rsidRPr="00B962AA">
        <w:rPr>
          <w:rFonts w:ascii="Times New Roman" w:eastAsia="宋体" w:hAnsi="Times New Roman"/>
          <w:szCs w:val="21"/>
        </w:rPr>
        <w:t>式（</w:t>
      </w:r>
      <w:r w:rsidRPr="00B962AA">
        <w:rPr>
          <w:rFonts w:ascii="Times New Roman" w:eastAsia="宋体" w:hAnsi="Times New Roman"/>
          <w:szCs w:val="21"/>
        </w:rPr>
        <w:t>1</w:t>
      </w:r>
      <w:r w:rsidRPr="00B962AA">
        <w:rPr>
          <w:rFonts w:ascii="Times New Roman" w:eastAsia="宋体" w:hAnsi="Times New Roman"/>
          <w:szCs w:val="21"/>
        </w:rPr>
        <w:t>）中，下标</w:t>
      </w:r>
      <w:r w:rsidRPr="00B962AA">
        <w:rPr>
          <w:rFonts w:ascii="Times New Roman" w:eastAsia="宋体" w:hAnsi="Times New Roman"/>
          <w:i/>
          <w:iCs/>
          <w:szCs w:val="21"/>
        </w:rPr>
        <w:t>i</w:t>
      </w:r>
      <w:r w:rsidR="007B3405">
        <w:rPr>
          <w:rFonts w:ascii="Times New Roman" w:eastAsia="宋体" w:hAnsi="Times New Roman"/>
          <w:szCs w:val="21"/>
        </w:rPr>
        <w:t>表示</w:t>
      </w:r>
      <w:r w:rsidRPr="00B962AA">
        <w:rPr>
          <w:rFonts w:ascii="Times New Roman" w:eastAsia="宋体" w:hAnsi="Times New Roman"/>
          <w:szCs w:val="21"/>
        </w:rPr>
        <w:t>企业，下标</w:t>
      </w:r>
      <w:r w:rsidRPr="00B962AA">
        <w:rPr>
          <w:rFonts w:ascii="Times New Roman" w:eastAsia="宋体" w:hAnsi="Times New Roman"/>
          <w:i/>
          <w:iCs/>
          <w:szCs w:val="21"/>
        </w:rPr>
        <w:t>t</w:t>
      </w:r>
      <w:r w:rsidRPr="00B962AA">
        <w:rPr>
          <w:rFonts w:ascii="Times New Roman" w:eastAsia="宋体" w:hAnsi="Times New Roman"/>
          <w:szCs w:val="21"/>
        </w:rPr>
        <w:t>表示年份，被解释变量</w:t>
      </w:r>
      <w:r w:rsidRPr="00B962AA">
        <w:rPr>
          <w:rFonts w:ascii="Times New Roman" w:eastAsia="宋体" w:hAnsi="Times New Roman"/>
          <w:i/>
          <w:iCs/>
          <w:szCs w:val="21"/>
        </w:rPr>
        <w:t>Gpatent</w:t>
      </w:r>
      <w:r w:rsidRPr="00B962AA">
        <w:rPr>
          <w:rFonts w:ascii="Times New Roman" w:eastAsia="宋体" w:hAnsi="Times New Roman"/>
          <w:i/>
          <w:iCs/>
          <w:szCs w:val="21"/>
          <w:vertAlign w:val="subscript"/>
        </w:rPr>
        <w:t>it</w:t>
      </w:r>
      <w:r w:rsidRPr="00B962AA">
        <w:rPr>
          <w:rFonts w:ascii="Times New Roman" w:eastAsia="宋体" w:hAnsi="Times New Roman"/>
          <w:szCs w:val="21"/>
        </w:rPr>
        <w:t>（</w:t>
      </w:r>
      <w:r w:rsidRPr="00B962AA">
        <w:rPr>
          <w:rFonts w:ascii="Times New Roman" w:eastAsia="宋体" w:hAnsi="Times New Roman"/>
          <w:i/>
          <w:iCs/>
          <w:szCs w:val="21"/>
        </w:rPr>
        <w:t>GpatentI</w:t>
      </w:r>
      <w:r w:rsidRPr="00B962AA">
        <w:rPr>
          <w:rFonts w:ascii="Times New Roman" w:eastAsia="宋体" w:hAnsi="Times New Roman"/>
          <w:i/>
          <w:iCs/>
          <w:szCs w:val="21"/>
          <w:vertAlign w:val="subscript"/>
        </w:rPr>
        <w:t>it</w:t>
      </w:r>
      <w:r w:rsidRPr="00B962AA">
        <w:rPr>
          <w:rFonts w:ascii="Times New Roman" w:eastAsia="宋体" w:hAnsi="Times New Roman"/>
          <w:szCs w:val="21"/>
        </w:rPr>
        <w:t>、</w:t>
      </w:r>
      <w:r w:rsidRPr="00B962AA">
        <w:rPr>
          <w:rFonts w:ascii="Times New Roman" w:eastAsia="宋体" w:hAnsi="Times New Roman"/>
          <w:i/>
          <w:iCs/>
          <w:szCs w:val="21"/>
        </w:rPr>
        <w:t>GpatentUI</w:t>
      </w:r>
      <w:r w:rsidRPr="00B962AA">
        <w:rPr>
          <w:rFonts w:ascii="Times New Roman" w:eastAsia="宋体" w:hAnsi="Times New Roman"/>
          <w:i/>
          <w:iCs/>
          <w:szCs w:val="21"/>
          <w:vertAlign w:val="subscript"/>
        </w:rPr>
        <w:t>it</w:t>
      </w:r>
      <w:r w:rsidRPr="00B962AA">
        <w:rPr>
          <w:rFonts w:ascii="Times New Roman" w:eastAsia="宋体" w:hAnsi="Times New Roman"/>
          <w:szCs w:val="21"/>
        </w:rPr>
        <w:t>）表示企业</w:t>
      </w:r>
      <w:r w:rsidRPr="00B962AA">
        <w:rPr>
          <w:rFonts w:ascii="Times New Roman" w:eastAsia="宋体" w:hAnsi="Times New Roman"/>
          <w:i/>
          <w:iCs/>
          <w:szCs w:val="21"/>
        </w:rPr>
        <w:t>i</w:t>
      </w:r>
      <w:r w:rsidRPr="00B962AA">
        <w:rPr>
          <w:rFonts w:ascii="Times New Roman" w:eastAsia="宋体" w:hAnsi="Times New Roman"/>
          <w:szCs w:val="21"/>
        </w:rPr>
        <w:t>在</w:t>
      </w:r>
      <w:r w:rsidRPr="00B962AA">
        <w:rPr>
          <w:rFonts w:ascii="Times New Roman" w:eastAsia="宋体" w:hAnsi="Times New Roman"/>
          <w:i/>
          <w:iCs/>
          <w:szCs w:val="21"/>
        </w:rPr>
        <w:t>t</w:t>
      </w:r>
      <w:r w:rsidRPr="00B962AA">
        <w:rPr>
          <w:rFonts w:ascii="Times New Roman" w:eastAsia="宋体" w:hAnsi="Times New Roman"/>
          <w:szCs w:val="21"/>
        </w:rPr>
        <w:t>年的绿色技术创新水平，分别由绿色专利总申请量、绿色发明专利申请量和绿色非发明专利申请量加</w:t>
      </w:r>
      <w:r w:rsidRPr="00B962AA">
        <w:rPr>
          <w:rFonts w:ascii="Times New Roman" w:eastAsia="宋体" w:hAnsi="Times New Roman"/>
          <w:szCs w:val="21"/>
        </w:rPr>
        <w:t>1</w:t>
      </w:r>
      <w:r w:rsidRPr="00B962AA">
        <w:rPr>
          <w:rFonts w:ascii="Times New Roman" w:eastAsia="宋体" w:hAnsi="Times New Roman"/>
          <w:szCs w:val="21"/>
        </w:rPr>
        <w:t>取对数获得。</w:t>
      </w:r>
      <w:r w:rsidRPr="00B962AA">
        <w:rPr>
          <w:rFonts w:ascii="Times New Roman" w:eastAsia="宋体" w:hAnsi="Times New Roman" w:hint="eastAsia"/>
          <w:szCs w:val="21"/>
        </w:rPr>
        <w:t>核心解释变量</w:t>
      </w:r>
      <w:r w:rsidRPr="00B962AA">
        <w:rPr>
          <w:rFonts w:ascii="Times New Roman" w:eastAsia="宋体" w:hAnsi="Times New Roman"/>
          <w:i/>
          <w:iCs/>
          <w:szCs w:val="21"/>
        </w:rPr>
        <w:t>Pcourt</w:t>
      </w:r>
      <w:r w:rsidRPr="00B962AA">
        <w:rPr>
          <w:rFonts w:ascii="Times New Roman" w:eastAsia="宋体" w:hAnsi="Times New Roman"/>
          <w:i/>
          <w:iCs/>
          <w:szCs w:val="21"/>
          <w:vertAlign w:val="subscript"/>
        </w:rPr>
        <w:t>it</w:t>
      </w:r>
      <w:r w:rsidRPr="00B962AA">
        <w:rPr>
          <w:rFonts w:ascii="Times New Roman" w:eastAsia="宋体" w:hAnsi="Times New Roman"/>
          <w:szCs w:val="21"/>
        </w:rPr>
        <w:t>表示企业</w:t>
      </w:r>
      <w:r w:rsidRPr="00B962AA">
        <w:rPr>
          <w:rFonts w:ascii="Times New Roman" w:eastAsia="宋体" w:hAnsi="Times New Roman"/>
          <w:i/>
          <w:iCs/>
          <w:szCs w:val="21"/>
        </w:rPr>
        <w:t>i</w:t>
      </w:r>
      <w:r w:rsidRPr="00B962AA">
        <w:rPr>
          <w:rFonts w:ascii="Times New Roman" w:eastAsia="宋体" w:hAnsi="Times New Roman"/>
          <w:szCs w:val="21"/>
        </w:rPr>
        <w:t>所在城市在</w:t>
      </w:r>
      <w:r w:rsidRPr="00B962AA">
        <w:rPr>
          <w:rFonts w:ascii="Times New Roman" w:eastAsia="宋体" w:hAnsi="Times New Roman"/>
          <w:i/>
          <w:iCs/>
          <w:szCs w:val="21"/>
        </w:rPr>
        <w:t>t</w:t>
      </w:r>
      <w:r w:rsidRPr="00B962AA">
        <w:rPr>
          <w:rFonts w:ascii="Times New Roman" w:eastAsia="宋体" w:hAnsi="Times New Roman"/>
          <w:szCs w:val="21"/>
        </w:rPr>
        <w:t>年</w:t>
      </w:r>
      <w:r w:rsidR="007B3405">
        <w:rPr>
          <w:rFonts w:ascii="Times New Roman" w:eastAsia="宋体" w:hAnsi="Times New Roman"/>
          <w:szCs w:val="21"/>
        </w:rPr>
        <w:t>是否</w:t>
      </w:r>
      <w:r w:rsidRPr="00B962AA">
        <w:rPr>
          <w:rFonts w:ascii="Times New Roman" w:eastAsia="宋体" w:hAnsi="Times New Roman"/>
          <w:szCs w:val="21"/>
        </w:rPr>
        <w:t>设立了知识产权法庭，</w:t>
      </w:r>
      <w:r w:rsidRPr="00B962AA">
        <w:rPr>
          <w:rFonts w:ascii="Times New Roman" w:eastAsia="宋体" w:hAnsi="Times New Roman"/>
          <w:i/>
          <w:iCs/>
          <w:szCs w:val="21"/>
        </w:rPr>
        <w:t>X</w:t>
      </w:r>
      <w:r w:rsidRPr="00B962AA">
        <w:rPr>
          <w:rFonts w:ascii="Times New Roman" w:eastAsia="宋体" w:hAnsi="Times New Roman"/>
          <w:i/>
          <w:iCs/>
          <w:szCs w:val="21"/>
          <w:vertAlign w:val="subscript"/>
        </w:rPr>
        <w:t>it</w:t>
      </w:r>
      <w:r w:rsidRPr="00B962AA">
        <w:rPr>
          <w:rFonts w:ascii="Times New Roman" w:eastAsia="宋体" w:hAnsi="Times New Roman"/>
          <w:szCs w:val="21"/>
        </w:rPr>
        <w:t>表示</w:t>
      </w:r>
      <w:r w:rsidRPr="00B962AA">
        <w:rPr>
          <w:rFonts w:ascii="Times New Roman" w:eastAsia="宋体" w:hAnsi="Times New Roman" w:hint="eastAsia"/>
          <w:szCs w:val="21"/>
        </w:rPr>
        <w:t>有关</w:t>
      </w:r>
      <w:r w:rsidRPr="00B962AA">
        <w:rPr>
          <w:rFonts w:ascii="Times New Roman" w:eastAsia="宋体" w:hAnsi="Times New Roman"/>
          <w:szCs w:val="21"/>
        </w:rPr>
        <w:t>企业绿色技术创新水平</w:t>
      </w:r>
      <w:r w:rsidRPr="00B962AA">
        <w:rPr>
          <w:rFonts w:ascii="Times New Roman" w:eastAsia="宋体" w:hAnsi="Times New Roman" w:hint="eastAsia"/>
          <w:szCs w:val="21"/>
        </w:rPr>
        <w:t>和城市事前特征</w:t>
      </w:r>
      <w:r w:rsidRPr="00B962AA">
        <w:rPr>
          <w:rFonts w:ascii="Times New Roman" w:eastAsia="宋体" w:hAnsi="Times New Roman"/>
          <w:szCs w:val="21"/>
        </w:rPr>
        <w:t>的一系列控制变量。</w:t>
      </w:r>
      <w:r w:rsidRPr="00B962AA">
        <w:rPr>
          <w:rFonts w:ascii="Times New Roman" w:eastAsia="宋体" w:hAnsi="Times New Roman"/>
          <w:i/>
          <w:iCs/>
          <w:szCs w:val="21"/>
        </w:rPr>
        <w:t>β</w:t>
      </w:r>
      <w:r w:rsidRPr="00B962AA">
        <w:rPr>
          <w:rFonts w:ascii="Times New Roman" w:eastAsia="宋体" w:hAnsi="Times New Roman"/>
          <w:i/>
          <w:iCs/>
          <w:szCs w:val="21"/>
          <w:vertAlign w:val="subscript"/>
        </w:rPr>
        <w:t>0</w:t>
      </w:r>
      <w:r w:rsidRPr="00B962AA">
        <w:rPr>
          <w:rFonts w:ascii="Times New Roman" w:eastAsia="宋体" w:hAnsi="Times New Roman"/>
          <w:szCs w:val="21"/>
        </w:rPr>
        <w:t>表示常数项，</w:t>
      </w:r>
      <w:r w:rsidRPr="00B962AA">
        <w:rPr>
          <w:rFonts w:ascii="Times New Roman" w:eastAsia="宋体" w:hAnsi="Times New Roman"/>
          <w:i/>
          <w:iCs/>
          <w:szCs w:val="21"/>
        </w:rPr>
        <w:t>δ</w:t>
      </w:r>
      <w:r w:rsidRPr="00B962AA">
        <w:rPr>
          <w:rFonts w:ascii="Times New Roman" w:eastAsia="宋体" w:hAnsi="Times New Roman"/>
          <w:i/>
          <w:iCs/>
          <w:szCs w:val="21"/>
          <w:vertAlign w:val="subscript"/>
        </w:rPr>
        <w:t>i</w:t>
      </w:r>
      <w:r w:rsidRPr="00B962AA">
        <w:rPr>
          <w:rFonts w:ascii="Times New Roman" w:eastAsia="宋体" w:hAnsi="Times New Roman"/>
          <w:szCs w:val="21"/>
        </w:rPr>
        <w:t>、</w:t>
      </w:r>
      <w:r w:rsidRPr="00B962AA">
        <w:rPr>
          <w:rFonts w:ascii="Times New Roman" w:eastAsia="宋体" w:hAnsi="Times New Roman"/>
          <w:i/>
          <w:iCs/>
          <w:szCs w:val="21"/>
        </w:rPr>
        <w:t>α</w:t>
      </w:r>
      <w:r w:rsidRPr="00B962AA">
        <w:rPr>
          <w:rFonts w:ascii="Times New Roman" w:eastAsia="宋体" w:hAnsi="Times New Roman"/>
          <w:i/>
          <w:iCs/>
          <w:szCs w:val="21"/>
          <w:vertAlign w:val="subscript"/>
        </w:rPr>
        <w:t>t</w:t>
      </w:r>
      <w:r w:rsidR="007B3405">
        <w:rPr>
          <w:rFonts w:ascii="Times New Roman" w:eastAsia="宋体" w:hAnsi="Times New Roman"/>
          <w:szCs w:val="21"/>
        </w:rPr>
        <w:t>分别表示</w:t>
      </w:r>
      <w:r w:rsidRPr="00B962AA">
        <w:rPr>
          <w:rFonts w:ascii="Times New Roman" w:eastAsia="宋体" w:hAnsi="Times New Roman"/>
          <w:szCs w:val="21"/>
        </w:rPr>
        <w:t>个体固定效应和时间固定效应，</w:t>
      </w:r>
      <w:r w:rsidRPr="00B962AA">
        <w:rPr>
          <w:rFonts w:ascii="Times New Roman" w:eastAsia="宋体" w:hAnsi="Times New Roman"/>
          <w:i/>
          <w:iCs/>
          <w:szCs w:val="21"/>
        </w:rPr>
        <w:t>ε</w:t>
      </w:r>
      <w:r w:rsidRPr="00B962AA">
        <w:rPr>
          <w:rFonts w:ascii="Times New Roman" w:eastAsia="宋体" w:hAnsi="Times New Roman"/>
          <w:i/>
          <w:iCs/>
          <w:szCs w:val="21"/>
          <w:vertAlign w:val="subscript"/>
        </w:rPr>
        <w:t>it</w:t>
      </w:r>
      <w:r w:rsidRPr="00B962AA">
        <w:rPr>
          <w:rFonts w:ascii="Times New Roman" w:eastAsia="宋体" w:hAnsi="Times New Roman"/>
          <w:szCs w:val="21"/>
        </w:rPr>
        <w:t>表示随机扰动项。本文关注系数</w:t>
      </w:r>
      <w:r w:rsidRPr="00B962AA">
        <w:rPr>
          <w:rFonts w:ascii="Times New Roman" w:eastAsia="宋体" w:hAnsi="Times New Roman"/>
          <w:i/>
          <w:iCs/>
          <w:szCs w:val="21"/>
        </w:rPr>
        <w:t>β</w:t>
      </w:r>
      <w:r w:rsidRPr="00B962AA">
        <w:rPr>
          <w:rFonts w:ascii="Times New Roman" w:eastAsia="宋体" w:hAnsi="Times New Roman"/>
          <w:i/>
          <w:iCs/>
          <w:szCs w:val="21"/>
          <w:vertAlign w:val="subscript"/>
        </w:rPr>
        <w:t>1</w:t>
      </w:r>
      <w:r w:rsidRPr="00B962AA">
        <w:rPr>
          <w:rFonts w:ascii="Times New Roman" w:eastAsia="宋体" w:hAnsi="Times New Roman"/>
          <w:szCs w:val="21"/>
        </w:rPr>
        <w:t>是否显著为正，若</w:t>
      </w:r>
      <w:r w:rsidRPr="00B962AA">
        <w:rPr>
          <w:rFonts w:ascii="Times New Roman" w:eastAsia="宋体" w:hAnsi="Times New Roman"/>
          <w:i/>
          <w:iCs/>
          <w:szCs w:val="21"/>
        </w:rPr>
        <w:t>β</w:t>
      </w:r>
      <w:r w:rsidRPr="00B962AA">
        <w:rPr>
          <w:rFonts w:ascii="Times New Roman" w:eastAsia="宋体" w:hAnsi="Times New Roman"/>
          <w:i/>
          <w:iCs/>
          <w:szCs w:val="21"/>
          <w:vertAlign w:val="subscript"/>
        </w:rPr>
        <w:t>1</w:t>
      </w:r>
      <w:r w:rsidRPr="00B962AA">
        <w:rPr>
          <w:rFonts w:ascii="Times New Roman" w:eastAsia="宋体" w:hAnsi="Times New Roman"/>
          <w:szCs w:val="21"/>
        </w:rPr>
        <w:t>显著为正，则意味着</w:t>
      </w:r>
      <w:r w:rsidRPr="00B962AA">
        <w:rPr>
          <w:rFonts w:ascii="Times New Roman" w:eastAsia="宋体" w:hAnsi="Times New Roman" w:hint="eastAsia"/>
          <w:szCs w:val="21"/>
        </w:rPr>
        <w:t>在知识产权法庭设立之后，位于该城市的企业其绿色技术创新水平得到显著提升</w:t>
      </w:r>
      <w:r w:rsidRPr="00B962AA">
        <w:rPr>
          <w:rFonts w:ascii="Times New Roman" w:eastAsia="宋体" w:hAnsi="Times New Roman"/>
          <w:szCs w:val="21"/>
        </w:rPr>
        <w:t>。</w:t>
      </w:r>
    </w:p>
    <w:p w14:paraId="50D664B2" w14:textId="77777777" w:rsidR="000728DE" w:rsidRPr="00B962AA" w:rsidRDefault="00D76F52" w:rsidP="00CE1C86">
      <w:pPr>
        <w:spacing w:afterLines="50" w:after="156"/>
        <w:ind w:firstLineChars="200" w:firstLine="420"/>
        <w:rPr>
          <w:rFonts w:ascii="Times New Roman" w:eastAsia="宋体" w:hAnsi="Times New Roman"/>
        </w:rPr>
      </w:pPr>
      <w:r w:rsidRPr="00B962AA">
        <w:rPr>
          <w:rFonts w:ascii="Times New Roman" w:eastAsia="宋体" w:hAnsi="Times New Roman"/>
        </w:rPr>
        <w:t>（</w:t>
      </w:r>
      <w:r w:rsidRPr="00B962AA">
        <w:rPr>
          <w:rFonts w:ascii="Times New Roman" w:eastAsia="宋体" w:hAnsi="Times New Roman" w:hint="eastAsia"/>
        </w:rPr>
        <w:t>二</w:t>
      </w:r>
      <w:r w:rsidRPr="00B962AA">
        <w:rPr>
          <w:rFonts w:ascii="Times New Roman" w:eastAsia="宋体" w:hAnsi="Times New Roman"/>
        </w:rPr>
        <w:t>）</w:t>
      </w:r>
      <w:r w:rsidRPr="00B962AA">
        <w:rPr>
          <w:rFonts w:ascii="Times New Roman" w:eastAsia="宋体" w:hAnsi="Times New Roman" w:hint="eastAsia"/>
        </w:rPr>
        <w:t>变量与数据</w:t>
      </w:r>
    </w:p>
    <w:p w14:paraId="4BE1D9FA" w14:textId="77777777" w:rsidR="000728DE" w:rsidRPr="00B962AA" w:rsidRDefault="00D76F52" w:rsidP="0080233A">
      <w:pPr>
        <w:ind w:firstLineChars="200" w:firstLine="420"/>
        <w:rPr>
          <w:rFonts w:ascii="Times New Roman" w:eastAsia="宋体" w:hAnsi="Times New Roman"/>
          <w:szCs w:val="21"/>
        </w:rPr>
      </w:pPr>
      <w:r w:rsidRPr="007B3405">
        <w:rPr>
          <w:rFonts w:ascii="楷体" w:eastAsia="楷体" w:hAnsi="楷体"/>
          <w:szCs w:val="21"/>
        </w:rPr>
        <w:t>1. 被解释变量</w:t>
      </w:r>
      <w:r w:rsidR="007B3405" w:rsidRPr="007B3405">
        <w:rPr>
          <w:rFonts w:ascii="楷体" w:eastAsia="楷体" w:hAnsi="楷体"/>
          <w:szCs w:val="21"/>
        </w:rPr>
        <w:t>：企业绿色技术创新水平（</w:t>
      </w:r>
      <w:r w:rsidRPr="007B3405">
        <w:rPr>
          <w:rFonts w:ascii="楷体" w:eastAsia="楷体" w:hAnsi="楷体"/>
          <w:szCs w:val="21"/>
        </w:rPr>
        <w:t>用</w:t>
      </w:r>
      <w:r w:rsidRPr="007B3405">
        <w:rPr>
          <w:rFonts w:ascii="楷体" w:eastAsia="楷体" w:hAnsi="楷体"/>
          <w:i/>
          <w:iCs/>
          <w:szCs w:val="21"/>
        </w:rPr>
        <w:t>Gpatent</w:t>
      </w:r>
      <w:r w:rsidR="007B3405" w:rsidRPr="007B3405">
        <w:rPr>
          <w:rFonts w:ascii="楷体" w:eastAsia="楷体" w:hAnsi="楷体"/>
          <w:szCs w:val="21"/>
        </w:rPr>
        <w:t>表示）</w:t>
      </w:r>
      <w:r w:rsidRPr="007B3405">
        <w:rPr>
          <w:rFonts w:ascii="楷体" w:eastAsia="楷体" w:hAnsi="楷体"/>
          <w:szCs w:val="21"/>
        </w:rPr>
        <w:t>。</w:t>
      </w:r>
      <w:r w:rsidRPr="00B962AA">
        <w:rPr>
          <w:rFonts w:ascii="Times New Roman" w:eastAsia="宋体" w:hAnsi="Times New Roman" w:hint="eastAsia"/>
          <w:szCs w:val="21"/>
        </w:rPr>
        <w:t>考虑到专利授权的时滞性，</w:t>
      </w:r>
      <w:r w:rsidRPr="00B962AA">
        <w:rPr>
          <w:rFonts w:ascii="Times New Roman" w:eastAsia="宋体" w:hAnsi="Times New Roman"/>
          <w:szCs w:val="21"/>
        </w:rPr>
        <w:t>企业绿色专利的申请量</w:t>
      </w:r>
      <w:r w:rsidRPr="00B962AA">
        <w:rPr>
          <w:rFonts w:ascii="Times New Roman" w:eastAsia="宋体" w:hAnsi="Times New Roman" w:hint="eastAsia"/>
          <w:szCs w:val="21"/>
        </w:rPr>
        <w:t>更</w:t>
      </w:r>
      <w:r w:rsidR="007B3405">
        <w:rPr>
          <w:rFonts w:ascii="Times New Roman" w:eastAsia="宋体" w:hAnsi="Times New Roman"/>
          <w:szCs w:val="21"/>
        </w:rPr>
        <w:t>能及时</w:t>
      </w:r>
      <w:r w:rsidRPr="00B962AA">
        <w:rPr>
          <w:rFonts w:ascii="Times New Roman" w:eastAsia="宋体" w:hAnsi="Times New Roman"/>
          <w:szCs w:val="21"/>
        </w:rPr>
        <w:t>可靠地反映绿色技术创新水平，借鉴陶锋等（</w:t>
      </w:r>
      <w:r w:rsidRPr="00B962AA">
        <w:rPr>
          <w:rFonts w:ascii="Times New Roman" w:eastAsia="宋体" w:hAnsi="Times New Roman"/>
          <w:szCs w:val="21"/>
        </w:rPr>
        <w:t>2021</w:t>
      </w:r>
      <w:r w:rsidRPr="00B962AA">
        <w:rPr>
          <w:rFonts w:ascii="Times New Roman" w:eastAsia="宋体" w:hAnsi="Times New Roman"/>
          <w:szCs w:val="21"/>
        </w:rPr>
        <w:t>）、黎文靖</w:t>
      </w:r>
      <w:r w:rsidRPr="00B962AA">
        <w:rPr>
          <w:rFonts w:ascii="Times New Roman" w:eastAsia="宋体" w:hAnsi="Times New Roman" w:hint="eastAsia"/>
          <w:szCs w:val="21"/>
        </w:rPr>
        <w:t>和</w:t>
      </w:r>
      <w:r w:rsidRPr="00B962AA">
        <w:rPr>
          <w:rFonts w:ascii="Times New Roman" w:eastAsia="宋体" w:hAnsi="Times New Roman"/>
          <w:szCs w:val="21"/>
        </w:rPr>
        <w:t>郑曼妮（</w:t>
      </w:r>
      <w:r w:rsidRPr="00B962AA">
        <w:rPr>
          <w:rFonts w:ascii="Times New Roman" w:eastAsia="宋体" w:hAnsi="Times New Roman"/>
          <w:szCs w:val="21"/>
        </w:rPr>
        <w:t>2016</w:t>
      </w:r>
      <w:r w:rsidRPr="00B962AA">
        <w:rPr>
          <w:rFonts w:ascii="Times New Roman" w:eastAsia="宋体" w:hAnsi="Times New Roman"/>
          <w:szCs w:val="21"/>
        </w:rPr>
        <w:t>）、周煊等（</w:t>
      </w:r>
      <w:r w:rsidRPr="00B962AA">
        <w:rPr>
          <w:rFonts w:ascii="Times New Roman" w:eastAsia="宋体" w:hAnsi="Times New Roman"/>
          <w:szCs w:val="21"/>
        </w:rPr>
        <w:t>2012</w:t>
      </w:r>
      <w:r w:rsidRPr="00B962AA">
        <w:rPr>
          <w:rFonts w:ascii="Times New Roman" w:eastAsia="宋体" w:hAnsi="Times New Roman"/>
          <w:szCs w:val="21"/>
        </w:rPr>
        <w:t>）等研究对企业技术创新水平的衡量方法，本文采用企业绿色专利申请数量作为企业绿色技术创新水平和成果的衡量指标。为了识别知识产权法庭导致的知识产权保护加强对不同类型绿色专利产出的影响，本文将绿色专利进一步划分为绿色发明专利（用</w:t>
      </w:r>
      <w:r w:rsidRPr="00B962AA">
        <w:rPr>
          <w:rFonts w:ascii="Times New Roman" w:eastAsia="宋体" w:hAnsi="Times New Roman"/>
          <w:i/>
          <w:iCs/>
          <w:szCs w:val="21"/>
        </w:rPr>
        <w:t>GpatentI</w:t>
      </w:r>
      <w:r w:rsidRPr="00B962AA">
        <w:rPr>
          <w:rFonts w:ascii="Times New Roman" w:eastAsia="宋体" w:hAnsi="Times New Roman"/>
          <w:szCs w:val="21"/>
        </w:rPr>
        <w:t>表示）与绿色非发明专利（用</w:t>
      </w:r>
      <w:r w:rsidRPr="00B962AA">
        <w:rPr>
          <w:rFonts w:ascii="Times New Roman" w:eastAsia="宋体" w:hAnsi="Times New Roman"/>
          <w:i/>
          <w:iCs/>
          <w:szCs w:val="21"/>
        </w:rPr>
        <w:t>GpatentUI</w:t>
      </w:r>
      <w:r w:rsidRPr="00B962AA">
        <w:rPr>
          <w:rFonts w:ascii="Times New Roman" w:eastAsia="宋体" w:hAnsi="Times New Roman"/>
          <w:szCs w:val="21"/>
        </w:rPr>
        <w:t>表示），前者具有更高的技术复杂度</w:t>
      </w:r>
      <w:r w:rsidRPr="00B962AA">
        <w:rPr>
          <w:rFonts w:ascii="Times New Roman" w:eastAsia="宋体" w:hAnsi="Times New Roman" w:hint="eastAsia"/>
          <w:szCs w:val="21"/>
        </w:rPr>
        <w:t>，更能反映企业绿色技术创新的技术水平</w:t>
      </w:r>
      <w:r w:rsidRPr="00B962AA">
        <w:rPr>
          <w:rFonts w:ascii="Times New Roman" w:eastAsia="宋体" w:hAnsi="Times New Roman"/>
          <w:szCs w:val="21"/>
        </w:rPr>
        <w:t>。</w:t>
      </w:r>
    </w:p>
    <w:p w14:paraId="32743971" w14:textId="77777777" w:rsidR="000728DE" w:rsidRPr="00B962AA" w:rsidRDefault="00D76F52" w:rsidP="0080233A">
      <w:pPr>
        <w:ind w:firstLineChars="200" w:firstLine="420"/>
        <w:rPr>
          <w:rFonts w:ascii="Times New Roman" w:eastAsia="宋体" w:hAnsi="Times New Roman"/>
          <w:szCs w:val="21"/>
        </w:rPr>
      </w:pPr>
      <w:r w:rsidRPr="007B3405">
        <w:rPr>
          <w:rFonts w:ascii="楷体" w:eastAsia="楷体" w:hAnsi="楷体"/>
          <w:szCs w:val="21"/>
        </w:rPr>
        <w:t>2. 核心解释变量</w:t>
      </w:r>
      <w:r w:rsidR="007B3405">
        <w:rPr>
          <w:rFonts w:ascii="楷体" w:eastAsia="楷体" w:hAnsi="楷体" w:hint="eastAsia"/>
          <w:szCs w:val="21"/>
        </w:rPr>
        <w:t>：</w:t>
      </w:r>
      <w:r w:rsidR="007B3405">
        <w:rPr>
          <w:rFonts w:ascii="楷体" w:eastAsia="楷体" w:hAnsi="楷体"/>
          <w:szCs w:val="21"/>
        </w:rPr>
        <w:t>企业所在城市是否设立</w:t>
      </w:r>
      <w:r w:rsidRPr="007B3405">
        <w:rPr>
          <w:rFonts w:ascii="楷体" w:eastAsia="楷体" w:hAnsi="楷体"/>
          <w:szCs w:val="21"/>
        </w:rPr>
        <w:t>知识产权法庭（用</w:t>
      </w:r>
      <w:r w:rsidRPr="007B3405">
        <w:rPr>
          <w:rFonts w:ascii="楷体" w:eastAsia="楷体" w:hAnsi="楷体"/>
          <w:i/>
          <w:iCs/>
          <w:szCs w:val="21"/>
        </w:rPr>
        <w:t>Pcourt</w:t>
      </w:r>
      <w:r w:rsidRPr="007B3405">
        <w:rPr>
          <w:rFonts w:ascii="楷体" w:eastAsia="楷体" w:hAnsi="楷体"/>
          <w:i/>
          <w:iCs/>
          <w:szCs w:val="21"/>
          <w:vertAlign w:val="subscript"/>
        </w:rPr>
        <w:t>it</w:t>
      </w:r>
      <w:r w:rsidRPr="007B3405">
        <w:rPr>
          <w:rFonts w:ascii="楷体" w:eastAsia="楷体" w:hAnsi="楷体"/>
          <w:szCs w:val="21"/>
        </w:rPr>
        <w:t>表示）。</w:t>
      </w:r>
      <w:r w:rsidRPr="00B962AA">
        <w:rPr>
          <w:rFonts w:ascii="Times New Roman" w:eastAsia="宋体" w:hAnsi="Times New Roman"/>
          <w:szCs w:val="21"/>
        </w:rPr>
        <w:t>如果企业所在城市设立有知识产权法庭，则该企业为实验组（用虚拟变量</w:t>
      </w:r>
      <w:r w:rsidRPr="00B962AA">
        <w:rPr>
          <w:rFonts w:ascii="Times New Roman" w:eastAsia="宋体" w:hAnsi="Times New Roman"/>
          <w:i/>
          <w:iCs/>
          <w:szCs w:val="21"/>
        </w:rPr>
        <w:t>Treat</w:t>
      </w:r>
      <w:r w:rsidRPr="00B962AA">
        <w:rPr>
          <w:rFonts w:ascii="Times New Roman" w:eastAsia="宋体" w:hAnsi="Times New Roman"/>
          <w:szCs w:val="21"/>
        </w:rPr>
        <w:t>等于</w:t>
      </w:r>
      <w:r w:rsidRPr="00B962AA">
        <w:rPr>
          <w:rFonts w:ascii="Times New Roman" w:eastAsia="宋体" w:hAnsi="Times New Roman"/>
          <w:szCs w:val="21"/>
        </w:rPr>
        <w:t>1</w:t>
      </w:r>
      <w:r w:rsidRPr="00B962AA">
        <w:rPr>
          <w:rFonts w:ascii="Times New Roman" w:eastAsia="宋体" w:hAnsi="Times New Roman"/>
          <w:szCs w:val="21"/>
        </w:rPr>
        <w:t>表示），其他企业为对照组（用虚拟变量</w:t>
      </w:r>
      <w:r w:rsidRPr="00B962AA">
        <w:rPr>
          <w:rFonts w:ascii="Times New Roman" w:eastAsia="宋体" w:hAnsi="Times New Roman"/>
          <w:i/>
          <w:iCs/>
          <w:szCs w:val="21"/>
        </w:rPr>
        <w:t>Treat</w:t>
      </w:r>
      <w:r w:rsidRPr="00B962AA">
        <w:rPr>
          <w:rFonts w:ascii="Times New Roman" w:eastAsia="宋体" w:hAnsi="Times New Roman"/>
          <w:szCs w:val="21"/>
        </w:rPr>
        <w:t>等于</w:t>
      </w:r>
      <w:r w:rsidRPr="00B962AA">
        <w:rPr>
          <w:rFonts w:ascii="Times New Roman" w:eastAsia="宋体" w:hAnsi="Times New Roman"/>
          <w:szCs w:val="21"/>
        </w:rPr>
        <w:t>0</w:t>
      </w:r>
      <w:r w:rsidRPr="00B962AA">
        <w:rPr>
          <w:rFonts w:ascii="Times New Roman" w:eastAsia="宋体" w:hAnsi="Times New Roman"/>
          <w:szCs w:val="21"/>
        </w:rPr>
        <w:t>表示）。令城市设立知识产权法庭当年及之后各年用虚拟变量</w:t>
      </w:r>
      <w:r w:rsidRPr="00B962AA">
        <w:rPr>
          <w:rFonts w:ascii="Times New Roman" w:eastAsia="宋体" w:hAnsi="Times New Roman"/>
          <w:i/>
          <w:iCs/>
          <w:szCs w:val="21"/>
        </w:rPr>
        <w:t>Post</w:t>
      </w:r>
      <w:r w:rsidRPr="00B962AA">
        <w:rPr>
          <w:rFonts w:ascii="Times New Roman" w:eastAsia="宋体" w:hAnsi="Times New Roman"/>
          <w:szCs w:val="21"/>
        </w:rPr>
        <w:t>等于</w:t>
      </w:r>
      <w:r w:rsidRPr="00B962AA">
        <w:rPr>
          <w:rFonts w:ascii="Times New Roman" w:eastAsia="宋体" w:hAnsi="Times New Roman"/>
          <w:szCs w:val="21"/>
        </w:rPr>
        <w:t>1</w:t>
      </w:r>
      <w:r w:rsidRPr="00B962AA">
        <w:rPr>
          <w:rFonts w:ascii="Times New Roman" w:eastAsia="宋体" w:hAnsi="Times New Roman"/>
          <w:szCs w:val="21"/>
        </w:rPr>
        <w:t>表示，设立知识产权法庭之前各年用虚拟变量</w:t>
      </w:r>
      <w:r w:rsidRPr="00B962AA">
        <w:rPr>
          <w:rFonts w:ascii="Times New Roman" w:eastAsia="宋体" w:hAnsi="Times New Roman"/>
          <w:i/>
          <w:iCs/>
          <w:szCs w:val="21"/>
        </w:rPr>
        <w:t>Post</w:t>
      </w:r>
      <w:r w:rsidRPr="00B962AA">
        <w:rPr>
          <w:rFonts w:ascii="Times New Roman" w:eastAsia="宋体" w:hAnsi="Times New Roman"/>
          <w:szCs w:val="21"/>
        </w:rPr>
        <w:t>等于</w:t>
      </w:r>
      <w:r w:rsidRPr="00B962AA">
        <w:rPr>
          <w:rFonts w:ascii="Times New Roman" w:eastAsia="宋体" w:hAnsi="Times New Roman"/>
          <w:szCs w:val="21"/>
        </w:rPr>
        <w:t>0</w:t>
      </w:r>
      <w:r w:rsidRPr="00B962AA">
        <w:rPr>
          <w:rFonts w:ascii="Times New Roman" w:eastAsia="宋体" w:hAnsi="Times New Roman"/>
          <w:szCs w:val="21"/>
        </w:rPr>
        <w:t>表示。</w:t>
      </w:r>
      <w:r w:rsidR="007B3405">
        <w:rPr>
          <w:rFonts w:ascii="Times New Roman" w:eastAsia="宋体" w:hAnsi="Times New Roman"/>
          <w:szCs w:val="21"/>
        </w:rPr>
        <w:t>你怎么，</w:t>
      </w:r>
      <w:r w:rsidRPr="00B962AA">
        <w:rPr>
          <w:rFonts w:ascii="Times New Roman" w:eastAsia="宋体" w:hAnsi="Times New Roman"/>
          <w:i/>
          <w:iCs/>
          <w:szCs w:val="21"/>
        </w:rPr>
        <w:t>Pcourt</w:t>
      </w:r>
      <w:r w:rsidRPr="00B962AA">
        <w:rPr>
          <w:rFonts w:ascii="Times New Roman" w:eastAsia="宋体" w:hAnsi="Times New Roman"/>
          <w:i/>
          <w:iCs/>
          <w:szCs w:val="21"/>
          <w:vertAlign w:val="subscript"/>
        </w:rPr>
        <w:t>it</w:t>
      </w:r>
      <w:r w:rsidRPr="00B962AA">
        <w:rPr>
          <w:rFonts w:ascii="Times New Roman" w:eastAsia="宋体" w:hAnsi="Times New Roman"/>
          <w:szCs w:val="21"/>
        </w:rPr>
        <w:t>（等于</w:t>
      </w:r>
      <w:r w:rsidRPr="00B962AA">
        <w:rPr>
          <w:rFonts w:ascii="Times New Roman" w:eastAsia="宋体" w:hAnsi="Times New Roman"/>
          <w:i/>
          <w:iCs/>
          <w:szCs w:val="21"/>
        </w:rPr>
        <w:t>Treat</w:t>
      </w:r>
      <w:r w:rsidRPr="00B962AA">
        <w:rPr>
          <w:rFonts w:ascii="Times New Roman" w:eastAsia="宋体" w:hAnsi="Times New Roman"/>
          <w:szCs w:val="21"/>
        </w:rPr>
        <w:t>与</w:t>
      </w:r>
      <w:r w:rsidRPr="00B962AA">
        <w:rPr>
          <w:rFonts w:ascii="Times New Roman" w:eastAsia="宋体" w:hAnsi="Times New Roman"/>
          <w:i/>
          <w:iCs/>
          <w:szCs w:val="21"/>
        </w:rPr>
        <w:t>Post</w:t>
      </w:r>
      <w:r w:rsidRPr="00B962AA">
        <w:rPr>
          <w:rFonts w:ascii="Times New Roman" w:eastAsia="宋体" w:hAnsi="Times New Roman"/>
          <w:szCs w:val="21"/>
        </w:rPr>
        <w:t>的交乘）等于</w:t>
      </w:r>
      <w:r w:rsidRPr="00B962AA">
        <w:rPr>
          <w:rFonts w:ascii="Times New Roman" w:eastAsia="宋体" w:hAnsi="Times New Roman"/>
          <w:szCs w:val="21"/>
        </w:rPr>
        <w:t>1</w:t>
      </w:r>
      <w:r w:rsidR="007B3405">
        <w:rPr>
          <w:rFonts w:ascii="Times New Roman" w:eastAsia="宋体" w:hAnsi="Times New Roman"/>
          <w:szCs w:val="21"/>
        </w:rPr>
        <w:t>就</w:t>
      </w:r>
      <w:r w:rsidRPr="00B962AA">
        <w:rPr>
          <w:rFonts w:ascii="Times New Roman" w:eastAsia="宋体" w:hAnsi="Times New Roman"/>
          <w:szCs w:val="21"/>
        </w:rPr>
        <w:t>表示企业</w:t>
      </w:r>
      <w:r w:rsidRPr="00B962AA">
        <w:rPr>
          <w:rFonts w:ascii="Times New Roman" w:eastAsia="宋体" w:hAnsi="Times New Roman"/>
          <w:i/>
          <w:iCs/>
          <w:szCs w:val="21"/>
        </w:rPr>
        <w:t>i</w:t>
      </w:r>
      <w:r w:rsidRPr="00B962AA">
        <w:rPr>
          <w:rFonts w:ascii="Times New Roman" w:eastAsia="宋体" w:hAnsi="Times New Roman"/>
          <w:szCs w:val="21"/>
        </w:rPr>
        <w:t>所在城市在</w:t>
      </w:r>
      <w:r w:rsidRPr="00B962AA">
        <w:rPr>
          <w:rFonts w:ascii="Times New Roman" w:eastAsia="宋体" w:hAnsi="Times New Roman"/>
          <w:i/>
          <w:iCs/>
          <w:szCs w:val="21"/>
        </w:rPr>
        <w:t>t</w:t>
      </w:r>
      <w:r w:rsidRPr="00B962AA">
        <w:rPr>
          <w:rFonts w:ascii="Times New Roman" w:eastAsia="宋体" w:hAnsi="Times New Roman"/>
          <w:szCs w:val="21"/>
        </w:rPr>
        <w:t>年设立有知识产权法庭。</w:t>
      </w:r>
    </w:p>
    <w:p w14:paraId="2FCC73ED" w14:textId="77777777" w:rsidR="000728DE" w:rsidRPr="00B962AA" w:rsidRDefault="00D76F52" w:rsidP="0080233A">
      <w:pPr>
        <w:ind w:firstLineChars="200" w:firstLine="420"/>
        <w:rPr>
          <w:rFonts w:ascii="Times New Roman" w:eastAsia="宋体" w:hAnsi="Times New Roman"/>
          <w:szCs w:val="21"/>
        </w:rPr>
      </w:pPr>
      <w:r w:rsidRPr="007B3405">
        <w:rPr>
          <w:rFonts w:ascii="楷体" w:eastAsia="楷体" w:hAnsi="楷体"/>
          <w:szCs w:val="21"/>
        </w:rPr>
        <w:t>3. 控制变量。</w:t>
      </w:r>
      <w:r w:rsidRPr="00B962AA">
        <w:rPr>
          <w:rFonts w:ascii="Times New Roman" w:eastAsia="宋体" w:hAnsi="Times New Roman"/>
          <w:szCs w:val="21"/>
        </w:rPr>
        <w:t>借鉴</w:t>
      </w:r>
      <w:r w:rsidRPr="00B962AA">
        <w:rPr>
          <w:rFonts w:ascii="Times New Roman" w:eastAsia="宋体" w:hAnsi="Times New Roman" w:hint="eastAsia"/>
          <w:szCs w:val="21"/>
        </w:rPr>
        <w:t>孔东民</w:t>
      </w:r>
      <w:r w:rsidRPr="00B962AA">
        <w:rPr>
          <w:rFonts w:ascii="Times New Roman" w:eastAsia="宋体" w:hAnsi="Times New Roman"/>
          <w:szCs w:val="21"/>
        </w:rPr>
        <w:t>等（</w:t>
      </w:r>
      <w:r w:rsidRPr="00B962AA">
        <w:rPr>
          <w:rFonts w:ascii="Times New Roman" w:eastAsia="宋体" w:hAnsi="Times New Roman"/>
          <w:szCs w:val="21"/>
        </w:rPr>
        <w:t>2017</w:t>
      </w:r>
      <w:r w:rsidRPr="00B962AA">
        <w:rPr>
          <w:rFonts w:ascii="Times New Roman" w:eastAsia="宋体" w:hAnsi="Times New Roman"/>
          <w:szCs w:val="21"/>
        </w:rPr>
        <w:t>）、吴超鹏和唐菂（</w:t>
      </w:r>
      <w:r w:rsidRPr="00B962AA">
        <w:rPr>
          <w:rFonts w:ascii="Times New Roman" w:eastAsia="宋体" w:hAnsi="Times New Roman"/>
          <w:szCs w:val="21"/>
        </w:rPr>
        <w:t>2016</w:t>
      </w:r>
      <w:r w:rsidRPr="00B962AA">
        <w:rPr>
          <w:rFonts w:ascii="Times New Roman" w:eastAsia="宋体" w:hAnsi="Times New Roman"/>
          <w:szCs w:val="21"/>
        </w:rPr>
        <w:t>）、王海成和吕铁（</w:t>
      </w:r>
      <w:r w:rsidRPr="00B962AA">
        <w:rPr>
          <w:rFonts w:ascii="Times New Roman" w:eastAsia="宋体" w:hAnsi="Times New Roman"/>
          <w:szCs w:val="21"/>
        </w:rPr>
        <w:t>2016</w:t>
      </w:r>
      <w:r w:rsidRPr="00B962AA">
        <w:rPr>
          <w:rFonts w:ascii="Times New Roman" w:eastAsia="宋体" w:hAnsi="Times New Roman"/>
          <w:szCs w:val="21"/>
        </w:rPr>
        <w:t>）等文献，本文回归分析相关控制变量包括：</w:t>
      </w:r>
      <w:r w:rsidRPr="00B962AA">
        <w:rPr>
          <w:rFonts w:ascii="Times New Roman" w:eastAsia="宋体" w:hAnsi="Times New Roman" w:hint="eastAsia"/>
          <w:szCs w:val="21"/>
        </w:rPr>
        <w:t>企业规模（</w:t>
      </w:r>
      <w:r w:rsidRPr="00B962AA">
        <w:rPr>
          <w:rFonts w:ascii="Times New Roman" w:eastAsia="宋体" w:hAnsi="Times New Roman"/>
          <w:i/>
          <w:iCs/>
          <w:szCs w:val="21"/>
        </w:rPr>
        <w:t>Size</w:t>
      </w:r>
      <w:r w:rsidRPr="00B962AA">
        <w:rPr>
          <w:rFonts w:ascii="Times New Roman" w:eastAsia="宋体" w:hAnsi="Times New Roman" w:hint="eastAsia"/>
          <w:szCs w:val="21"/>
        </w:rPr>
        <w:t>）、总资产周转率（</w:t>
      </w:r>
      <w:r w:rsidRPr="00B962AA">
        <w:rPr>
          <w:rFonts w:ascii="Times New Roman" w:eastAsia="宋体" w:hAnsi="Times New Roman"/>
          <w:i/>
          <w:iCs/>
          <w:szCs w:val="21"/>
        </w:rPr>
        <w:t>Turnover</w:t>
      </w:r>
      <w:r w:rsidRPr="00B962AA">
        <w:rPr>
          <w:rFonts w:ascii="Times New Roman" w:eastAsia="宋体" w:hAnsi="Times New Roman" w:hint="eastAsia"/>
          <w:szCs w:val="21"/>
        </w:rPr>
        <w:t>）、固定资产比率（</w:t>
      </w:r>
      <w:r w:rsidRPr="00B962AA">
        <w:rPr>
          <w:rFonts w:ascii="Times New Roman" w:eastAsia="宋体" w:hAnsi="Times New Roman"/>
          <w:i/>
          <w:iCs/>
          <w:szCs w:val="21"/>
        </w:rPr>
        <w:t>Fixrate</w:t>
      </w:r>
      <w:r w:rsidRPr="00B962AA">
        <w:rPr>
          <w:rFonts w:ascii="Times New Roman" w:eastAsia="宋体" w:hAnsi="Times New Roman" w:hint="eastAsia"/>
          <w:szCs w:val="21"/>
        </w:rPr>
        <w:t>）、托宾</w:t>
      </w:r>
      <w:r w:rsidRPr="00B962AA">
        <w:rPr>
          <w:rFonts w:ascii="Times New Roman" w:eastAsia="宋体" w:hAnsi="Times New Roman"/>
          <w:szCs w:val="21"/>
        </w:rPr>
        <w:t>Q</w:t>
      </w:r>
      <w:r w:rsidRPr="00B962AA">
        <w:rPr>
          <w:rFonts w:ascii="Times New Roman" w:eastAsia="宋体" w:hAnsi="Times New Roman" w:hint="eastAsia"/>
          <w:szCs w:val="21"/>
        </w:rPr>
        <w:t>（</w:t>
      </w:r>
      <w:r w:rsidRPr="00B962AA">
        <w:rPr>
          <w:rFonts w:ascii="Times New Roman" w:eastAsia="宋体" w:hAnsi="Times New Roman"/>
          <w:i/>
          <w:iCs/>
          <w:szCs w:val="21"/>
        </w:rPr>
        <w:t>TobinsQ</w:t>
      </w:r>
      <w:r w:rsidRPr="00B962AA">
        <w:rPr>
          <w:rFonts w:ascii="Times New Roman" w:eastAsia="宋体" w:hAnsi="Times New Roman" w:hint="eastAsia"/>
          <w:szCs w:val="21"/>
        </w:rPr>
        <w:t>）、资产负债率（</w:t>
      </w:r>
      <w:r w:rsidRPr="00B962AA">
        <w:rPr>
          <w:rFonts w:ascii="Times New Roman" w:eastAsia="宋体" w:hAnsi="Times New Roman"/>
          <w:i/>
          <w:iCs/>
          <w:szCs w:val="21"/>
        </w:rPr>
        <w:t>Lev</w:t>
      </w:r>
      <w:r w:rsidRPr="00B962AA">
        <w:rPr>
          <w:rFonts w:ascii="Times New Roman" w:eastAsia="宋体" w:hAnsi="Times New Roman" w:hint="eastAsia"/>
          <w:szCs w:val="21"/>
        </w:rPr>
        <w:t>）、企业年龄（</w:t>
      </w:r>
      <w:r w:rsidRPr="00B962AA">
        <w:rPr>
          <w:rFonts w:ascii="Times New Roman" w:eastAsia="宋体" w:hAnsi="Times New Roman"/>
          <w:i/>
          <w:iCs/>
          <w:szCs w:val="21"/>
        </w:rPr>
        <w:t>Age</w:t>
      </w:r>
      <w:r w:rsidRPr="00B962AA">
        <w:rPr>
          <w:rFonts w:ascii="Times New Roman" w:eastAsia="宋体" w:hAnsi="Times New Roman" w:hint="eastAsia"/>
          <w:szCs w:val="21"/>
        </w:rPr>
        <w:t>）、企业</w:t>
      </w:r>
      <w:r w:rsidRPr="00B962AA">
        <w:rPr>
          <w:rFonts w:ascii="Times New Roman" w:eastAsia="宋体" w:hAnsi="Times New Roman" w:hint="eastAsia"/>
          <w:szCs w:val="21"/>
        </w:rPr>
        <w:lastRenderedPageBreak/>
        <w:t>人数（</w:t>
      </w:r>
      <w:r w:rsidRPr="00B962AA">
        <w:rPr>
          <w:rFonts w:ascii="Times New Roman" w:eastAsia="宋体" w:hAnsi="Times New Roman"/>
          <w:i/>
          <w:iCs/>
          <w:szCs w:val="21"/>
        </w:rPr>
        <w:t>Labor</w:t>
      </w:r>
      <w:r w:rsidRPr="00B962AA">
        <w:rPr>
          <w:rFonts w:ascii="Times New Roman" w:eastAsia="宋体" w:hAnsi="Times New Roman" w:hint="eastAsia"/>
          <w:szCs w:val="21"/>
        </w:rPr>
        <w:t>）、营业收入增长率（</w:t>
      </w:r>
      <w:r w:rsidRPr="00B962AA">
        <w:rPr>
          <w:rFonts w:ascii="Times New Roman" w:eastAsia="宋体" w:hAnsi="Times New Roman"/>
          <w:i/>
          <w:iCs/>
          <w:szCs w:val="21"/>
        </w:rPr>
        <w:t>Growth</w:t>
      </w:r>
      <w:r w:rsidRPr="00B962AA">
        <w:rPr>
          <w:rFonts w:ascii="Times New Roman" w:eastAsia="宋体" w:hAnsi="Times New Roman" w:hint="eastAsia"/>
          <w:szCs w:val="21"/>
        </w:rPr>
        <w:t>）、行业集中度（</w:t>
      </w:r>
      <w:r w:rsidRPr="00B962AA">
        <w:rPr>
          <w:rFonts w:ascii="Times New Roman" w:eastAsia="宋体" w:hAnsi="Times New Roman"/>
          <w:i/>
          <w:iCs/>
          <w:szCs w:val="21"/>
        </w:rPr>
        <w:t>HHI</w:t>
      </w:r>
      <w:r w:rsidRPr="00B962AA">
        <w:rPr>
          <w:rFonts w:ascii="Times New Roman" w:eastAsia="宋体" w:hAnsi="Times New Roman" w:hint="eastAsia"/>
          <w:szCs w:val="21"/>
        </w:rPr>
        <w:t>）、管理层持股比例（</w:t>
      </w:r>
      <w:r w:rsidRPr="00B962AA">
        <w:rPr>
          <w:rFonts w:ascii="Times New Roman" w:eastAsia="宋体" w:hAnsi="Times New Roman"/>
          <w:i/>
          <w:iCs/>
          <w:szCs w:val="21"/>
        </w:rPr>
        <w:t>Mshare</w:t>
      </w:r>
      <w:r w:rsidRPr="00B962AA">
        <w:rPr>
          <w:rFonts w:ascii="Times New Roman" w:eastAsia="宋体" w:hAnsi="Times New Roman" w:hint="eastAsia"/>
          <w:szCs w:val="21"/>
        </w:rPr>
        <w:t>）、上期研发投入（</w:t>
      </w:r>
      <w:r w:rsidRPr="00B962AA">
        <w:rPr>
          <w:rFonts w:ascii="Times New Roman" w:eastAsia="宋体" w:hAnsi="Times New Roman"/>
          <w:i/>
          <w:iCs/>
          <w:szCs w:val="21"/>
        </w:rPr>
        <w:t>Lrd</w:t>
      </w:r>
      <w:r w:rsidRPr="00B962AA">
        <w:rPr>
          <w:rFonts w:ascii="Times New Roman" w:eastAsia="宋体" w:hAnsi="Times New Roman" w:hint="eastAsia"/>
          <w:szCs w:val="21"/>
        </w:rPr>
        <w:t>）、无形资产比率（</w:t>
      </w:r>
      <w:r w:rsidRPr="00B962AA">
        <w:rPr>
          <w:rFonts w:ascii="Times New Roman" w:eastAsia="宋体" w:hAnsi="Times New Roman"/>
          <w:i/>
          <w:iCs/>
          <w:szCs w:val="21"/>
        </w:rPr>
        <w:t>Intangible</w:t>
      </w:r>
      <w:r w:rsidRPr="00B962AA">
        <w:rPr>
          <w:rFonts w:ascii="Times New Roman" w:eastAsia="宋体" w:hAnsi="Times New Roman" w:hint="eastAsia"/>
          <w:szCs w:val="21"/>
        </w:rPr>
        <w:t>）、两职合一（</w:t>
      </w:r>
      <w:r w:rsidRPr="00B962AA">
        <w:rPr>
          <w:rFonts w:ascii="Times New Roman" w:eastAsia="宋体" w:hAnsi="Times New Roman"/>
          <w:i/>
          <w:iCs/>
          <w:szCs w:val="21"/>
        </w:rPr>
        <w:t>Dual</w:t>
      </w:r>
      <w:r w:rsidRPr="00B962AA">
        <w:rPr>
          <w:rFonts w:ascii="Times New Roman" w:eastAsia="宋体" w:hAnsi="Times New Roman" w:hint="eastAsia"/>
          <w:szCs w:val="21"/>
        </w:rPr>
        <w:t>）、机构持股比例（</w:t>
      </w:r>
      <w:r w:rsidRPr="00B962AA">
        <w:rPr>
          <w:rFonts w:ascii="Times New Roman" w:eastAsia="宋体" w:hAnsi="Times New Roman"/>
          <w:i/>
          <w:iCs/>
          <w:szCs w:val="21"/>
        </w:rPr>
        <w:t>Ishare</w:t>
      </w:r>
      <w:r w:rsidRPr="00B962AA">
        <w:rPr>
          <w:rFonts w:ascii="Times New Roman" w:eastAsia="宋体" w:hAnsi="Times New Roman" w:hint="eastAsia"/>
          <w:szCs w:val="21"/>
        </w:rPr>
        <w:t>）。</w:t>
      </w:r>
    </w:p>
    <w:p w14:paraId="518816B3" w14:textId="77777777" w:rsidR="000728DE" w:rsidRPr="00B962AA" w:rsidRDefault="00D76F52" w:rsidP="0080233A">
      <w:pPr>
        <w:ind w:firstLineChars="200" w:firstLine="420"/>
        <w:rPr>
          <w:rFonts w:ascii="Times New Roman" w:eastAsia="宋体" w:hAnsi="Times New Roman"/>
          <w:szCs w:val="21"/>
        </w:rPr>
      </w:pPr>
      <w:r w:rsidRPr="009F6405">
        <w:rPr>
          <w:rFonts w:ascii="楷体" w:eastAsia="楷体" w:hAnsi="楷体"/>
          <w:szCs w:val="21"/>
        </w:rPr>
        <w:t>4.中介变量</w:t>
      </w:r>
      <w:r w:rsidR="009F6405" w:rsidRPr="009F6405">
        <w:rPr>
          <w:rFonts w:ascii="楷体" w:eastAsia="楷体" w:hAnsi="楷体" w:hint="eastAsia"/>
          <w:szCs w:val="21"/>
        </w:rPr>
        <w:t>。</w:t>
      </w:r>
      <w:r w:rsidR="009F6405" w:rsidRPr="009F6405">
        <w:rPr>
          <w:rFonts w:ascii="Times New Roman" w:eastAsia="宋体" w:hAnsi="Times New Roman" w:hint="eastAsia"/>
          <w:szCs w:val="21"/>
        </w:rPr>
        <w:t>主要包括</w:t>
      </w:r>
      <w:r w:rsidR="009F6405">
        <w:rPr>
          <w:rFonts w:ascii="Times New Roman" w:eastAsia="宋体" w:hAnsi="Times New Roman" w:hint="eastAsia"/>
          <w:szCs w:val="21"/>
        </w:rPr>
        <w:t>：</w:t>
      </w:r>
      <w:r w:rsidRPr="00B962AA">
        <w:rPr>
          <w:rFonts w:ascii="Times New Roman" w:eastAsia="宋体" w:hAnsi="Times New Roman"/>
          <w:szCs w:val="21"/>
        </w:rPr>
        <w:t>企业所在城市的知识产权执法强度，以所在城市知识产权案件</w:t>
      </w:r>
      <w:r w:rsidRPr="00B962AA">
        <w:rPr>
          <w:rFonts w:ascii="Times New Roman" w:eastAsia="宋体" w:hAnsi="Times New Roman" w:hint="eastAsia"/>
          <w:szCs w:val="21"/>
        </w:rPr>
        <w:t>结案</w:t>
      </w:r>
      <w:r w:rsidRPr="00B962AA">
        <w:rPr>
          <w:rFonts w:ascii="Times New Roman" w:eastAsia="宋体" w:hAnsi="Times New Roman"/>
          <w:szCs w:val="21"/>
        </w:rPr>
        <w:t>数为衡量指标（用</w:t>
      </w:r>
      <w:r w:rsidRPr="00B962AA">
        <w:rPr>
          <w:rFonts w:ascii="Times New Roman" w:eastAsia="宋体" w:hAnsi="Times New Roman"/>
          <w:i/>
          <w:iCs/>
          <w:szCs w:val="21"/>
        </w:rPr>
        <w:t>IPRcase</w:t>
      </w:r>
      <w:r w:rsidR="009F6405">
        <w:rPr>
          <w:rFonts w:ascii="Times New Roman" w:eastAsia="宋体" w:hAnsi="Times New Roman"/>
          <w:szCs w:val="21"/>
        </w:rPr>
        <w:t>表示，在计算时取</w:t>
      </w:r>
      <w:r w:rsidRPr="00B962AA">
        <w:rPr>
          <w:rFonts w:ascii="Times New Roman" w:eastAsia="宋体" w:hAnsi="Times New Roman"/>
          <w:szCs w:val="21"/>
        </w:rPr>
        <w:t>对数）</w:t>
      </w:r>
      <w:bookmarkStart w:id="3" w:name="_Hlk145968919"/>
      <w:r w:rsidR="009F6405">
        <w:rPr>
          <w:rFonts w:ascii="Times New Roman" w:eastAsia="宋体" w:hAnsi="Times New Roman" w:hint="eastAsia"/>
          <w:szCs w:val="21"/>
        </w:rPr>
        <w:t>；</w:t>
      </w:r>
      <w:r w:rsidRPr="00B962AA">
        <w:rPr>
          <w:rFonts w:ascii="Times New Roman" w:eastAsia="宋体" w:hAnsi="Times New Roman"/>
          <w:szCs w:val="21"/>
        </w:rPr>
        <w:t>企业所在城市知识产权保护的立法强度，以企业所在城市知识产权地方法规数为衡量指标（用</w:t>
      </w:r>
      <w:r w:rsidRPr="00B962AA">
        <w:rPr>
          <w:rFonts w:ascii="Times New Roman" w:eastAsia="宋体" w:hAnsi="Times New Roman"/>
          <w:i/>
          <w:iCs/>
          <w:szCs w:val="21"/>
        </w:rPr>
        <w:t>IPRlaw</w:t>
      </w:r>
      <w:r w:rsidR="00B05394">
        <w:rPr>
          <w:rFonts w:ascii="Times New Roman" w:eastAsia="宋体" w:hAnsi="Times New Roman"/>
          <w:szCs w:val="21"/>
        </w:rPr>
        <w:t>表示，在计算时取</w:t>
      </w:r>
      <w:r w:rsidRPr="00B962AA">
        <w:rPr>
          <w:rFonts w:ascii="Times New Roman" w:eastAsia="宋体" w:hAnsi="Times New Roman"/>
          <w:szCs w:val="21"/>
        </w:rPr>
        <w:t>对数）。</w:t>
      </w:r>
      <w:r w:rsidRPr="00B962AA">
        <w:rPr>
          <w:rFonts w:ascii="Times New Roman" w:eastAsia="宋体" w:hAnsi="Times New Roman" w:hint="eastAsia"/>
          <w:szCs w:val="21"/>
        </w:rPr>
        <w:t>中介变量数据均来自北大法宝网站。如前假说</w:t>
      </w:r>
      <w:r w:rsidRPr="00B962AA">
        <w:rPr>
          <w:rFonts w:ascii="Times New Roman" w:eastAsia="宋体" w:hAnsi="Times New Roman" w:hint="eastAsia"/>
          <w:szCs w:val="21"/>
        </w:rPr>
        <w:t>2</w:t>
      </w:r>
      <w:r w:rsidRPr="00B962AA">
        <w:rPr>
          <w:rFonts w:ascii="Times New Roman" w:eastAsia="宋体" w:hAnsi="Times New Roman" w:hint="eastAsia"/>
          <w:szCs w:val="21"/>
        </w:rPr>
        <w:t>提出时所述，设立知识产权法庭使得知识产权案件审理有了明确的责任主体和专业主体，</w:t>
      </w:r>
      <w:bookmarkStart w:id="4" w:name="_Hlk146012029"/>
      <w:r w:rsidRPr="00B962AA">
        <w:rPr>
          <w:rFonts w:ascii="Times New Roman" w:eastAsia="宋体" w:hAnsi="Times New Roman" w:hint="eastAsia"/>
          <w:szCs w:val="21"/>
        </w:rPr>
        <w:t>审判专业化下审理专业</w:t>
      </w:r>
      <w:bookmarkEnd w:id="4"/>
      <w:r w:rsidRPr="00B962AA">
        <w:rPr>
          <w:rFonts w:ascii="Times New Roman" w:eastAsia="宋体" w:hAnsi="Times New Roman" w:hint="eastAsia"/>
          <w:szCs w:val="21"/>
        </w:rPr>
        <w:t>技能水平提高的内因与上级部门常以结案率为法庭年度业绩考核指标的外因同时作用，城市设立知识产权法庭对相关案件的结案数会有较快的提升。</w:t>
      </w:r>
      <w:bookmarkEnd w:id="3"/>
      <w:r w:rsidRPr="00B962AA">
        <w:rPr>
          <w:rFonts w:ascii="Times New Roman" w:eastAsia="宋体" w:hAnsi="Times New Roman" w:hint="eastAsia"/>
          <w:szCs w:val="21"/>
        </w:rPr>
        <w:t>因</w:t>
      </w:r>
      <w:bookmarkStart w:id="5" w:name="_Hlk145961491"/>
      <w:r w:rsidRPr="00B962AA">
        <w:rPr>
          <w:rFonts w:ascii="Times New Roman" w:eastAsia="宋体" w:hAnsi="Times New Roman" w:hint="eastAsia"/>
          <w:szCs w:val="21"/>
        </w:rPr>
        <w:t>设立正式的法律常常需要较长的时间，为提高效率，我国城市政府有关部门会根据实际需要，实时出台一些类似政府令、行业标准的地方规制作为正式法律设立前的重要补充，这些地方规制也是法庭判案的重要依据。因此，本文采用</w:t>
      </w:r>
      <w:r w:rsidRPr="00B962AA">
        <w:rPr>
          <w:rFonts w:ascii="Times New Roman" w:eastAsia="宋体" w:hAnsi="Times New Roman"/>
          <w:szCs w:val="21"/>
        </w:rPr>
        <w:t>企业所在城市知识产权地方法规数</w:t>
      </w:r>
      <w:r w:rsidR="00B05394">
        <w:rPr>
          <w:rFonts w:ascii="Times New Roman" w:eastAsia="宋体" w:hAnsi="Times New Roman"/>
          <w:szCs w:val="21"/>
        </w:rPr>
        <w:t>作</w:t>
      </w:r>
      <w:r w:rsidRPr="00B962AA">
        <w:rPr>
          <w:rFonts w:ascii="Times New Roman" w:eastAsia="宋体" w:hAnsi="Times New Roman"/>
          <w:szCs w:val="21"/>
        </w:rPr>
        <w:t>为</w:t>
      </w:r>
      <w:r w:rsidRPr="00B962AA">
        <w:rPr>
          <w:rFonts w:ascii="Times New Roman" w:eastAsia="宋体" w:hAnsi="Times New Roman" w:hint="eastAsia"/>
          <w:szCs w:val="21"/>
        </w:rPr>
        <w:t>该城市知识产权立法强度的</w:t>
      </w:r>
      <w:r w:rsidRPr="00B962AA">
        <w:rPr>
          <w:rFonts w:ascii="Times New Roman" w:eastAsia="宋体" w:hAnsi="Times New Roman"/>
          <w:szCs w:val="21"/>
        </w:rPr>
        <w:t>衡量指标</w:t>
      </w:r>
      <w:r w:rsidRPr="00B962AA">
        <w:rPr>
          <w:rFonts w:ascii="Times New Roman" w:eastAsia="宋体" w:hAnsi="Times New Roman" w:hint="eastAsia"/>
          <w:szCs w:val="21"/>
        </w:rPr>
        <w:t>，以避免仅采用正式法律数可能产生的时滞问题。</w:t>
      </w:r>
      <w:bookmarkEnd w:id="5"/>
    </w:p>
    <w:p w14:paraId="6CDBB56E" w14:textId="77777777" w:rsidR="000D102C" w:rsidRPr="00B962AA" w:rsidRDefault="00D76F52" w:rsidP="00B05394">
      <w:pPr>
        <w:ind w:firstLineChars="200" w:firstLine="420"/>
        <w:rPr>
          <w:rFonts w:ascii="Times New Roman" w:eastAsia="宋体" w:hAnsi="Times New Roman"/>
          <w:szCs w:val="21"/>
        </w:rPr>
      </w:pPr>
      <w:r w:rsidRPr="00B05394">
        <w:rPr>
          <w:rFonts w:ascii="楷体" w:eastAsia="楷体" w:hAnsi="楷体"/>
          <w:szCs w:val="21"/>
        </w:rPr>
        <w:t>5.</w:t>
      </w:r>
      <w:r w:rsidRPr="00B05394">
        <w:rPr>
          <w:rFonts w:ascii="楷体" w:eastAsia="楷体" w:hAnsi="楷体" w:hint="eastAsia"/>
          <w:szCs w:val="21"/>
        </w:rPr>
        <w:t>事前特征控制变量</w:t>
      </w:r>
      <w:r w:rsidR="00B05394" w:rsidRPr="00B05394">
        <w:rPr>
          <w:rFonts w:ascii="楷体" w:eastAsia="楷体" w:hAnsi="楷体" w:hint="eastAsia"/>
          <w:szCs w:val="21"/>
        </w:rPr>
        <w:t>。</w:t>
      </w:r>
      <w:r w:rsidRPr="00B962AA">
        <w:rPr>
          <w:rFonts w:ascii="Times New Roman" w:eastAsia="宋体" w:hAnsi="Times New Roman" w:hint="eastAsia"/>
          <w:szCs w:val="21"/>
        </w:rPr>
        <w:t>考虑到知识产权法庭设立城市的选择可能不是随机的，为保证政策冲击在计量分析中的外生性，需要强化事前特征的控制。借鉴</w:t>
      </w:r>
      <w:r w:rsidRPr="00B962AA">
        <w:rPr>
          <w:rFonts w:ascii="Times New Roman" w:eastAsia="宋体" w:hAnsi="Times New Roman"/>
          <w:szCs w:val="21"/>
        </w:rPr>
        <w:t>Gentzkow(2006)</w:t>
      </w:r>
      <w:r w:rsidRPr="00B962AA">
        <w:rPr>
          <w:rFonts w:ascii="Times New Roman" w:eastAsia="宋体" w:hAnsi="Times New Roman" w:hint="eastAsia"/>
          <w:szCs w:val="21"/>
        </w:rPr>
        <w:t>、陈勇兵等（</w:t>
      </w:r>
      <w:r w:rsidRPr="00B962AA">
        <w:rPr>
          <w:rFonts w:ascii="Times New Roman" w:eastAsia="宋体" w:hAnsi="Times New Roman" w:hint="eastAsia"/>
          <w:szCs w:val="21"/>
        </w:rPr>
        <w:t>2</w:t>
      </w:r>
      <w:r w:rsidRPr="00B962AA">
        <w:rPr>
          <w:rFonts w:ascii="Times New Roman" w:eastAsia="宋体" w:hAnsi="Times New Roman"/>
          <w:szCs w:val="21"/>
        </w:rPr>
        <w:t>021</w:t>
      </w:r>
      <w:r w:rsidRPr="00B962AA">
        <w:rPr>
          <w:rFonts w:ascii="Times New Roman" w:eastAsia="宋体" w:hAnsi="Times New Roman" w:hint="eastAsia"/>
          <w:szCs w:val="21"/>
        </w:rPr>
        <w:t>）等文献的处理方</w:t>
      </w:r>
      <w:r w:rsidR="00B05394">
        <w:rPr>
          <w:rFonts w:ascii="Times New Roman" w:eastAsia="宋体" w:hAnsi="Times New Roman" w:hint="eastAsia"/>
          <w:szCs w:val="21"/>
        </w:rPr>
        <w:t>法，选择可能影响是否设立知识产权法庭城市的事前决定因素，主要涉及</w:t>
      </w:r>
      <w:r w:rsidRPr="00B962AA">
        <w:rPr>
          <w:rFonts w:ascii="Times New Roman" w:eastAsia="宋体" w:hAnsi="Times New Roman"/>
          <w:szCs w:val="21"/>
        </w:rPr>
        <w:t>地区</w:t>
      </w:r>
      <w:r w:rsidRPr="00B962AA">
        <w:rPr>
          <w:rFonts w:ascii="Times New Roman" w:eastAsia="宋体" w:hAnsi="Times New Roman" w:hint="eastAsia"/>
          <w:szCs w:val="21"/>
        </w:rPr>
        <w:t>层面的一些变量，包括规模以上工业产值、固定资产投资额、使用外资金额、城市专利申请量、</w:t>
      </w:r>
      <w:r w:rsidR="00B05394">
        <w:rPr>
          <w:rFonts w:ascii="Times New Roman" w:eastAsia="宋体" w:hAnsi="Times New Roman" w:hint="eastAsia"/>
          <w:szCs w:val="21"/>
        </w:rPr>
        <w:t>城市</w:t>
      </w:r>
      <w:r w:rsidRPr="00B962AA">
        <w:rPr>
          <w:rFonts w:ascii="Times New Roman" w:eastAsia="宋体" w:hAnsi="Times New Roman" w:hint="eastAsia"/>
          <w:szCs w:val="21"/>
        </w:rPr>
        <w:t>人口和</w:t>
      </w:r>
      <w:r w:rsidR="00B05394">
        <w:rPr>
          <w:rFonts w:ascii="Times New Roman" w:eastAsia="宋体" w:hAnsi="Times New Roman" w:hint="eastAsia"/>
          <w:szCs w:val="21"/>
        </w:rPr>
        <w:t>城市生产总值</w:t>
      </w:r>
      <w:r w:rsidRPr="00B962AA">
        <w:rPr>
          <w:rFonts w:ascii="Times New Roman" w:eastAsia="宋体" w:hAnsi="Times New Roman" w:hint="eastAsia"/>
          <w:szCs w:val="21"/>
        </w:rPr>
        <w:t>。将以上变量</w:t>
      </w:r>
      <w:r w:rsidRPr="00B962AA">
        <w:rPr>
          <w:rFonts w:ascii="Times New Roman" w:eastAsia="宋体" w:hAnsi="Times New Roman"/>
          <w:szCs w:val="21"/>
        </w:rPr>
        <w:t>2010</w:t>
      </w:r>
      <w:r w:rsidRPr="00B962AA">
        <w:rPr>
          <w:rFonts w:ascii="Times New Roman" w:eastAsia="宋体" w:hAnsi="Times New Roman"/>
          <w:szCs w:val="21"/>
        </w:rPr>
        <w:t>年的数据</w:t>
      </w:r>
      <w:r w:rsidRPr="00B962AA">
        <w:rPr>
          <w:rFonts w:ascii="Times New Roman" w:eastAsia="宋体" w:hAnsi="Times New Roman" w:hint="eastAsia"/>
          <w:szCs w:val="21"/>
        </w:rPr>
        <w:t>作为解释变量，将是否设立知识产权法庭（</w:t>
      </w:r>
      <w:r w:rsidRPr="00B962AA">
        <w:rPr>
          <w:rFonts w:ascii="Times New Roman" w:eastAsia="宋体" w:hAnsi="Times New Roman" w:hint="eastAsia"/>
          <w:i/>
          <w:iCs/>
          <w:szCs w:val="21"/>
        </w:rPr>
        <w:t>Treat</w:t>
      </w:r>
      <w:r w:rsidRPr="00B962AA">
        <w:rPr>
          <w:rFonts w:ascii="Times New Roman" w:eastAsia="宋体" w:hAnsi="Times New Roman" w:hint="eastAsia"/>
          <w:szCs w:val="21"/>
        </w:rPr>
        <w:t>）作为被解释变量进行回归，</w:t>
      </w:r>
      <w:r w:rsidRPr="00B962AA">
        <w:rPr>
          <w:rFonts w:ascii="Times New Roman" w:eastAsia="宋体" w:hAnsi="Times New Roman"/>
          <w:szCs w:val="21"/>
        </w:rPr>
        <w:t>结果如表</w:t>
      </w:r>
      <w:r w:rsidRPr="00B962AA">
        <w:rPr>
          <w:rFonts w:ascii="Times New Roman" w:eastAsia="宋体" w:hAnsi="Times New Roman"/>
          <w:szCs w:val="21"/>
        </w:rPr>
        <w:t>1</w:t>
      </w:r>
      <w:r w:rsidRPr="00B962AA">
        <w:rPr>
          <w:rFonts w:ascii="Times New Roman" w:eastAsia="宋体" w:hAnsi="Times New Roman"/>
          <w:szCs w:val="21"/>
        </w:rPr>
        <w:t>所示</w:t>
      </w:r>
      <w:r w:rsidRPr="00B962AA">
        <w:rPr>
          <w:rFonts w:ascii="Times New Roman" w:eastAsia="宋体" w:hAnsi="Times New Roman" w:hint="eastAsia"/>
          <w:szCs w:val="21"/>
        </w:rPr>
        <w:t>，对政策</w:t>
      </w:r>
      <w:r w:rsidRPr="00B962AA">
        <w:rPr>
          <w:rFonts w:ascii="Times New Roman" w:eastAsia="宋体" w:hAnsi="Times New Roman"/>
          <w:szCs w:val="21"/>
        </w:rPr>
        <w:t>城市选择</w:t>
      </w:r>
      <w:r w:rsidRPr="00B962AA">
        <w:rPr>
          <w:rFonts w:ascii="Times New Roman" w:eastAsia="宋体" w:hAnsi="Times New Roman" w:hint="eastAsia"/>
          <w:szCs w:val="21"/>
        </w:rPr>
        <w:t>有影响</w:t>
      </w:r>
      <w:r w:rsidRPr="00B962AA">
        <w:rPr>
          <w:rFonts w:ascii="Times New Roman" w:eastAsia="宋体" w:hAnsi="Times New Roman"/>
          <w:szCs w:val="21"/>
        </w:rPr>
        <w:t>的事前变量</w:t>
      </w:r>
      <w:r w:rsidRPr="00B962AA">
        <w:rPr>
          <w:rFonts w:ascii="Times New Roman" w:eastAsia="宋体" w:hAnsi="Times New Roman" w:hint="eastAsia"/>
          <w:szCs w:val="21"/>
        </w:rPr>
        <w:t>Bef</w:t>
      </w:r>
      <w:r w:rsidRPr="00B962AA">
        <w:rPr>
          <w:rFonts w:ascii="Times New Roman" w:eastAsia="宋体" w:hAnsi="Times New Roman"/>
          <w:szCs w:val="21"/>
          <w:vertAlign w:val="subscript"/>
        </w:rPr>
        <w:t>2010</w:t>
      </w:r>
      <w:r w:rsidRPr="00B962AA">
        <w:rPr>
          <w:rFonts w:ascii="Times New Roman" w:eastAsia="宋体" w:hAnsi="Times New Roman" w:hint="eastAsia"/>
          <w:szCs w:val="21"/>
        </w:rPr>
        <w:t>为城市人口和</w:t>
      </w:r>
      <w:r w:rsidR="00B05394">
        <w:rPr>
          <w:rFonts w:ascii="Times New Roman" w:eastAsia="宋体" w:hAnsi="Times New Roman" w:hint="eastAsia"/>
          <w:szCs w:val="21"/>
        </w:rPr>
        <w:t>城市生产总值</w:t>
      </w:r>
      <w:r w:rsidRPr="00B962AA">
        <w:rPr>
          <w:rFonts w:ascii="Times New Roman" w:eastAsia="宋体" w:hAnsi="Times New Roman"/>
          <w:szCs w:val="21"/>
        </w:rPr>
        <w:t>。为了检验</w:t>
      </w:r>
      <w:r w:rsidRPr="00B962AA">
        <w:rPr>
          <w:rFonts w:ascii="Times New Roman" w:eastAsia="宋体" w:hAnsi="Times New Roman" w:hint="eastAsia"/>
          <w:szCs w:val="21"/>
        </w:rPr>
        <w:t>知识产权法庭设立</w:t>
      </w:r>
      <w:r w:rsidRPr="00B962AA">
        <w:rPr>
          <w:rFonts w:ascii="Times New Roman" w:eastAsia="宋体" w:hAnsi="Times New Roman"/>
          <w:szCs w:val="21"/>
        </w:rPr>
        <w:t>与</w:t>
      </w:r>
      <w:r w:rsidRPr="00B962AA">
        <w:rPr>
          <w:rFonts w:ascii="Times New Roman" w:eastAsia="宋体" w:hAnsi="Times New Roman" w:hint="eastAsia"/>
          <w:szCs w:val="21"/>
        </w:rPr>
        <w:t>企业绿色创新是否存在反向因果关系，在上述回归分析中加入企业绿色发明专利申请量（</w:t>
      </w:r>
      <w:r w:rsidRPr="00B962AA">
        <w:rPr>
          <w:rFonts w:ascii="Times New Roman" w:eastAsia="宋体" w:hAnsi="Times New Roman" w:hint="eastAsia"/>
          <w:i/>
          <w:iCs/>
          <w:szCs w:val="21"/>
        </w:rPr>
        <w:t>GpatentI</w:t>
      </w:r>
      <w:r w:rsidRPr="00B962AA">
        <w:rPr>
          <w:rFonts w:ascii="Times New Roman" w:eastAsia="宋体" w:hAnsi="Times New Roman" w:hint="eastAsia"/>
          <w:szCs w:val="21"/>
        </w:rPr>
        <w:t>），结果如表</w:t>
      </w:r>
      <w:r w:rsidRPr="00B962AA">
        <w:rPr>
          <w:rFonts w:ascii="Times New Roman" w:eastAsia="宋体" w:hAnsi="Times New Roman"/>
          <w:szCs w:val="21"/>
        </w:rPr>
        <w:t>1</w:t>
      </w:r>
      <w:r w:rsidRPr="00B962AA">
        <w:rPr>
          <w:rFonts w:ascii="Times New Roman" w:eastAsia="宋体" w:hAnsi="Times New Roman"/>
          <w:szCs w:val="21"/>
        </w:rPr>
        <w:t>第</w:t>
      </w:r>
      <w:r w:rsidRPr="00B962AA">
        <w:rPr>
          <w:rFonts w:ascii="Times New Roman" w:eastAsia="宋体" w:hAnsi="Times New Roman" w:hint="eastAsia"/>
          <w:szCs w:val="21"/>
        </w:rPr>
        <w:t>（</w:t>
      </w:r>
      <w:r w:rsidRPr="00B962AA">
        <w:rPr>
          <w:rFonts w:ascii="Times New Roman" w:eastAsia="宋体" w:hAnsi="Times New Roman" w:hint="eastAsia"/>
          <w:szCs w:val="21"/>
        </w:rPr>
        <w:t>2</w:t>
      </w:r>
      <w:r w:rsidRPr="00B962AA">
        <w:rPr>
          <w:rFonts w:ascii="Times New Roman" w:eastAsia="宋体" w:hAnsi="Times New Roman" w:hint="eastAsia"/>
          <w:szCs w:val="21"/>
        </w:rPr>
        <w:t>）</w:t>
      </w:r>
      <w:r w:rsidRPr="00B962AA">
        <w:rPr>
          <w:rFonts w:ascii="Times New Roman" w:eastAsia="宋体" w:hAnsi="Times New Roman"/>
          <w:szCs w:val="21"/>
        </w:rPr>
        <w:t>列所</w:t>
      </w:r>
      <w:r w:rsidRPr="00B962AA">
        <w:rPr>
          <w:rFonts w:ascii="Times New Roman" w:eastAsia="宋体" w:hAnsi="Times New Roman" w:hint="eastAsia"/>
          <w:szCs w:val="21"/>
        </w:rPr>
        <w:t>示，企业绿色创新对知识产权法庭设立城市选择的影响为负，且不显著，这说明在控制了城市人口和城市</w:t>
      </w:r>
      <w:r w:rsidR="00B05394">
        <w:rPr>
          <w:rFonts w:ascii="Times New Roman" w:eastAsia="宋体" w:hAnsi="Times New Roman" w:hint="eastAsia"/>
          <w:szCs w:val="21"/>
        </w:rPr>
        <w:t>生产总值</w:t>
      </w:r>
      <w:r w:rsidRPr="00B962AA">
        <w:rPr>
          <w:rFonts w:ascii="Times New Roman" w:eastAsia="宋体" w:hAnsi="Times New Roman" w:hint="eastAsia"/>
          <w:szCs w:val="21"/>
        </w:rPr>
        <w:t>以后，知识产权法庭设立城市的选择与企业绿色创新不存在反向因果问题。最后，将</w:t>
      </w:r>
      <w:r w:rsidRPr="00B962AA">
        <w:rPr>
          <w:rFonts w:ascii="Times New Roman" w:eastAsia="宋体" w:hAnsi="Times New Roman" w:hint="eastAsia"/>
          <w:szCs w:val="21"/>
        </w:rPr>
        <w:t>Bef</w:t>
      </w:r>
      <w:r w:rsidRPr="00B962AA">
        <w:rPr>
          <w:rFonts w:ascii="Times New Roman" w:eastAsia="宋体" w:hAnsi="Times New Roman"/>
          <w:szCs w:val="21"/>
          <w:vertAlign w:val="subscript"/>
        </w:rPr>
        <w:t>2010</w:t>
      </w:r>
      <w:r w:rsidRPr="00B962AA">
        <w:rPr>
          <w:rFonts w:ascii="Times New Roman" w:eastAsia="宋体" w:hAnsi="Times New Roman" w:hint="eastAsia"/>
          <w:szCs w:val="21"/>
        </w:rPr>
        <w:t>（城市人口和</w:t>
      </w:r>
      <w:r w:rsidR="00B05394">
        <w:rPr>
          <w:rFonts w:ascii="Times New Roman" w:eastAsia="宋体" w:hAnsi="Times New Roman" w:hint="eastAsia"/>
          <w:szCs w:val="21"/>
        </w:rPr>
        <w:t>城市生产总值</w:t>
      </w:r>
      <w:r w:rsidRPr="00B962AA">
        <w:rPr>
          <w:rFonts w:ascii="Times New Roman" w:eastAsia="宋体" w:hAnsi="Times New Roman" w:hint="eastAsia"/>
          <w:szCs w:val="21"/>
        </w:rPr>
        <w:t>）分别与虚拟变量</w:t>
      </w:r>
      <w:r w:rsidRPr="00B962AA">
        <w:rPr>
          <w:rFonts w:ascii="Times New Roman" w:eastAsia="宋体" w:hAnsi="Times New Roman" w:hint="eastAsia"/>
          <w:szCs w:val="21"/>
        </w:rPr>
        <w:t>P</w:t>
      </w:r>
      <w:r w:rsidRPr="00B962AA">
        <w:rPr>
          <w:rFonts w:ascii="Times New Roman" w:eastAsia="宋体" w:hAnsi="Times New Roman"/>
          <w:szCs w:val="21"/>
        </w:rPr>
        <w:t>ost</w:t>
      </w:r>
      <w:r w:rsidRPr="00B962AA">
        <w:rPr>
          <w:rFonts w:ascii="Times New Roman" w:eastAsia="宋体" w:hAnsi="Times New Roman" w:hint="eastAsia"/>
          <w:szCs w:val="21"/>
        </w:rPr>
        <w:t>的交乘项作为事前特征控制变量</w:t>
      </w:r>
      <w:r w:rsidRPr="00B962AA">
        <w:rPr>
          <w:rFonts w:ascii="Times New Roman" w:eastAsia="宋体" w:hAnsi="Times New Roman"/>
          <w:szCs w:val="21"/>
        </w:rPr>
        <w:t>，</w:t>
      </w:r>
      <w:r w:rsidRPr="00B962AA">
        <w:rPr>
          <w:rFonts w:ascii="Times New Roman" w:eastAsia="宋体" w:hAnsi="Times New Roman" w:hint="eastAsia"/>
          <w:szCs w:val="21"/>
        </w:rPr>
        <w:t>以应对知识产权法庭设立城市</w:t>
      </w:r>
      <w:r w:rsidRPr="00B962AA">
        <w:rPr>
          <w:rFonts w:ascii="Times New Roman" w:eastAsia="宋体" w:hAnsi="Times New Roman"/>
          <w:szCs w:val="21"/>
        </w:rPr>
        <w:t>的</w:t>
      </w:r>
      <w:r w:rsidR="00B05394">
        <w:rPr>
          <w:rFonts w:ascii="Times New Roman" w:eastAsia="宋体" w:hAnsi="Times New Roman" w:hint="eastAsia"/>
          <w:szCs w:val="21"/>
        </w:rPr>
        <w:t>选择偏误问题，强化城市设立知识产权法庭这一政策冲击在</w:t>
      </w:r>
      <w:r w:rsidRPr="00B962AA">
        <w:rPr>
          <w:rFonts w:ascii="Times New Roman" w:eastAsia="宋体" w:hAnsi="Times New Roman" w:hint="eastAsia"/>
          <w:szCs w:val="21"/>
        </w:rPr>
        <w:t>回归分析中的外生性。</w:t>
      </w:r>
      <w:r w:rsidRPr="00B962AA">
        <w:rPr>
          <w:rFonts w:ascii="Times New Roman" w:eastAsia="宋体" w:hAnsi="Times New Roman"/>
          <w:szCs w:val="21"/>
        </w:rPr>
        <w:t>表</w:t>
      </w:r>
      <w:r w:rsidRPr="00B962AA">
        <w:rPr>
          <w:rFonts w:ascii="Times New Roman" w:eastAsia="宋体" w:hAnsi="Times New Roman"/>
          <w:szCs w:val="21"/>
        </w:rPr>
        <w:t>2</w:t>
      </w:r>
      <w:r w:rsidRPr="00B962AA">
        <w:rPr>
          <w:rFonts w:ascii="Times New Roman" w:eastAsia="宋体" w:hAnsi="Times New Roman"/>
          <w:szCs w:val="21"/>
        </w:rPr>
        <w:t>给出了各变量的</w:t>
      </w:r>
      <w:r w:rsidRPr="00B962AA">
        <w:rPr>
          <w:rFonts w:ascii="Times New Roman" w:eastAsia="宋体" w:hAnsi="Times New Roman" w:hint="eastAsia"/>
          <w:szCs w:val="21"/>
        </w:rPr>
        <w:t>具体界定</w:t>
      </w:r>
      <w:r w:rsidRPr="00B962AA">
        <w:rPr>
          <w:rFonts w:ascii="Times New Roman" w:eastAsia="宋体" w:hAnsi="Times New Roman"/>
          <w:szCs w:val="21"/>
        </w:rPr>
        <w:t>。</w:t>
      </w:r>
    </w:p>
    <w:p w14:paraId="43CC2616" w14:textId="77777777" w:rsidR="000728DE" w:rsidRPr="00B962AA" w:rsidRDefault="00D76F52" w:rsidP="0080233A">
      <w:pPr>
        <w:ind w:firstLineChars="200" w:firstLine="420"/>
        <w:jc w:val="center"/>
        <w:rPr>
          <w:rFonts w:ascii="Times New Roman" w:eastAsia="楷体" w:hAnsi="Times New Roman"/>
          <w:szCs w:val="21"/>
        </w:rPr>
      </w:pPr>
      <w:r w:rsidRPr="00B962AA">
        <w:rPr>
          <w:rFonts w:ascii="Times New Roman" w:eastAsia="楷体" w:hAnsi="Times New Roman" w:hint="eastAsia"/>
          <w:szCs w:val="21"/>
        </w:rPr>
        <w:t>表</w:t>
      </w:r>
      <w:r w:rsidRPr="00B962AA">
        <w:rPr>
          <w:rFonts w:ascii="Times New Roman" w:eastAsia="楷体" w:hAnsi="Times New Roman" w:hint="eastAsia"/>
          <w:szCs w:val="21"/>
        </w:rPr>
        <w:t>1</w:t>
      </w:r>
      <w:r w:rsidRPr="00B962AA">
        <w:rPr>
          <w:rFonts w:ascii="Times New Roman" w:eastAsia="楷体" w:hAnsi="Times New Roman"/>
          <w:szCs w:val="21"/>
        </w:rPr>
        <w:t xml:space="preserve"> </w:t>
      </w:r>
      <w:r w:rsidR="00B05394">
        <w:rPr>
          <w:rFonts w:ascii="Times New Roman" w:eastAsia="楷体" w:hAnsi="Times New Roman" w:hint="eastAsia"/>
          <w:szCs w:val="21"/>
        </w:rPr>
        <w:t>知识产权法庭设立事前决定因素（被解释变量为</w:t>
      </w:r>
      <w:r w:rsidRPr="00B962AA">
        <w:rPr>
          <w:rFonts w:ascii="Times New Roman" w:eastAsia="楷体" w:hAnsi="Times New Roman" w:hint="eastAsia"/>
          <w:szCs w:val="21"/>
        </w:rPr>
        <w:t>否设立知识产权法庭</w:t>
      </w:r>
      <w:r w:rsidR="00B05394">
        <w:rPr>
          <w:rFonts w:ascii="Times New Roman" w:eastAsia="楷体" w:hAnsi="Times New Roman" w:hint="eastAsia"/>
          <w:szCs w:val="21"/>
        </w:rPr>
        <w:t>：</w:t>
      </w:r>
      <w:r w:rsidRPr="00B962AA">
        <w:rPr>
          <w:rFonts w:ascii="Times New Roman" w:eastAsia="楷体" w:hAnsi="Times New Roman"/>
          <w:i/>
          <w:iCs/>
          <w:szCs w:val="21"/>
        </w:rPr>
        <w:t>Treat</w:t>
      </w:r>
      <w:r w:rsidRPr="00B962AA">
        <w:rPr>
          <w:rFonts w:ascii="Times New Roman" w:eastAsia="楷体" w:hAnsi="Times New Roman" w:hint="eastAsia"/>
          <w:szCs w:val="21"/>
        </w:rPr>
        <w:t>）</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346"/>
        <w:gridCol w:w="2088"/>
        <w:gridCol w:w="2088"/>
      </w:tblGrid>
      <w:tr w:rsidR="00B962AA" w:rsidRPr="00B962AA" w14:paraId="5AB7568A" w14:textId="77777777">
        <w:trPr>
          <w:trHeight w:val="280"/>
          <w:jc w:val="center"/>
        </w:trPr>
        <w:tc>
          <w:tcPr>
            <w:tcW w:w="2549" w:type="pct"/>
            <w:vMerge w:val="restart"/>
            <w:tcBorders>
              <w:top w:val="single" w:sz="8" w:space="0" w:color="auto"/>
            </w:tcBorders>
            <w:shd w:val="clear" w:color="auto" w:fill="auto"/>
            <w:noWrap/>
            <w:vAlign w:val="center"/>
          </w:tcPr>
          <w:p w14:paraId="09DDEDD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变量</w:t>
            </w:r>
          </w:p>
        </w:tc>
        <w:tc>
          <w:tcPr>
            <w:tcW w:w="1225" w:type="pct"/>
            <w:tcBorders>
              <w:top w:val="single" w:sz="8" w:space="0" w:color="auto"/>
            </w:tcBorders>
            <w:shd w:val="clear" w:color="auto" w:fill="auto"/>
            <w:noWrap/>
            <w:vAlign w:val="center"/>
          </w:tcPr>
          <w:p w14:paraId="21FA0E6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w:t>
            </w:r>
          </w:p>
        </w:tc>
        <w:tc>
          <w:tcPr>
            <w:tcW w:w="1225" w:type="pct"/>
            <w:tcBorders>
              <w:top w:val="single" w:sz="8" w:space="0" w:color="auto"/>
            </w:tcBorders>
            <w:shd w:val="clear" w:color="auto" w:fill="auto"/>
            <w:noWrap/>
            <w:vAlign w:val="center"/>
          </w:tcPr>
          <w:p w14:paraId="110728D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(2)</w:t>
            </w:r>
          </w:p>
        </w:tc>
      </w:tr>
      <w:tr w:rsidR="00B962AA" w:rsidRPr="00B962AA" w14:paraId="39FDDF08" w14:textId="77777777">
        <w:trPr>
          <w:trHeight w:val="280"/>
          <w:jc w:val="center"/>
        </w:trPr>
        <w:tc>
          <w:tcPr>
            <w:tcW w:w="2549" w:type="pct"/>
            <w:vMerge/>
            <w:shd w:val="clear" w:color="auto" w:fill="auto"/>
            <w:noWrap/>
            <w:vAlign w:val="center"/>
          </w:tcPr>
          <w:p w14:paraId="467FC513" w14:textId="77777777" w:rsidR="000728DE" w:rsidRPr="00B962AA" w:rsidRDefault="000728DE" w:rsidP="0080233A">
            <w:pPr>
              <w:widowControl/>
              <w:jc w:val="center"/>
              <w:rPr>
                <w:rFonts w:ascii="Times New Roman" w:eastAsia="宋体" w:hAnsi="Times New Roman"/>
                <w:kern w:val="0"/>
                <w:szCs w:val="21"/>
              </w:rPr>
            </w:pPr>
          </w:p>
        </w:tc>
        <w:tc>
          <w:tcPr>
            <w:tcW w:w="1225" w:type="pct"/>
            <w:shd w:val="clear" w:color="auto" w:fill="auto"/>
            <w:noWrap/>
            <w:vAlign w:val="center"/>
          </w:tcPr>
          <w:p w14:paraId="2EB834AF"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Treat</w:t>
            </w:r>
          </w:p>
        </w:tc>
        <w:tc>
          <w:tcPr>
            <w:tcW w:w="1225" w:type="pct"/>
            <w:shd w:val="clear" w:color="auto" w:fill="auto"/>
            <w:noWrap/>
            <w:vAlign w:val="center"/>
          </w:tcPr>
          <w:p w14:paraId="6BC9DBB0"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Treat</w:t>
            </w:r>
          </w:p>
        </w:tc>
      </w:tr>
      <w:tr w:rsidR="00B962AA" w:rsidRPr="00B962AA" w14:paraId="3733418E" w14:textId="77777777">
        <w:trPr>
          <w:trHeight w:val="634"/>
          <w:jc w:val="center"/>
        </w:trPr>
        <w:tc>
          <w:tcPr>
            <w:tcW w:w="2549" w:type="pct"/>
            <w:shd w:val="clear" w:color="auto" w:fill="auto"/>
            <w:noWrap/>
            <w:vAlign w:val="center"/>
          </w:tcPr>
          <w:p w14:paraId="5B62058E" w14:textId="77777777" w:rsidR="000728DE" w:rsidRPr="00B05394" w:rsidRDefault="00D76F52" w:rsidP="0080233A">
            <w:pPr>
              <w:widowControl/>
              <w:jc w:val="center"/>
              <w:rPr>
                <w:rFonts w:ascii="Times New Roman" w:eastAsia="宋体" w:hAnsi="Times New Roman"/>
                <w:iCs/>
                <w:kern w:val="0"/>
                <w:szCs w:val="21"/>
              </w:rPr>
            </w:pPr>
            <w:r w:rsidRPr="00B05394">
              <w:rPr>
                <w:rFonts w:ascii="Times New Roman" w:eastAsia="宋体" w:hAnsi="Times New Roman"/>
                <w:iCs/>
                <w:szCs w:val="21"/>
              </w:rPr>
              <w:t>规模以上工业产值</w:t>
            </w:r>
          </w:p>
        </w:tc>
        <w:tc>
          <w:tcPr>
            <w:tcW w:w="1225" w:type="pct"/>
            <w:shd w:val="clear" w:color="auto" w:fill="auto"/>
            <w:noWrap/>
            <w:vAlign w:val="center"/>
          </w:tcPr>
          <w:p w14:paraId="5A7BF5A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-0.022</w:t>
            </w:r>
          </w:p>
          <w:p w14:paraId="608BABB5"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(0.049)</w:t>
            </w:r>
          </w:p>
        </w:tc>
        <w:tc>
          <w:tcPr>
            <w:tcW w:w="1225" w:type="pct"/>
            <w:shd w:val="clear" w:color="auto" w:fill="auto"/>
            <w:noWrap/>
            <w:vAlign w:val="center"/>
          </w:tcPr>
          <w:p w14:paraId="694726C1"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-0.023</w:t>
            </w:r>
          </w:p>
          <w:p w14:paraId="69A69872"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(0.049)</w:t>
            </w:r>
          </w:p>
        </w:tc>
      </w:tr>
      <w:tr w:rsidR="00B962AA" w:rsidRPr="00B962AA" w14:paraId="11EF23E3" w14:textId="77777777">
        <w:trPr>
          <w:trHeight w:val="634"/>
          <w:jc w:val="center"/>
        </w:trPr>
        <w:tc>
          <w:tcPr>
            <w:tcW w:w="2549" w:type="pct"/>
            <w:shd w:val="clear" w:color="auto" w:fill="auto"/>
            <w:noWrap/>
            <w:vAlign w:val="center"/>
          </w:tcPr>
          <w:p w14:paraId="4466ACE4" w14:textId="77777777" w:rsidR="000728DE" w:rsidRPr="00B05394" w:rsidRDefault="00D76F52" w:rsidP="0080233A">
            <w:pPr>
              <w:widowControl/>
              <w:jc w:val="center"/>
              <w:rPr>
                <w:rFonts w:ascii="Times New Roman" w:eastAsia="宋体" w:hAnsi="Times New Roman"/>
                <w:iCs/>
                <w:kern w:val="0"/>
                <w:szCs w:val="21"/>
              </w:rPr>
            </w:pPr>
            <w:r w:rsidRPr="00B05394">
              <w:rPr>
                <w:rFonts w:ascii="Times New Roman" w:eastAsia="宋体" w:hAnsi="Times New Roman"/>
                <w:iCs/>
                <w:szCs w:val="21"/>
              </w:rPr>
              <w:t>固定资产投资额</w:t>
            </w:r>
          </w:p>
        </w:tc>
        <w:tc>
          <w:tcPr>
            <w:tcW w:w="1225" w:type="pct"/>
            <w:shd w:val="clear" w:color="auto" w:fill="auto"/>
            <w:noWrap/>
            <w:vAlign w:val="center"/>
          </w:tcPr>
          <w:p w14:paraId="32038B8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-0.084</w:t>
            </w:r>
          </w:p>
          <w:p w14:paraId="4D0CBF0A"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(0.060)</w:t>
            </w:r>
          </w:p>
        </w:tc>
        <w:tc>
          <w:tcPr>
            <w:tcW w:w="1225" w:type="pct"/>
            <w:shd w:val="clear" w:color="auto" w:fill="auto"/>
            <w:noWrap/>
            <w:vAlign w:val="center"/>
          </w:tcPr>
          <w:p w14:paraId="7D09CC4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-0.085</w:t>
            </w:r>
          </w:p>
          <w:p w14:paraId="7BEEC456"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(0.060)</w:t>
            </w:r>
          </w:p>
        </w:tc>
      </w:tr>
      <w:tr w:rsidR="00B962AA" w:rsidRPr="00B962AA" w14:paraId="4D4DCEED" w14:textId="77777777">
        <w:trPr>
          <w:trHeight w:val="634"/>
          <w:jc w:val="center"/>
        </w:trPr>
        <w:tc>
          <w:tcPr>
            <w:tcW w:w="2549" w:type="pct"/>
            <w:shd w:val="clear" w:color="auto" w:fill="auto"/>
            <w:noWrap/>
            <w:vAlign w:val="center"/>
          </w:tcPr>
          <w:p w14:paraId="1E406CB2" w14:textId="77777777" w:rsidR="000728DE" w:rsidRPr="00B05394" w:rsidRDefault="00D76F52" w:rsidP="0080233A">
            <w:pPr>
              <w:widowControl/>
              <w:jc w:val="center"/>
              <w:rPr>
                <w:rFonts w:ascii="Times New Roman" w:eastAsia="宋体" w:hAnsi="Times New Roman"/>
                <w:iCs/>
                <w:kern w:val="0"/>
                <w:szCs w:val="21"/>
              </w:rPr>
            </w:pPr>
            <w:r w:rsidRPr="00B05394">
              <w:rPr>
                <w:rFonts w:ascii="Times New Roman" w:eastAsia="宋体" w:hAnsi="Times New Roman"/>
                <w:iCs/>
                <w:szCs w:val="21"/>
              </w:rPr>
              <w:t>使用外资金额</w:t>
            </w:r>
          </w:p>
        </w:tc>
        <w:tc>
          <w:tcPr>
            <w:tcW w:w="1225" w:type="pct"/>
            <w:shd w:val="clear" w:color="auto" w:fill="auto"/>
            <w:noWrap/>
            <w:vAlign w:val="center"/>
          </w:tcPr>
          <w:p w14:paraId="2896A91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0.020</w:t>
            </w:r>
          </w:p>
          <w:p w14:paraId="36E22C61"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(0.020)</w:t>
            </w:r>
          </w:p>
        </w:tc>
        <w:tc>
          <w:tcPr>
            <w:tcW w:w="1225" w:type="pct"/>
            <w:shd w:val="clear" w:color="auto" w:fill="auto"/>
            <w:noWrap/>
            <w:vAlign w:val="center"/>
          </w:tcPr>
          <w:p w14:paraId="1DCD483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0.020</w:t>
            </w:r>
          </w:p>
          <w:p w14:paraId="67589B61"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(0.020)</w:t>
            </w:r>
          </w:p>
        </w:tc>
      </w:tr>
      <w:tr w:rsidR="00B962AA" w:rsidRPr="00B962AA" w14:paraId="55F9118E" w14:textId="77777777">
        <w:trPr>
          <w:trHeight w:val="634"/>
          <w:jc w:val="center"/>
        </w:trPr>
        <w:tc>
          <w:tcPr>
            <w:tcW w:w="2549" w:type="pct"/>
            <w:shd w:val="clear" w:color="auto" w:fill="auto"/>
            <w:noWrap/>
            <w:vAlign w:val="center"/>
          </w:tcPr>
          <w:p w14:paraId="3D082926" w14:textId="77777777" w:rsidR="000728DE" w:rsidRPr="00B05394" w:rsidRDefault="00D76F52" w:rsidP="0080233A">
            <w:pPr>
              <w:widowControl/>
              <w:jc w:val="center"/>
              <w:rPr>
                <w:rFonts w:ascii="Times New Roman" w:eastAsia="宋体" w:hAnsi="Times New Roman"/>
                <w:iCs/>
                <w:kern w:val="0"/>
                <w:szCs w:val="21"/>
              </w:rPr>
            </w:pPr>
            <w:r w:rsidRPr="00B05394">
              <w:rPr>
                <w:rFonts w:ascii="Times New Roman" w:eastAsia="宋体" w:hAnsi="Times New Roman"/>
                <w:iCs/>
                <w:kern w:val="0"/>
                <w:szCs w:val="21"/>
              </w:rPr>
              <w:t>城市专利申请量</w:t>
            </w:r>
          </w:p>
        </w:tc>
        <w:tc>
          <w:tcPr>
            <w:tcW w:w="1225" w:type="pct"/>
            <w:shd w:val="clear" w:color="auto" w:fill="auto"/>
            <w:noWrap/>
            <w:vAlign w:val="center"/>
          </w:tcPr>
          <w:p w14:paraId="7D1F627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0.030</w:t>
            </w:r>
          </w:p>
          <w:p w14:paraId="3811F40F"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(0.022)</w:t>
            </w:r>
          </w:p>
        </w:tc>
        <w:tc>
          <w:tcPr>
            <w:tcW w:w="1225" w:type="pct"/>
            <w:shd w:val="clear" w:color="auto" w:fill="auto"/>
            <w:noWrap/>
            <w:vAlign w:val="center"/>
          </w:tcPr>
          <w:p w14:paraId="23CCA22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0.030</w:t>
            </w:r>
          </w:p>
          <w:p w14:paraId="7C76005E"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(0.022)</w:t>
            </w:r>
          </w:p>
        </w:tc>
      </w:tr>
      <w:tr w:rsidR="00B962AA" w:rsidRPr="00B962AA" w14:paraId="4B47900E" w14:textId="77777777">
        <w:trPr>
          <w:trHeight w:val="634"/>
          <w:jc w:val="center"/>
        </w:trPr>
        <w:tc>
          <w:tcPr>
            <w:tcW w:w="2549" w:type="pct"/>
            <w:shd w:val="clear" w:color="auto" w:fill="auto"/>
            <w:noWrap/>
            <w:vAlign w:val="center"/>
          </w:tcPr>
          <w:p w14:paraId="4F2354B8" w14:textId="77777777" w:rsidR="000728DE" w:rsidRPr="00B05394" w:rsidRDefault="00D76F52" w:rsidP="0080233A">
            <w:pPr>
              <w:widowControl/>
              <w:jc w:val="center"/>
              <w:rPr>
                <w:rFonts w:ascii="Times New Roman" w:eastAsia="宋体" w:hAnsi="Times New Roman"/>
                <w:iCs/>
                <w:kern w:val="0"/>
                <w:szCs w:val="21"/>
              </w:rPr>
            </w:pPr>
            <w:r w:rsidRPr="00B05394">
              <w:rPr>
                <w:rFonts w:ascii="Times New Roman" w:eastAsia="宋体" w:hAnsi="Times New Roman" w:hint="eastAsia"/>
                <w:iCs/>
                <w:kern w:val="0"/>
                <w:szCs w:val="21"/>
              </w:rPr>
              <w:t>城市</w:t>
            </w:r>
            <w:r w:rsidRPr="00B05394">
              <w:rPr>
                <w:rFonts w:ascii="Times New Roman" w:eastAsia="宋体" w:hAnsi="Times New Roman"/>
                <w:iCs/>
                <w:kern w:val="0"/>
                <w:szCs w:val="21"/>
              </w:rPr>
              <w:t>人口</w:t>
            </w:r>
          </w:p>
        </w:tc>
        <w:tc>
          <w:tcPr>
            <w:tcW w:w="1225" w:type="pct"/>
            <w:shd w:val="clear" w:color="auto" w:fill="auto"/>
            <w:noWrap/>
            <w:vAlign w:val="center"/>
          </w:tcPr>
          <w:p w14:paraId="1975F26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0.104</w:t>
            </w:r>
            <w:r w:rsidRPr="00B962AA">
              <w:rPr>
                <w:rFonts w:ascii="Times New Roman" w:eastAsia="宋体" w:hAnsi="Times New Roman"/>
                <w:kern w:val="0"/>
                <w:szCs w:val="21"/>
                <w:vertAlign w:val="superscript"/>
              </w:rPr>
              <w:t>**</w:t>
            </w:r>
          </w:p>
          <w:p w14:paraId="5CE15845"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(0.051)</w:t>
            </w:r>
          </w:p>
        </w:tc>
        <w:tc>
          <w:tcPr>
            <w:tcW w:w="1225" w:type="pct"/>
            <w:shd w:val="clear" w:color="auto" w:fill="auto"/>
            <w:noWrap/>
            <w:vAlign w:val="center"/>
          </w:tcPr>
          <w:p w14:paraId="4C043CC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0.103</w:t>
            </w:r>
            <w:r w:rsidRPr="00B962AA">
              <w:rPr>
                <w:rFonts w:ascii="Times New Roman" w:eastAsia="宋体" w:hAnsi="Times New Roman"/>
                <w:kern w:val="0"/>
                <w:szCs w:val="21"/>
                <w:vertAlign w:val="superscript"/>
              </w:rPr>
              <w:t>**</w:t>
            </w:r>
          </w:p>
          <w:p w14:paraId="599BDBAE"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(0.051)</w:t>
            </w:r>
          </w:p>
        </w:tc>
      </w:tr>
      <w:tr w:rsidR="00B962AA" w:rsidRPr="00B962AA" w14:paraId="4803DE80" w14:textId="77777777">
        <w:trPr>
          <w:trHeight w:val="634"/>
          <w:jc w:val="center"/>
        </w:trPr>
        <w:tc>
          <w:tcPr>
            <w:tcW w:w="2549" w:type="pct"/>
            <w:shd w:val="clear" w:color="auto" w:fill="auto"/>
            <w:noWrap/>
            <w:vAlign w:val="center"/>
          </w:tcPr>
          <w:p w14:paraId="136E4DDE" w14:textId="77777777" w:rsidR="000728DE" w:rsidRPr="00B05394" w:rsidRDefault="00D76F52" w:rsidP="0080233A">
            <w:pPr>
              <w:widowControl/>
              <w:jc w:val="center"/>
              <w:rPr>
                <w:rFonts w:ascii="Times New Roman" w:eastAsia="宋体" w:hAnsi="Times New Roman"/>
                <w:iCs/>
                <w:kern w:val="0"/>
                <w:szCs w:val="21"/>
              </w:rPr>
            </w:pPr>
            <w:r w:rsidRPr="00B05394">
              <w:rPr>
                <w:rFonts w:ascii="Times New Roman" w:eastAsia="宋体" w:hAnsi="Times New Roman" w:hint="eastAsia"/>
                <w:iCs/>
                <w:kern w:val="0"/>
                <w:szCs w:val="21"/>
              </w:rPr>
              <w:t>城市</w:t>
            </w:r>
            <w:r w:rsidR="00B05394">
              <w:rPr>
                <w:rFonts w:ascii="Times New Roman" w:eastAsia="宋体" w:hAnsi="Times New Roman"/>
                <w:iCs/>
                <w:kern w:val="0"/>
                <w:szCs w:val="21"/>
              </w:rPr>
              <w:t>生产总值</w:t>
            </w:r>
          </w:p>
        </w:tc>
        <w:tc>
          <w:tcPr>
            <w:tcW w:w="1225" w:type="pct"/>
            <w:shd w:val="clear" w:color="auto" w:fill="auto"/>
            <w:noWrap/>
            <w:vAlign w:val="center"/>
          </w:tcPr>
          <w:p w14:paraId="09ADFCE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0.169</w:t>
            </w:r>
            <w:r w:rsidRPr="00B962AA">
              <w:rPr>
                <w:rFonts w:ascii="Times New Roman" w:eastAsia="宋体" w:hAnsi="Times New Roman"/>
                <w:kern w:val="0"/>
                <w:szCs w:val="21"/>
                <w:vertAlign w:val="superscript"/>
              </w:rPr>
              <w:t>*</w:t>
            </w:r>
          </w:p>
          <w:p w14:paraId="72CB75FD"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(0.099)</w:t>
            </w:r>
          </w:p>
        </w:tc>
        <w:tc>
          <w:tcPr>
            <w:tcW w:w="1225" w:type="pct"/>
            <w:shd w:val="clear" w:color="auto" w:fill="auto"/>
            <w:noWrap/>
            <w:vAlign w:val="center"/>
          </w:tcPr>
          <w:p w14:paraId="027A6FD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0.172</w:t>
            </w:r>
            <w:r w:rsidRPr="00B962AA">
              <w:rPr>
                <w:rFonts w:ascii="Times New Roman" w:eastAsia="宋体" w:hAnsi="Times New Roman"/>
                <w:kern w:val="0"/>
                <w:szCs w:val="21"/>
                <w:vertAlign w:val="superscript"/>
              </w:rPr>
              <w:t>*</w:t>
            </w:r>
          </w:p>
          <w:p w14:paraId="2E212136"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(0.099)</w:t>
            </w:r>
          </w:p>
        </w:tc>
      </w:tr>
      <w:tr w:rsidR="00B962AA" w:rsidRPr="00B962AA" w14:paraId="6A703E87" w14:textId="77777777">
        <w:trPr>
          <w:trHeight w:val="634"/>
          <w:jc w:val="center"/>
        </w:trPr>
        <w:tc>
          <w:tcPr>
            <w:tcW w:w="2549" w:type="pct"/>
            <w:shd w:val="clear" w:color="auto" w:fill="auto"/>
            <w:noWrap/>
            <w:vAlign w:val="center"/>
          </w:tcPr>
          <w:p w14:paraId="577BA2B9" w14:textId="77777777" w:rsidR="000728DE" w:rsidRPr="00B05394" w:rsidRDefault="00D76F52" w:rsidP="0080233A">
            <w:pPr>
              <w:widowControl/>
              <w:jc w:val="center"/>
              <w:rPr>
                <w:rFonts w:ascii="Times New Roman" w:eastAsia="宋体" w:hAnsi="Times New Roman"/>
                <w:iCs/>
                <w:kern w:val="0"/>
                <w:szCs w:val="21"/>
              </w:rPr>
            </w:pPr>
            <w:r w:rsidRPr="00B05394">
              <w:rPr>
                <w:rFonts w:ascii="Times New Roman" w:eastAsia="宋体" w:hAnsi="Times New Roman"/>
                <w:iCs/>
                <w:szCs w:val="21"/>
              </w:rPr>
              <w:t>GpatentI</w:t>
            </w:r>
          </w:p>
        </w:tc>
        <w:tc>
          <w:tcPr>
            <w:tcW w:w="1225" w:type="pct"/>
            <w:shd w:val="clear" w:color="auto" w:fill="auto"/>
            <w:noWrap/>
            <w:vAlign w:val="center"/>
          </w:tcPr>
          <w:p w14:paraId="3D1E8553" w14:textId="77777777" w:rsidR="000728DE" w:rsidRPr="00B962AA" w:rsidRDefault="000728DE" w:rsidP="0080233A">
            <w:pPr>
              <w:widowControl/>
              <w:jc w:val="center"/>
              <w:rPr>
                <w:rFonts w:ascii="Times New Roman" w:eastAsia="宋体" w:hAnsi="Times New Roman"/>
                <w:kern w:val="0"/>
                <w:szCs w:val="21"/>
              </w:rPr>
            </w:pPr>
          </w:p>
        </w:tc>
        <w:tc>
          <w:tcPr>
            <w:tcW w:w="1225" w:type="pct"/>
            <w:shd w:val="clear" w:color="auto" w:fill="auto"/>
            <w:noWrap/>
            <w:vAlign w:val="center"/>
          </w:tcPr>
          <w:p w14:paraId="56ED8D21"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-0.024</w:t>
            </w:r>
          </w:p>
          <w:p w14:paraId="724C0BDE"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(0.039)</w:t>
            </w:r>
          </w:p>
        </w:tc>
      </w:tr>
      <w:tr w:rsidR="00B962AA" w:rsidRPr="00B962AA" w14:paraId="32F26E38" w14:textId="77777777">
        <w:trPr>
          <w:trHeight w:val="280"/>
          <w:jc w:val="center"/>
        </w:trPr>
        <w:tc>
          <w:tcPr>
            <w:tcW w:w="2549" w:type="pct"/>
            <w:shd w:val="clear" w:color="auto" w:fill="auto"/>
            <w:noWrap/>
            <w:vAlign w:val="center"/>
          </w:tcPr>
          <w:p w14:paraId="6F1BBD0C" w14:textId="77777777" w:rsidR="000728DE" w:rsidRPr="00B962AA" w:rsidRDefault="00B05394" w:rsidP="0080233A">
            <w:pPr>
              <w:widowControl/>
              <w:jc w:val="center"/>
              <w:rPr>
                <w:rFonts w:ascii="Times New Roman" w:eastAsia="宋体" w:hAnsi="Times New Roman"/>
                <w:kern w:val="0"/>
                <w:szCs w:val="21"/>
              </w:rPr>
            </w:pPr>
            <w:r>
              <w:rPr>
                <w:rFonts w:ascii="Times New Roman" w:eastAsia="宋体" w:hAnsi="Times New Roman"/>
                <w:kern w:val="0"/>
                <w:szCs w:val="21"/>
              </w:rPr>
              <w:lastRenderedPageBreak/>
              <w:t>调整的</w:t>
            </w:r>
            <w:r w:rsidR="00D76F52" w:rsidRPr="00B962AA">
              <w:rPr>
                <w:rFonts w:ascii="Times New Roman" w:eastAsia="宋体" w:hAnsi="Times New Roman"/>
                <w:kern w:val="0"/>
                <w:szCs w:val="21"/>
              </w:rPr>
              <w:t>R</w:t>
            </w:r>
            <w:r w:rsidR="00D76F52" w:rsidRPr="00B962AA">
              <w:rPr>
                <w:rFonts w:ascii="Times New Roman" w:eastAsia="宋体" w:hAnsi="Times New Roman"/>
                <w:kern w:val="0"/>
                <w:szCs w:val="21"/>
                <w:vertAlign w:val="superscript"/>
              </w:rPr>
              <w:t>2</w:t>
            </w:r>
          </w:p>
        </w:tc>
        <w:tc>
          <w:tcPr>
            <w:tcW w:w="1225" w:type="pct"/>
            <w:shd w:val="clear" w:color="auto" w:fill="auto"/>
            <w:noWrap/>
            <w:vAlign w:val="center"/>
          </w:tcPr>
          <w:p w14:paraId="163066C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0.303</w:t>
            </w:r>
          </w:p>
        </w:tc>
        <w:tc>
          <w:tcPr>
            <w:tcW w:w="1225" w:type="pct"/>
            <w:shd w:val="clear" w:color="auto" w:fill="auto"/>
            <w:noWrap/>
            <w:vAlign w:val="center"/>
          </w:tcPr>
          <w:p w14:paraId="59E4A09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0.301</w:t>
            </w:r>
          </w:p>
        </w:tc>
      </w:tr>
      <w:tr w:rsidR="00B962AA" w:rsidRPr="00B962AA" w14:paraId="63B82AB1" w14:textId="77777777">
        <w:trPr>
          <w:trHeight w:val="280"/>
          <w:jc w:val="center"/>
        </w:trPr>
        <w:tc>
          <w:tcPr>
            <w:tcW w:w="2549" w:type="pct"/>
            <w:tcBorders>
              <w:bottom w:val="single" w:sz="12" w:space="0" w:color="auto"/>
            </w:tcBorders>
            <w:shd w:val="clear" w:color="auto" w:fill="auto"/>
            <w:noWrap/>
            <w:vAlign w:val="center"/>
          </w:tcPr>
          <w:p w14:paraId="197B2340" w14:textId="77777777" w:rsidR="000728DE" w:rsidRPr="00B962AA" w:rsidRDefault="00D43812" w:rsidP="0080233A">
            <w:pPr>
              <w:widowControl/>
              <w:jc w:val="center"/>
              <w:rPr>
                <w:rFonts w:ascii="Times New Roman" w:eastAsia="宋体" w:hAnsi="Times New Roman"/>
                <w:kern w:val="0"/>
                <w:szCs w:val="21"/>
              </w:rPr>
            </w:pPr>
            <w:r>
              <w:rPr>
                <w:rFonts w:ascii="Times New Roman" w:eastAsia="宋体" w:hAnsi="Times New Roman" w:hint="eastAsia"/>
                <w:kern w:val="0"/>
                <w:szCs w:val="21"/>
              </w:rPr>
              <w:t>观测值</w:t>
            </w:r>
          </w:p>
        </w:tc>
        <w:tc>
          <w:tcPr>
            <w:tcW w:w="1225" w:type="pct"/>
            <w:tcBorders>
              <w:bottom w:val="single" w:sz="12" w:space="0" w:color="auto"/>
            </w:tcBorders>
            <w:shd w:val="clear" w:color="auto" w:fill="auto"/>
            <w:noWrap/>
            <w:vAlign w:val="center"/>
          </w:tcPr>
          <w:p w14:paraId="24041DF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208</w:t>
            </w:r>
          </w:p>
        </w:tc>
        <w:tc>
          <w:tcPr>
            <w:tcW w:w="1225" w:type="pct"/>
            <w:tcBorders>
              <w:bottom w:val="single" w:sz="12" w:space="0" w:color="auto"/>
            </w:tcBorders>
            <w:shd w:val="clear" w:color="auto" w:fill="auto"/>
            <w:noWrap/>
            <w:vAlign w:val="center"/>
          </w:tcPr>
          <w:p w14:paraId="4CFEBD7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208</w:t>
            </w:r>
          </w:p>
        </w:tc>
      </w:tr>
    </w:tbl>
    <w:p w14:paraId="2B4AB0AD" w14:textId="77777777" w:rsidR="000728DE" w:rsidRPr="00B962AA" w:rsidRDefault="00D76F52" w:rsidP="0080233A">
      <w:pPr>
        <w:ind w:firstLineChars="200" w:firstLine="300"/>
        <w:jc w:val="left"/>
        <w:rPr>
          <w:rFonts w:ascii="楷体" w:eastAsia="楷体" w:hAnsi="楷体"/>
          <w:sz w:val="15"/>
          <w:szCs w:val="15"/>
        </w:rPr>
      </w:pPr>
      <w:r w:rsidRPr="00B962AA">
        <w:rPr>
          <w:rFonts w:ascii="楷体" w:eastAsia="楷体" w:hAnsi="楷体" w:hint="eastAsia"/>
          <w:sz w:val="15"/>
          <w:szCs w:val="15"/>
        </w:rPr>
        <w:t>注：地区层面数据均取自然对数，数据来源于《中国城市统计年鉴》。</w:t>
      </w:r>
      <w:r w:rsidRPr="00B962AA">
        <w:rPr>
          <w:rFonts w:ascii="楷体" w:eastAsia="楷体" w:hAnsi="楷体"/>
          <w:sz w:val="15"/>
          <w:szCs w:val="15"/>
        </w:rPr>
        <w:t>*、**和***分别表示在 10% 、5% 和 1% 的水平下显著</w:t>
      </w:r>
      <w:r w:rsidR="00B05394">
        <w:rPr>
          <w:rFonts w:ascii="楷体" w:eastAsia="楷体" w:hAnsi="楷体" w:hint="eastAsia"/>
          <w:sz w:val="15"/>
          <w:szCs w:val="15"/>
        </w:rPr>
        <w:t>，</w:t>
      </w:r>
      <w:r w:rsidR="00B05394">
        <w:rPr>
          <w:rFonts w:ascii="楷体" w:eastAsia="楷体" w:hAnsi="楷体"/>
          <w:sz w:val="15"/>
          <w:szCs w:val="15"/>
        </w:rPr>
        <w:t>括号内是</w:t>
      </w:r>
      <w:r w:rsidRPr="00B962AA">
        <w:rPr>
          <w:rFonts w:ascii="楷体" w:eastAsia="楷体" w:hAnsi="楷体"/>
          <w:sz w:val="15"/>
          <w:szCs w:val="15"/>
        </w:rPr>
        <w:t>标准误</w:t>
      </w:r>
      <w:r w:rsidR="00D63A22">
        <w:rPr>
          <w:rFonts w:ascii="楷体" w:eastAsia="楷体" w:hAnsi="楷体" w:hint="eastAsia"/>
          <w:sz w:val="15"/>
          <w:szCs w:val="15"/>
        </w:rPr>
        <w:t>。</w:t>
      </w:r>
    </w:p>
    <w:p w14:paraId="6B68B7A9" w14:textId="77777777" w:rsidR="000728DE" w:rsidRPr="00B962AA" w:rsidRDefault="000728DE" w:rsidP="0080233A">
      <w:pPr>
        <w:ind w:firstLineChars="200" w:firstLine="300"/>
        <w:jc w:val="left"/>
        <w:rPr>
          <w:rFonts w:ascii="楷体" w:eastAsia="楷体" w:hAnsi="楷体"/>
          <w:sz w:val="15"/>
          <w:szCs w:val="15"/>
        </w:rPr>
      </w:pPr>
    </w:p>
    <w:p w14:paraId="2B5AADEE" w14:textId="77777777" w:rsidR="000728DE" w:rsidRPr="00B962AA" w:rsidRDefault="00D76F52" w:rsidP="0080233A">
      <w:pPr>
        <w:jc w:val="center"/>
        <w:rPr>
          <w:rFonts w:ascii="楷体" w:eastAsia="楷体" w:hAnsi="楷体"/>
          <w:szCs w:val="21"/>
        </w:rPr>
      </w:pPr>
      <w:r w:rsidRPr="00B962AA">
        <w:rPr>
          <w:rFonts w:ascii="楷体" w:eastAsia="楷体" w:hAnsi="楷体"/>
          <w:szCs w:val="21"/>
        </w:rPr>
        <w:t>表</w:t>
      </w:r>
      <w:r w:rsidRPr="00B962AA">
        <w:rPr>
          <w:rFonts w:ascii="Times New Roman" w:eastAsia="楷体" w:hAnsi="Times New Roman"/>
          <w:szCs w:val="21"/>
        </w:rPr>
        <w:t>2</w:t>
      </w:r>
      <w:r w:rsidRPr="00B962AA">
        <w:rPr>
          <w:rFonts w:ascii="楷体" w:eastAsia="楷体" w:hAnsi="楷体"/>
          <w:szCs w:val="21"/>
        </w:rPr>
        <w:t xml:space="preserve">  变量</w:t>
      </w:r>
      <w:r w:rsidRPr="00B962AA">
        <w:rPr>
          <w:rFonts w:ascii="楷体" w:eastAsia="楷体" w:hAnsi="楷体" w:hint="eastAsia"/>
          <w:szCs w:val="21"/>
        </w:rPr>
        <w:t>名称与界定</w:t>
      </w:r>
    </w:p>
    <w:tbl>
      <w:tblPr>
        <w:tblStyle w:val="af0"/>
        <w:tblW w:w="8306"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254"/>
        <w:gridCol w:w="1523"/>
        <w:gridCol w:w="1334"/>
        <w:gridCol w:w="4195"/>
      </w:tblGrid>
      <w:tr w:rsidR="00B962AA" w:rsidRPr="00B962AA" w14:paraId="2D9A78D0" w14:textId="77777777">
        <w:trPr>
          <w:jc w:val="center"/>
        </w:trPr>
        <w:tc>
          <w:tcPr>
            <w:tcW w:w="1254" w:type="dxa"/>
            <w:tcBorders>
              <w:top w:val="single" w:sz="8" w:space="0" w:color="auto"/>
            </w:tcBorders>
            <w:noWrap/>
            <w:tcMar>
              <w:left w:w="57" w:type="dxa"/>
              <w:right w:w="57" w:type="dxa"/>
            </w:tcMar>
            <w:vAlign w:val="center"/>
          </w:tcPr>
          <w:p w14:paraId="50CF4DB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变量类型</w:t>
            </w:r>
          </w:p>
        </w:tc>
        <w:tc>
          <w:tcPr>
            <w:tcW w:w="1523" w:type="dxa"/>
            <w:tcBorders>
              <w:top w:val="single" w:sz="8" w:space="0" w:color="auto"/>
            </w:tcBorders>
            <w:noWrap/>
            <w:tcMar>
              <w:left w:w="57" w:type="dxa"/>
              <w:right w:w="57" w:type="dxa"/>
            </w:tcMar>
            <w:vAlign w:val="center"/>
          </w:tcPr>
          <w:p w14:paraId="3BE53F8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变量名称</w:t>
            </w:r>
          </w:p>
        </w:tc>
        <w:tc>
          <w:tcPr>
            <w:tcW w:w="1334" w:type="dxa"/>
            <w:tcBorders>
              <w:top w:val="single" w:sz="8" w:space="0" w:color="auto"/>
            </w:tcBorders>
            <w:noWrap/>
            <w:tcMar>
              <w:left w:w="57" w:type="dxa"/>
              <w:right w:w="57" w:type="dxa"/>
            </w:tcMar>
            <w:vAlign w:val="center"/>
          </w:tcPr>
          <w:p w14:paraId="64C39E1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变量符号</w:t>
            </w:r>
          </w:p>
        </w:tc>
        <w:tc>
          <w:tcPr>
            <w:tcW w:w="4195" w:type="dxa"/>
            <w:tcBorders>
              <w:top w:val="single" w:sz="8" w:space="0" w:color="auto"/>
            </w:tcBorders>
            <w:noWrap/>
            <w:tcMar>
              <w:left w:w="57" w:type="dxa"/>
              <w:right w:w="57" w:type="dxa"/>
            </w:tcMar>
            <w:vAlign w:val="center"/>
          </w:tcPr>
          <w:p w14:paraId="3F940BE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变量定义</w:t>
            </w:r>
          </w:p>
        </w:tc>
      </w:tr>
      <w:tr w:rsidR="00B962AA" w:rsidRPr="00B962AA" w14:paraId="413D7877" w14:textId="77777777">
        <w:trPr>
          <w:jc w:val="center"/>
        </w:trPr>
        <w:tc>
          <w:tcPr>
            <w:tcW w:w="1254" w:type="dxa"/>
            <w:vMerge w:val="restart"/>
            <w:noWrap/>
            <w:tcMar>
              <w:left w:w="57" w:type="dxa"/>
              <w:right w:w="57" w:type="dxa"/>
            </w:tcMar>
            <w:vAlign w:val="center"/>
          </w:tcPr>
          <w:p w14:paraId="1A1984C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被解释变量</w:t>
            </w:r>
          </w:p>
        </w:tc>
        <w:tc>
          <w:tcPr>
            <w:tcW w:w="1523" w:type="dxa"/>
            <w:vMerge w:val="restart"/>
            <w:noWrap/>
            <w:tcMar>
              <w:left w:w="57" w:type="dxa"/>
              <w:right w:w="57" w:type="dxa"/>
            </w:tcMar>
            <w:vAlign w:val="center"/>
          </w:tcPr>
          <w:p w14:paraId="600694A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企业绿色创新</w:t>
            </w:r>
          </w:p>
        </w:tc>
        <w:tc>
          <w:tcPr>
            <w:tcW w:w="1334" w:type="dxa"/>
            <w:noWrap/>
            <w:tcMar>
              <w:left w:w="57" w:type="dxa"/>
              <w:right w:w="57" w:type="dxa"/>
            </w:tcMar>
            <w:vAlign w:val="center"/>
          </w:tcPr>
          <w:p w14:paraId="778117B7"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Gpatent</w:t>
            </w:r>
          </w:p>
        </w:tc>
        <w:tc>
          <w:tcPr>
            <w:tcW w:w="4195" w:type="dxa"/>
            <w:noWrap/>
            <w:tcMar>
              <w:left w:w="57" w:type="dxa"/>
              <w:right w:w="57" w:type="dxa"/>
            </w:tcMar>
            <w:vAlign w:val="center"/>
          </w:tcPr>
          <w:p w14:paraId="2E77B3E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绿色专利申请数</w:t>
            </w:r>
          </w:p>
        </w:tc>
      </w:tr>
      <w:tr w:rsidR="00B962AA" w:rsidRPr="00B962AA" w14:paraId="02F53C5C" w14:textId="77777777">
        <w:trPr>
          <w:jc w:val="center"/>
        </w:trPr>
        <w:tc>
          <w:tcPr>
            <w:tcW w:w="1254" w:type="dxa"/>
            <w:vMerge/>
            <w:noWrap/>
            <w:tcMar>
              <w:left w:w="57" w:type="dxa"/>
              <w:right w:w="57" w:type="dxa"/>
            </w:tcMar>
            <w:vAlign w:val="center"/>
          </w:tcPr>
          <w:p w14:paraId="6E433502" w14:textId="77777777" w:rsidR="000728DE" w:rsidRPr="00B962AA" w:rsidRDefault="000728DE" w:rsidP="0080233A">
            <w:pPr>
              <w:jc w:val="center"/>
              <w:rPr>
                <w:rFonts w:ascii="Times New Roman" w:eastAsia="宋体" w:hAnsi="Times New Roman"/>
                <w:szCs w:val="21"/>
              </w:rPr>
            </w:pPr>
          </w:p>
        </w:tc>
        <w:tc>
          <w:tcPr>
            <w:tcW w:w="1523" w:type="dxa"/>
            <w:vMerge/>
            <w:noWrap/>
            <w:tcMar>
              <w:left w:w="57" w:type="dxa"/>
              <w:right w:w="57" w:type="dxa"/>
            </w:tcMar>
            <w:vAlign w:val="center"/>
          </w:tcPr>
          <w:p w14:paraId="23558E61" w14:textId="77777777" w:rsidR="000728DE" w:rsidRPr="00B962AA" w:rsidRDefault="000728DE" w:rsidP="0080233A">
            <w:pPr>
              <w:jc w:val="center"/>
              <w:rPr>
                <w:rFonts w:ascii="Times New Roman" w:eastAsia="宋体" w:hAnsi="Times New Roman"/>
                <w:szCs w:val="21"/>
              </w:rPr>
            </w:pPr>
          </w:p>
        </w:tc>
        <w:tc>
          <w:tcPr>
            <w:tcW w:w="1334" w:type="dxa"/>
            <w:noWrap/>
            <w:tcMar>
              <w:left w:w="57" w:type="dxa"/>
              <w:right w:w="57" w:type="dxa"/>
            </w:tcMar>
            <w:vAlign w:val="center"/>
          </w:tcPr>
          <w:p w14:paraId="2443F46F"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GpatentI</w:t>
            </w:r>
          </w:p>
        </w:tc>
        <w:tc>
          <w:tcPr>
            <w:tcW w:w="4195" w:type="dxa"/>
            <w:noWrap/>
            <w:tcMar>
              <w:left w:w="57" w:type="dxa"/>
              <w:right w:w="57" w:type="dxa"/>
            </w:tcMar>
            <w:vAlign w:val="center"/>
          </w:tcPr>
          <w:p w14:paraId="5E050DF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绿色发明专利申请数</w:t>
            </w:r>
          </w:p>
        </w:tc>
      </w:tr>
      <w:tr w:rsidR="00B962AA" w:rsidRPr="00B962AA" w14:paraId="1C05E340" w14:textId="77777777">
        <w:trPr>
          <w:jc w:val="center"/>
        </w:trPr>
        <w:tc>
          <w:tcPr>
            <w:tcW w:w="1254" w:type="dxa"/>
            <w:vMerge/>
            <w:noWrap/>
            <w:tcMar>
              <w:left w:w="57" w:type="dxa"/>
              <w:right w:w="57" w:type="dxa"/>
            </w:tcMar>
            <w:vAlign w:val="center"/>
          </w:tcPr>
          <w:p w14:paraId="15194C6C" w14:textId="77777777" w:rsidR="000728DE" w:rsidRPr="00B962AA" w:rsidRDefault="000728DE" w:rsidP="0080233A">
            <w:pPr>
              <w:jc w:val="center"/>
              <w:rPr>
                <w:rFonts w:ascii="Times New Roman" w:eastAsia="宋体" w:hAnsi="Times New Roman"/>
                <w:szCs w:val="21"/>
              </w:rPr>
            </w:pPr>
          </w:p>
        </w:tc>
        <w:tc>
          <w:tcPr>
            <w:tcW w:w="1523" w:type="dxa"/>
            <w:vMerge/>
            <w:noWrap/>
            <w:tcMar>
              <w:left w:w="57" w:type="dxa"/>
              <w:right w:w="57" w:type="dxa"/>
            </w:tcMar>
            <w:vAlign w:val="center"/>
          </w:tcPr>
          <w:p w14:paraId="06958B28" w14:textId="77777777" w:rsidR="000728DE" w:rsidRPr="00B962AA" w:rsidRDefault="000728DE" w:rsidP="0080233A">
            <w:pPr>
              <w:jc w:val="center"/>
              <w:rPr>
                <w:rFonts w:ascii="Times New Roman" w:eastAsia="宋体" w:hAnsi="Times New Roman"/>
                <w:szCs w:val="21"/>
              </w:rPr>
            </w:pPr>
          </w:p>
        </w:tc>
        <w:tc>
          <w:tcPr>
            <w:tcW w:w="1334" w:type="dxa"/>
            <w:noWrap/>
            <w:tcMar>
              <w:left w:w="57" w:type="dxa"/>
              <w:right w:w="57" w:type="dxa"/>
            </w:tcMar>
            <w:vAlign w:val="center"/>
          </w:tcPr>
          <w:p w14:paraId="32081F53"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GpatentUI</w:t>
            </w:r>
          </w:p>
        </w:tc>
        <w:tc>
          <w:tcPr>
            <w:tcW w:w="4195" w:type="dxa"/>
            <w:noWrap/>
            <w:tcMar>
              <w:left w:w="57" w:type="dxa"/>
              <w:right w:w="57" w:type="dxa"/>
            </w:tcMar>
            <w:vAlign w:val="center"/>
          </w:tcPr>
          <w:p w14:paraId="7CA689E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绿色非发明专利申请数</w:t>
            </w:r>
          </w:p>
        </w:tc>
      </w:tr>
      <w:tr w:rsidR="00B962AA" w:rsidRPr="00B962AA" w14:paraId="22EC1DF6" w14:textId="77777777">
        <w:trPr>
          <w:jc w:val="center"/>
        </w:trPr>
        <w:tc>
          <w:tcPr>
            <w:tcW w:w="1254" w:type="dxa"/>
            <w:noWrap/>
            <w:tcMar>
              <w:left w:w="57" w:type="dxa"/>
              <w:right w:w="57" w:type="dxa"/>
            </w:tcMar>
            <w:vAlign w:val="center"/>
          </w:tcPr>
          <w:p w14:paraId="28EBD0D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核心</w:t>
            </w:r>
            <w:r w:rsidRPr="00B962AA">
              <w:rPr>
                <w:rFonts w:ascii="Times New Roman" w:eastAsia="宋体" w:hAnsi="Times New Roman"/>
                <w:szCs w:val="21"/>
              </w:rPr>
              <w:t>解释变量</w:t>
            </w:r>
          </w:p>
        </w:tc>
        <w:tc>
          <w:tcPr>
            <w:tcW w:w="1523" w:type="dxa"/>
            <w:noWrap/>
            <w:tcMar>
              <w:left w:w="57" w:type="dxa"/>
              <w:right w:w="57" w:type="dxa"/>
            </w:tcMar>
            <w:vAlign w:val="center"/>
          </w:tcPr>
          <w:p w14:paraId="79B8741D" w14:textId="77777777" w:rsidR="000728DE" w:rsidRPr="00B962AA" w:rsidRDefault="00B05394" w:rsidP="0080233A">
            <w:pPr>
              <w:jc w:val="center"/>
              <w:rPr>
                <w:rFonts w:ascii="Times New Roman" w:eastAsia="宋体" w:hAnsi="Times New Roman"/>
                <w:szCs w:val="21"/>
              </w:rPr>
            </w:pPr>
            <w:r>
              <w:rPr>
                <w:rFonts w:ascii="Times New Roman" w:eastAsia="宋体" w:hAnsi="Times New Roman"/>
                <w:szCs w:val="21"/>
              </w:rPr>
              <w:t>是否设立</w:t>
            </w:r>
            <w:r w:rsidR="00D76F52" w:rsidRPr="00B962AA">
              <w:rPr>
                <w:rFonts w:ascii="Times New Roman" w:eastAsia="宋体" w:hAnsi="Times New Roman"/>
                <w:szCs w:val="21"/>
              </w:rPr>
              <w:t>知识产权法庭</w:t>
            </w:r>
          </w:p>
        </w:tc>
        <w:tc>
          <w:tcPr>
            <w:tcW w:w="1334" w:type="dxa"/>
            <w:noWrap/>
            <w:tcMar>
              <w:left w:w="57" w:type="dxa"/>
              <w:right w:w="57" w:type="dxa"/>
            </w:tcMar>
            <w:vAlign w:val="center"/>
          </w:tcPr>
          <w:p w14:paraId="344B87D4"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Pcourt</w:t>
            </w:r>
          </w:p>
        </w:tc>
        <w:tc>
          <w:tcPr>
            <w:tcW w:w="4195" w:type="dxa"/>
            <w:noWrap/>
            <w:tcMar>
              <w:left w:w="57" w:type="dxa"/>
              <w:right w:w="57" w:type="dxa"/>
            </w:tcMar>
            <w:vAlign w:val="center"/>
          </w:tcPr>
          <w:p w14:paraId="50A69D4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知识产权法庭设立事件</w:t>
            </w:r>
          </w:p>
        </w:tc>
      </w:tr>
      <w:tr w:rsidR="00B962AA" w:rsidRPr="00B962AA" w14:paraId="734474AE" w14:textId="77777777">
        <w:trPr>
          <w:jc w:val="center"/>
        </w:trPr>
        <w:tc>
          <w:tcPr>
            <w:tcW w:w="1254" w:type="dxa"/>
            <w:noWrap/>
            <w:tcMar>
              <w:left w:w="57" w:type="dxa"/>
              <w:right w:w="57" w:type="dxa"/>
            </w:tcMar>
            <w:vAlign w:val="center"/>
          </w:tcPr>
          <w:p w14:paraId="57461B3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中介变量</w:t>
            </w:r>
          </w:p>
        </w:tc>
        <w:tc>
          <w:tcPr>
            <w:tcW w:w="1523" w:type="dxa"/>
            <w:noWrap/>
            <w:tcMar>
              <w:left w:w="57" w:type="dxa"/>
              <w:right w:w="57" w:type="dxa"/>
            </w:tcMar>
            <w:vAlign w:val="center"/>
          </w:tcPr>
          <w:p w14:paraId="378E02D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知识产权执法强度</w:t>
            </w:r>
          </w:p>
        </w:tc>
        <w:tc>
          <w:tcPr>
            <w:tcW w:w="1334" w:type="dxa"/>
            <w:noWrap/>
            <w:tcMar>
              <w:left w:w="57" w:type="dxa"/>
              <w:right w:w="57" w:type="dxa"/>
            </w:tcMar>
            <w:vAlign w:val="center"/>
          </w:tcPr>
          <w:p w14:paraId="5E0EC17F"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IPRcase</w:t>
            </w:r>
          </w:p>
        </w:tc>
        <w:tc>
          <w:tcPr>
            <w:tcW w:w="4195" w:type="dxa"/>
            <w:noWrap/>
            <w:tcMar>
              <w:left w:w="57" w:type="dxa"/>
              <w:right w:w="57" w:type="dxa"/>
            </w:tcMar>
            <w:vAlign w:val="center"/>
          </w:tcPr>
          <w:p w14:paraId="7722207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所在城市知识产权案件</w:t>
            </w:r>
            <w:r w:rsidRPr="00B962AA">
              <w:rPr>
                <w:rFonts w:ascii="Times New Roman" w:eastAsia="宋体" w:hAnsi="Times New Roman" w:hint="eastAsia"/>
                <w:szCs w:val="21"/>
              </w:rPr>
              <w:t>结案</w:t>
            </w:r>
            <w:r w:rsidRPr="00B962AA">
              <w:rPr>
                <w:rFonts w:ascii="Times New Roman" w:eastAsia="宋体" w:hAnsi="Times New Roman"/>
                <w:szCs w:val="21"/>
              </w:rPr>
              <w:t>数</w:t>
            </w:r>
          </w:p>
        </w:tc>
      </w:tr>
      <w:tr w:rsidR="00B962AA" w:rsidRPr="00B962AA" w14:paraId="105ABB47" w14:textId="77777777">
        <w:trPr>
          <w:jc w:val="center"/>
        </w:trPr>
        <w:tc>
          <w:tcPr>
            <w:tcW w:w="1254" w:type="dxa"/>
            <w:noWrap/>
            <w:tcMar>
              <w:left w:w="57" w:type="dxa"/>
              <w:right w:w="57" w:type="dxa"/>
            </w:tcMar>
            <w:vAlign w:val="center"/>
          </w:tcPr>
          <w:p w14:paraId="243D365E" w14:textId="77777777" w:rsidR="000728DE" w:rsidRPr="00B962AA" w:rsidRDefault="000728DE" w:rsidP="0080233A">
            <w:pPr>
              <w:jc w:val="center"/>
              <w:rPr>
                <w:rFonts w:ascii="Times New Roman" w:eastAsia="宋体" w:hAnsi="Times New Roman"/>
                <w:szCs w:val="21"/>
              </w:rPr>
            </w:pPr>
          </w:p>
        </w:tc>
        <w:tc>
          <w:tcPr>
            <w:tcW w:w="1523" w:type="dxa"/>
            <w:noWrap/>
            <w:tcMar>
              <w:left w:w="57" w:type="dxa"/>
              <w:right w:w="57" w:type="dxa"/>
            </w:tcMar>
            <w:vAlign w:val="center"/>
          </w:tcPr>
          <w:p w14:paraId="5B5B711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知识产权立法强度</w:t>
            </w:r>
          </w:p>
        </w:tc>
        <w:tc>
          <w:tcPr>
            <w:tcW w:w="1334" w:type="dxa"/>
            <w:noWrap/>
            <w:tcMar>
              <w:left w:w="57" w:type="dxa"/>
              <w:right w:w="57" w:type="dxa"/>
            </w:tcMar>
            <w:vAlign w:val="center"/>
          </w:tcPr>
          <w:p w14:paraId="5E0D6680"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IPRlaw</w:t>
            </w:r>
          </w:p>
        </w:tc>
        <w:tc>
          <w:tcPr>
            <w:tcW w:w="4195" w:type="dxa"/>
            <w:noWrap/>
            <w:tcMar>
              <w:left w:w="57" w:type="dxa"/>
              <w:right w:w="57" w:type="dxa"/>
            </w:tcMar>
            <w:vAlign w:val="center"/>
          </w:tcPr>
          <w:p w14:paraId="432227B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所在城市知识产权地方法规数</w:t>
            </w:r>
          </w:p>
        </w:tc>
      </w:tr>
      <w:tr w:rsidR="00B962AA" w:rsidRPr="00B962AA" w14:paraId="664F0A93" w14:textId="77777777">
        <w:trPr>
          <w:jc w:val="center"/>
        </w:trPr>
        <w:tc>
          <w:tcPr>
            <w:tcW w:w="1254" w:type="dxa"/>
            <w:noWrap/>
            <w:tcMar>
              <w:left w:w="57" w:type="dxa"/>
              <w:right w:w="57" w:type="dxa"/>
            </w:tcMar>
            <w:vAlign w:val="center"/>
          </w:tcPr>
          <w:p w14:paraId="03CF48D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事前特征变量</w:t>
            </w:r>
          </w:p>
        </w:tc>
        <w:tc>
          <w:tcPr>
            <w:tcW w:w="1523" w:type="dxa"/>
            <w:noWrap/>
            <w:tcMar>
              <w:left w:w="57" w:type="dxa"/>
              <w:right w:w="57" w:type="dxa"/>
            </w:tcMar>
            <w:vAlign w:val="center"/>
          </w:tcPr>
          <w:p w14:paraId="4229525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事前</w:t>
            </w:r>
            <w:r w:rsidR="00B05394">
              <w:rPr>
                <w:rFonts w:ascii="Times New Roman" w:eastAsia="宋体" w:hAnsi="Times New Roman" w:hint="eastAsia"/>
                <w:szCs w:val="21"/>
              </w:rPr>
              <w:t>城市生产总值</w:t>
            </w:r>
            <w:r w:rsidRPr="00B962AA">
              <w:rPr>
                <w:rFonts w:ascii="Times New Roman" w:eastAsia="宋体" w:hAnsi="Times New Roman"/>
                <w:szCs w:val="21"/>
              </w:rPr>
              <w:t xml:space="preserve"> </w:t>
            </w:r>
          </w:p>
        </w:tc>
        <w:tc>
          <w:tcPr>
            <w:tcW w:w="1334" w:type="dxa"/>
            <w:noWrap/>
            <w:tcMar>
              <w:left w:w="57" w:type="dxa"/>
              <w:right w:w="57" w:type="dxa"/>
            </w:tcMar>
            <w:vAlign w:val="center"/>
          </w:tcPr>
          <w:p w14:paraId="4648BA55" w14:textId="77777777" w:rsidR="000728DE" w:rsidRPr="00B962AA" w:rsidRDefault="00B05394" w:rsidP="0080233A">
            <w:pPr>
              <w:jc w:val="center"/>
              <w:rPr>
                <w:rFonts w:ascii="Times New Roman" w:eastAsia="宋体" w:hAnsi="Times New Roman"/>
                <w:i/>
                <w:iCs/>
                <w:sz w:val="18"/>
                <w:szCs w:val="18"/>
              </w:rPr>
            </w:pPr>
            <w:r>
              <w:rPr>
                <w:rFonts w:ascii="Times New Roman" w:eastAsia="宋体" w:hAnsi="Times New Roman" w:hint="eastAsia"/>
                <w:i/>
                <w:iCs/>
                <w:sz w:val="18"/>
                <w:szCs w:val="18"/>
              </w:rPr>
              <w:t>CG</w:t>
            </w:r>
            <w:r w:rsidR="00D76F52" w:rsidRPr="00B962AA">
              <w:rPr>
                <w:rFonts w:ascii="Times New Roman" w:eastAsia="宋体" w:hAnsi="Times New Roman" w:hint="eastAsia"/>
                <w:i/>
                <w:iCs/>
                <w:sz w:val="18"/>
                <w:szCs w:val="18"/>
              </w:rPr>
              <w:t>P</w:t>
            </w:r>
            <w:r w:rsidR="00D76F52" w:rsidRPr="00B962AA">
              <w:rPr>
                <w:rFonts w:ascii="Times New Roman" w:eastAsia="宋体" w:hAnsi="Times New Roman"/>
                <w:i/>
                <w:iCs/>
                <w:sz w:val="18"/>
                <w:szCs w:val="18"/>
              </w:rPr>
              <w:t>2010</w:t>
            </w:r>
          </w:p>
        </w:tc>
        <w:tc>
          <w:tcPr>
            <w:tcW w:w="4195" w:type="dxa"/>
            <w:noWrap/>
            <w:tcMar>
              <w:left w:w="57" w:type="dxa"/>
              <w:right w:w="57" w:type="dxa"/>
            </w:tcMar>
            <w:vAlign w:val="center"/>
          </w:tcPr>
          <w:p w14:paraId="6F2129D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2010</w:t>
            </w:r>
            <w:r w:rsidRPr="00B962AA">
              <w:rPr>
                <w:rFonts w:ascii="Times New Roman" w:eastAsia="宋体" w:hAnsi="Times New Roman" w:hint="eastAsia"/>
                <w:szCs w:val="21"/>
              </w:rPr>
              <w:t>年</w:t>
            </w:r>
            <w:r w:rsidR="00B05394">
              <w:rPr>
                <w:rFonts w:ascii="Times New Roman" w:eastAsia="宋体" w:hAnsi="Times New Roman" w:hint="eastAsia"/>
                <w:szCs w:val="21"/>
              </w:rPr>
              <w:t>CG</w:t>
            </w:r>
            <w:r w:rsidRPr="00B962AA">
              <w:rPr>
                <w:rFonts w:ascii="Times New Roman" w:eastAsia="宋体" w:hAnsi="Times New Roman" w:hint="eastAsia"/>
                <w:szCs w:val="21"/>
              </w:rPr>
              <w:t>P</w:t>
            </w:r>
            <w:r w:rsidRPr="00B962AA">
              <w:rPr>
                <w:rFonts w:ascii="Times New Roman" w:eastAsia="宋体" w:hAnsi="Times New Roman" w:hint="eastAsia"/>
                <w:szCs w:val="21"/>
              </w:rPr>
              <w:t>取对数×</w:t>
            </w:r>
            <w:r w:rsidRPr="00B962AA">
              <w:rPr>
                <w:rFonts w:ascii="Times New Roman" w:eastAsia="宋体" w:hAnsi="Times New Roman"/>
                <w:szCs w:val="21"/>
              </w:rPr>
              <w:t>Post</w:t>
            </w:r>
          </w:p>
        </w:tc>
      </w:tr>
      <w:tr w:rsidR="00B962AA" w:rsidRPr="00B962AA" w14:paraId="7D4D681C" w14:textId="77777777">
        <w:trPr>
          <w:jc w:val="center"/>
        </w:trPr>
        <w:tc>
          <w:tcPr>
            <w:tcW w:w="1254" w:type="dxa"/>
            <w:noWrap/>
            <w:tcMar>
              <w:left w:w="57" w:type="dxa"/>
              <w:right w:w="57" w:type="dxa"/>
            </w:tcMar>
            <w:vAlign w:val="center"/>
          </w:tcPr>
          <w:p w14:paraId="015591C8" w14:textId="77777777" w:rsidR="000728DE" w:rsidRPr="00B962AA" w:rsidRDefault="000728DE" w:rsidP="0080233A">
            <w:pPr>
              <w:jc w:val="center"/>
              <w:rPr>
                <w:rFonts w:ascii="Times New Roman" w:eastAsia="宋体" w:hAnsi="Times New Roman"/>
                <w:szCs w:val="21"/>
              </w:rPr>
            </w:pPr>
          </w:p>
        </w:tc>
        <w:tc>
          <w:tcPr>
            <w:tcW w:w="1523" w:type="dxa"/>
            <w:noWrap/>
            <w:tcMar>
              <w:left w:w="57" w:type="dxa"/>
              <w:right w:w="57" w:type="dxa"/>
            </w:tcMar>
            <w:vAlign w:val="center"/>
          </w:tcPr>
          <w:p w14:paraId="4AC65A1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事前人口</w:t>
            </w:r>
          </w:p>
        </w:tc>
        <w:tc>
          <w:tcPr>
            <w:tcW w:w="1334" w:type="dxa"/>
            <w:noWrap/>
            <w:tcMar>
              <w:left w:w="57" w:type="dxa"/>
              <w:right w:w="57" w:type="dxa"/>
            </w:tcMar>
            <w:vAlign w:val="center"/>
          </w:tcPr>
          <w:p w14:paraId="367B9D58" w14:textId="77777777" w:rsidR="000728DE" w:rsidRPr="00B962AA" w:rsidRDefault="00D76F52" w:rsidP="0080233A">
            <w:pPr>
              <w:jc w:val="center"/>
              <w:rPr>
                <w:rFonts w:ascii="Times New Roman" w:eastAsia="宋体" w:hAnsi="Times New Roman"/>
                <w:i/>
                <w:iCs/>
                <w:kern w:val="0"/>
                <w:sz w:val="18"/>
                <w:szCs w:val="18"/>
              </w:rPr>
            </w:pPr>
            <w:r w:rsidRPr="00B962AA">
              <w:rPr>
                <w:rFonts w:ascii="Times New Roman" w:eastAsia="宋体" w:hAnsi="Times New Roman" w:hint="eastAsia"/>
                <w:i/>
                <w:iCs/>
                <w:sz w:val="18"/>
                <w:szCs w:val="18"/>
              </w:rPr>
              <w:t>P</w:t>
            </w:r>
            <w:r w:rsidRPr="00B962AA">
              <w:rPr>
                <w:rFonts w:ascii="Times New Roman" w:eastAsia="宋体" w:hAnsi="Times New Roman"/>
                <w:i/>
                <w:iCs/>
                <w:sz w:val="18"/>
                <w:szCs w:val="18"/>
              </w:rPr>
              <w:t>opulation2010</w:t>
            </w:r>
          </w:p>
        </w:tc>
        <w:tc>
          <w:tcPr>
            <w:tcW w:w="4195" w:type="dxa"/>
            <w:noWrap/>
            <w:tcMar>
              <w:left w:w="57" w:type="dxa"/>
              <w:right w:w="57" w:type="dxa"/>
            </w:tcMar>
            <w:vAlign w:val="center"/>
          </w:tcPr>
          <w:p w14:paraId="3F500E9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2010</w:t>
            </w:r>
            <w:r w:rsidRPr="00B962AA">
              <w:rPr>
                <w:rFonts w:ascii="Times New Roman" w:eastAsia="宋体" w:hAnsi="Times New Roman" w:hint="eastAsia"/>
                <w:szCs w:val="21"/>
              </w:rPr>
              <w:t>年人口取对数×</w:t>
            </w:r>
            <w:r w:rsidRPr="00B962AA">
              <w:rPr>
                <w:rFonts w:ascii="Times New Roman" w:eastAsia="宋体" w:hAnsi="Times New Roman"/>
                <w:szCs w:val="21"/>
              </w:rPr>
              <w:t>Post</w:t>
            </w:r>
          </w:p>
        </w:tc>
      </w:tr>
      <w:tr w:rsidR="00B962AA" w:rsidRPr="00B962AA" w14:paraId="3A3A5604" w14:textId="77777777">
        <w:trPr>
          <w:jc w:val="center"/>
        </w:trPr>
        <w:tc>
          <w:tcPr>
            <w:tcW w:w="1254" w:type="dxa"/>
            <w:noWrap/>
            <w:tcMar>
              <w:left w:w="57" w:type="dxa"/>
              <w:right w:w="57" w:type="dxa"/>
            </w:tcMar>
            <w:vAlign w:val="center"/>
          </w:tcPr>
          <w:p w14:paraId="1D9FFA87" w14:textId="77777777" w:rsidR="000728DE" w:rsidRPr="00B962AA" w:rsidRDefault="00D76F52" w:rsidP="0080233A">
            <w:pPr>
              <w:jc w:val="center"/>
              <w:rPr>
                <w:rFonts w:ascii="Times New Roman" w:eastAsia="宋体" w:hAnsi="Times New Roman"/>
                <w:szCs w:val="21"/>
              </w:rPr>
            </w:pPr>
            <w:bookmarkStart w:id="6" w:name="_Hlk145508895"/>
            <w:r w:rsidRPr="00B962AA">
              <w:rPr>
                <w:rFonts w:ascii="Times New Roman" w:eastAsia="宋体" w:hAnsi="Times New Roman" w:hint="eastAsia"/>
                <w:szCs w:val="21"/>
              </w:rPr>
              <w:t>其他</w:t>
            </w:r>
            <w:r w:rsidRPr="00B962AA">
              <w:rPr>
                <w:rFonts w:ascii="Times New Roman" w:eastAsia="宋体" w:hAnsi="Times New Roman"/>
                <w:szCs w:val="21"/>
              </w:rPr>
              <w:t>控制变量</w:t>
            </w:r>
          </w:p>
        </w:tc>
        <w:tc>
          <w:tcPr>
            <w:tcW w:w="1523" w:type="dxa"/>
            <w:noWrap/>
            <w:tcMar>
              <w:left w:w="57" w:type="dxa"/>
              <w:right w:w="57" w:type="dxa"/>
            </w:tcMar>
            <w:vAlign w:val="center"/>
          </w:tcPr>
          <w:p w14:paraId="1D5AC65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企业规模</w:t>
            </w:r>
          </w:p>
        </w:tc>
        <w:tc>
          <w:tcPr>
            <w:tcW w:w="1334" w:type="dxa"/>
            <w:noWrap/>
            <w:tcMar>
              <w:left w:w="57" w:type="dxa"/>
              <w:right w:w="57" w:type="dxa"/>
            </w:tcMar>
            <w:vAlign w:val="center"/>
          </w:tcPr>
          <w:p w14:paraId="3E78B5E7"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hint="eastAsia"/>
                <w:i/>
                <w:iCs/>
                <w:szCs w:val="21"/>
              </w:rPr>
              <w:t>S</w:t>
            </w:r>
            <w:r w:rsidRPr="00B962AA">
              <w:rPr>
                <w:rFonts w:ascii="Times New Roman" w:eastAsia="宋体" w:hAnsi="Times New Roman"/>
                <w:i/>
                <w:iCs/>
                <w:szCs w:val="21"/>
              </w:rPr>
              <w:t>ize</w:t>
            </w:r>
          </w:p>
        </w:tc>
        <w:tc>
          <w:tcPr>
            <w:tcW w:w="4195" w:type="dxa"/>
            <w:noWrap/>
            <w:tcMar>
              <w:left w:w="57" w:type="dxa"/>
              <w:right w:w="57" w:type="dxa"/>
            </w:tcMar>
            <w:vAlign w:val="center"/>
          </w:tcPr>
          <w:p w14:paraId="37E729C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资产总额</w:t>
            </w:r>
          </w:p>
        </w:tc>
      </w:tr>
      <w:tr w:rsidR="00B962AA" w:rsidRPr="00B962AA" w14:paraId="6C19144C" w14:textId="77777777">
        <w:trPr>
          <w:jc w:val="center"/>
        </w:trPr>
        <w:tc>
          <w:tcPr>
            <w:tcW w:w="1254" w:type="dxa"/>
            <w:noWrap/>
            <w:tcMar>
              <w:left w:w="57" w:type="dxa"/>
              <w:right w:w="57" w:type="dxa"/>
            </w:tcMar>
            <w:vAlign w:val="center"/>
          </w:tcPr>
          <w:p w14:paraId="6B029D0F" w14:textId="77777777" w:rsidR="000728DE" w:rsidRPr="00B962AA" w:rsidRDefault="000728DE" w:rsidP="0080233A">
            <w:pPr>
              <w:jc w:val="center"/>
              <w:rPr>
                <w:rFonts w:ascii="Times New Roman" w:eastAsia="宋体" w:hAnsi="Times New Roman"/>
                <w:szCs w:val="21"/>
              </w:rPr>
            </w:pPr>
          </w:p>
        </w:tc>
        <w:tc>
          <w:tcPr>
            <w:tcW w:w="1523" w:type="dxa"/>
            <w:noWrap/>
            <w:tcMar>
              <w:left w:w="57" w:type="dxa"/>
              <w:right w:w="57" w:type="dxa"/>
            </w:tcMar>
            <w:vAlign w:val="center"/>
          </w:tcPr>
          <w:p w14:paraId="5E503ED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总资产周转率</w:t>
            </w:r>
          </w:p>
        </w:tc>
        <w:tc>
          <w:tcPr>
            <w:tcW w:w="1334" w:type="dxa"/>
            <w:noWrap/>
            <w:tcMar>
              <w:left w:w="57" w:type="dxa"/>
              <w:right w:w="57" w:type="dxa"/>
            </w:tcMar>
            <w:vAlign w:val="center"/>
          </w:tcPr>
          <w:p w14:paraId="47877148"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kern w:val="0"/>
                <w:szCs w:val="21"/>
              </w:rPr>
              <w:t>Turnover</w:t>
            </w:r>
          </w:p>
        </w:tc>
        <w:tc>
          <w:tcPr>
            <w:tcW w:w="4195" w:type="dxa"/>
            <w:noWrap/>
            <w:tcMar>
              <w:left w:w="57" w:type="dxa"/>
              <w:right w:w="57" w:type="dxa"/>
            </w:tcMar>
            <w:vAlign w:val="center"/>
          </w:tcPr>
          <w:p w14:paraId="3211B35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主营业务收入</w:t>
            </w:r>
            <w:r w:rsidRPr="00B962AA">
              <w:rPr>
                <w:rFonts w:ascii="Times New Roman" w:eastAsia="宋体" w:hAnsi="Times New Roman"/>
                <w:szCs w:val="21"/>
              </w:rPr>
              <w:t>/</w:t>
            </w:r>
            <w:r w:rsidRPr="00B962AA">
              <w:rPr>
                <w:rFonts w:ascii="Times New Roman" w:eastAsia="宋体" w:hAnsi="Times New Roman"/>
                <w:szCs w:val="21"/>
              </w:rPr>
              <w:t>资产总计</w:t>
            </w:r>
          </w:p>
        </w:tc>
      </w:tr>
      <w:tr w:rsidR="00B962AA" w:rsidRPr="00B962AA" w14:paraId="7F5AC602" w14:textId="77777777">
        <w:trPr>
          <w:jc w:val="center"/>
        </w:trPr>
        <w:tc>
          <w:tcPr>
            <w:tcW w:w="1254" w:type="dxa"/>
            <w:noWrap/>
            <w:tcMar>
              <w:left w:w="57" w:type="dxa"/>
              <w:right w:w="57" w:type="dxa"/>
            </w:tcMar>
            <w:vAlign w:val="center"/>
          </w:tcPr>
          <w:p w14:paraId="192C9AB4" w14:textId="77777777" w:rsidR="000728DE" w:rsidRPr="00B962AA" w:rsidRDefault="000728DE" w:rsidP="0080233A">
            <w:pPr>
              <w:jc w:val="center"/>
              <w:rPr>
                <w:rFonts w:ascii="Times New Roman" w:eastAsia="宋体" w:hAnsi="Times New Roman"/>
                <w:szCs w:val="21"/>
              </w:rPr>
            </w:pPr>
          </w:p>
        </w:tc>
        <w:tc>
          <w:tcPr>
            <w:tcW w:w="1523" w:type="dxa"/>
            <w:noWrap/>
            <w:tcMar>
              <w:left w:w="57" w:type="dxa"/>
              <w:right w:w="57" w:type="dxa"/>
            </w:tcMar>
            <w:vAlign w:val="center"/>
          </w:tcPr>
          <w:p w14:paraId="5F379ED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固定资产比率</w:t>
            </w:r>
          </w:p>
        </w:tc>
        <w:tc>
          <w:tcPr>
            <w:tcW w:w="1334" w:type="dxa"/>
            <w:noWrap/>
            <w:tcMar>
              <w:left w:w="57" w:type="dxa"/>
              <w:right w:w="57" w:type="dxa"/>
            </w:tcMar>
            <w:vAlign w:val="center"/>
          </w:tcPr>
          <w:p w14:paraId="73D67C51"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kern w:val="0"/>
                <w:szCs w:val="21"/>
              </w:rPr>
              <w:t>Fixrate</w:t>
            </w:r>
          </w:p>
        </w:tc>
        <w:tc>
          <w:tcPr>
            <w:tcW w:w="4195" w:type="dxa"/>
            <w:noWrap/>
            <w:tcMar>
              <w:left w:w="57" w:type="dxa"/>
              <w:right w:w="57" w:type="dxa"/>
            </w:tcMar>
            <w:vAlign w:val="center"/>
          </w:tcPr>
          <w:p w14:paraId="066C2F2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固定资产</w:t>
            </w:r>
            <w:r w:rsidRPr="00B962AA">
              <w:rPr>
                <w:rFonts w:ascii="Times New Roman" w:eastAsia="宋体" w:hAnsi="Times New Roman" w:hint="eastAsia"/>
                <w:szCs w:val="21"/>
              </w:rPr>
              <w:t>/</w:t>
            </w:r>
            <w:r w:rsidRPr="00B962AA">
              <w:rPr>
                <w:rFonts w:ascii="Times New Roman" w:eastAsia="宋体" w:hAnsi="Times New Roman" w:hint="eastAsia"/>
                <w:szCs w:val="21"/>
              </w:rPr>
              <w:t>资产总计</w:t>
            </w:r>
          </w:p>
        </w:tc>
      </w:tr>
      <w:tr w:rsidR="00B962AA" w:rsidRPr="00B962AA" w14:paraId="23A540F3" w14:textId="77777777">
        <w:trPr>
          <w:jc w:val="center"/>
        </w:trPr>
        <w:tc>
          <w:tcPr>
            <w:tcW w:w="1254" w:type="dxa"/>
            <w:noWrap/>
            <w:tcMar>
              <w:left w:w="57" w:type="dxa"/>
              <w:right w:w="57" w:type="dxa"/>
            </w:tcMar>
            <w:vAlign w:val="center"/>
          </w:tcPr>
          <w:p w14:paraId="586B33CF" w14:textId="77777777" w:rsidR="000728DE" w:rsidRPr="00B962AA" w:rsidRDefault="000728DE" w:rsidP="0080233A">
            <w:pPr>
              <w:jc w:val="center"/>
              <w:rPr>
                <w:rFonts w:ascii="Times New Roman" w:eastAsia="宋体" w:hAnsi="Times New Roman"/>
                <w:szCs w:val="21"/>
              </w:rPr>
            </w:pPr>
          </w:p>
        </w:tc>
        <w:tc>
          <w:tcPr>
            <w:tcW w:w="1523" w:type="dxa"/>
            <w:noWrap/>
            <w:tcMar>
              <w:left w:w="57" w:type="dxa"/>
              <w:right w:w="57" w:type="dxa"/>
            </w:tcMar>
            <w:vAlign w:val="center"/>
          </w:tcPr>
          <w:p w14:paraId="23AF7A6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托宾</w:t>
            </w:r>
            <w:r w:rsidRPr="00B962AA">
              <w:rPr>
                <w:rFonts w:ascii="Times New Roman" w:eastAsia="宋体" w:hAnsi="Times New Roman"/>
                <w:szCs w:val="21"/>
              </w:rPr>
              <w:t>Q</w:t>
            </w:r>
          </w:p>
        </w:tc>
        <w:tc>
          <w:tcPr>
            <w:tcW w:w="1334" w:type="dxa"/>
            <w:noWrap/>
            <w:tcMar>
              <w:left w:w="57" w:type="dxa"/>
              <w:right w:w="57" w:type="dxa"/>
            </w:tcMar>
            <w:vAlign w:val="center"/>
          </w:tcPr>
          <w:p w14:paraId="1DF83C21"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kern w:val="0"/>
                <w:szCs w:val="21"/>
              </w:rPr>
              <w:t>TobinsQ</w:t>
            </w:r>
          </w:p>
        </w:tc>
        <w:tc>
          <w:tcPr>
            <w:tcW w:w="4195" w:type="dxa"/>
            <w:noWrap/>
            <w:tcMar>
              <w:left w:w="57" w:type="dxa"/>
              <w:right w:w="57" w:type="dxa"/>
            </w:tcMar>
            <w:vAlign w:val="center"/>
          </w:tcPr>
          <w:p w14:paraId="57278EF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股票市值除以资产总计</w:t>
            </w:r>
          </w:p>
        </w:tc>
      </w:tr>
      <w:tr w:rsidR="00B962AA" w:rsidRPr="00B962AA" w14:paraId="6FA089B8" w14:textId="77777777">
        <w:trPr>
          <w:jc w:val="center"/>
        </w:trPr>
        <w:tc>
          <w:tcPr>
            <w:tcW w:w="1254" w:type="dxa"/>
            <w:noWrap/>
            <w:tcMar>
              <w:left w:w="57" w:type="dxa"/>
              <w:right w:w="57" w:type="dxa"/>
            </w:tcMar>
            <w:vAlign w:val="center"/>
          </w:tcPr>
          <w:p w14:paraId="15B9773B" w14:textId="77777777" w:rsidR="000728DE" w:rsidRPr="00B962AA" w:rsidRDefault="000728DE" w:rsidP="0080233A">
            <w:pPr>
              <w:jc w:val="center"/>
              <w:rPr>
                <w:rFonts w:ascii="Times New Roman" w:eastAsia="宋体" w:hAnsi="Times New Roman"/>
                <w:szCs w:val="21"/>
              </w:rPr>
            </w:pPr>
          </w:p>
        </w:tc>
        <w:tc>
          <w:tcPr>
            <w:tcW w:w="1523" w:type="dxa"/>
            <w:noWrap/>
            <w:tcMar>
              <w:left w:w="57" w:type="dxa"/>
              <w:right w:w="57" w:type="dxa"/>
            </w:tcMar>
            <w:vAlign w:val="center"/>
          </w:tcPr>
          <w:p w14:paraId="071FDAD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资产负债率</w:t>
            </w:r>
          </w:p>
        </w:tc>
        <w:tc>
          <w:tcPr>
            <w:tcW w:w="1334" w:type="dxa"/>
            <w:noWrap/>
            <w:tcMar>
              <w:left w:w="57" w:type="dxa"/>
              <w:right w:w="57" w:type="dxa"/>
            </w:tcMar>
            <w:vAlign w:val="center"/>
          </w:tcPr>
          <w:p w14:paraId="6C1A493B"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hint="eastAsia"/>
                <w:i/>
                <w:iCs/>
                <w:kern w:val="0"/>
                <w:szCs w:val="21"/>
              </w:rPr>
              <w:t>Lev</w:t>
            </w:r>
          </w:p>
        </w:tc>
        <w:tc>
          <w:tcPr>
            <w:tcW w:w="4195" w:type="dxa"/>
            <w:noWrap/>
            <w:tcMar>
              <w:left w:w="57" w:type="dxa"/>
              <w:right w:w="57" w:type="dxa"/>
            </w:tcMar>
            <w:vAlign w:val="center"/>
          </w:tcPr>
          <w:p w14:paraId="47785D4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负债总计</w:t>
            </w:r>
            <w:r w:rsidRPr="00B962AA">
              <w:rPr>
                <w:rFonts w:ascii="Times New Roman" w:eastAsia="宋体" w:hAnsi="Times New Roman"/>
                <w:szCs w:val="21"/>
              </w:rPr>
              <w:t>/</w:t>
            </w:r>
            <w:r w:rsidRPr="00B962AA">
              <w:rPr>
                <w:rFonts w:ascii="Times New Roman" w:eastAsia="宋体" w:hAnsi="Times New Roman"/>
                <w:szCs w:val="21"/>
              </w:rPr>
              <w:t>资产总计</w:t>
            </w:r>
          </w:p>
        </w:tc>
      </w:tr>
      <w:tr w:rsidR="00B962AA" w:rsidRPr="00B962AA" w14:paraId="3F214FDA" w14:textId="77777777">
        <w:trPr>
          <w:jc w:val="center"/>
        </w:trPr>
        <w:tc>
          <w:tcPr>
            <w:tcW w:w="1254" w:type="dxa"/>
            <w:noWrap/>
            <w:tcMar>
              <w:left w:w="57" w:type="dxa"/>
              <w:right w:w="57" w:type="dxa"/>
            </w:tcMar>
            <w:vAlign w:val="center"/>
          </w:tcPr>
          <w:p w14:paraId="7CD058DE" w14:textId="77777777" w:rsidR="000728DE" w:rsidRPr="00B962AA" w:rsidRDefault="000728DE" w:rsidP="0080233A">
            <w:pPr>
              <w:jc w:val="center"/>
              <w:rPr>
                <w:rFonts w:ascii="Times New Roman" w:eastAsia="宋体" w:hAnsi="Times New Roman"/>
                <w:szCs w:val="21"/>
              </w:rPr>
            </w:pPr>
          </w:p>
        </w:tc>
        <w:tc>
          <w:tcPr>
            <w:tcW w:w="1523" w:type="dxa"/>
            <w:noWrap/>
            <w:tcMar>
              <w:left w:w="57" w:type="dxa"/>
              <w:right w:w="57" w:type="dxa"/>
            </w:tcMar>
            <w:vAlign w:val="center"/>
          </w:tcPr>
          <w:p w14:paraId="5FEE34C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企业年龄</w:t>
            </w:r>
          </w:p>
        </w:tc>
        <w:tc>
          <w:tcPr>
            <w:tcW w:w="1334" w:type="dxa"/>
            <w:noWrap/>
            <w:tcMar>
              <w:left w:w="57" w:type="dxa"/>
              <w:right w:w="57" w:type="dxa"/>
            </w:tcMar>
            <w:vAlign w:val="center"/>
          </w:tcPr>
          <w:p w14:paraId="506AD6E9" w14:textId="77777777" w:rsidR="000728DE" w:rsidRPr="00B962AA" w:rsidRDefault="00D76F52" w:rsidP="0080233A">
            <w:pPr>
              <w:jc w:val="center"/>
              <w:rPr>
                <w:rFonts w:ascii="Times New Roman" w:eastAsia="宋体" w:hAnsi="Times New Roman"/>
                <w:i/>
                <w:iCs/>
                <w:kern w:val="0"/>
                <w:szCs w:val="21"/>
              </w:rPr>
            </w:pPr>
            <w:r w:rsidRPr="00B962AA">
              <w:rPr>
                <w:rFonts w:ascii="Times New Roman" w:eastAsia="宋体" w:hAnsi="Times New Roman"/>
                <w:i/>
                <w:iCs/>
                <w:kern w:val="0"/>
                <w:szCs w:val="21"/>
              </w:rPr>
              <w:t>Age</w:t>
            </w:r>
          </w:p>
        </w:tc>
        <w:tc>
          <w:tcPr>
            <w:tcW w:w="4195" w:type="dxa"/>
            <w:noWrap/>
            <w:tcMar>
              <w:left w:w="57" w:type="dxa"/>
              <w:right w:w="57" w:type="dxa"/>
            </w:tcMar>
            <w:vAlign w:val="center"/>
          </w:tcPr>
          <w:p w14:paraId="2DC379B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公司成立年限</w:t>
            </w:r>
          </w:p>
        </w:tc>
      </w:tr>
      <w:tr w:rsidR="00B962AA" w:rsidRPr="00B962AA" w14:paraId="46261E2D" w14:textId="77777777">
        <w:trPr>
          <w:jc w:val="center"/>
        </w:trPr>
        <w:tc>
          <w:tcPr>
            <w:tcW w:w="1254" w:type="dxa"/>
            <w:noWrap/>
            <w:tcMar>
              <w:left w:w="57" w:type="dxa"/>
              <w:right w:w="57" w:type="dxa"/>
            </w:tcMar>
            <w:vAlign w:val="center"/>
          </w:tcPr>
          <w:p w14:paraId="7C012706" w14:textId="77777777" w:rsidR="000728DE" w:rsidRPr="00B962AA" w:rsidRDefault="000728DE" w:rsidP="0080233A">
            <w:pPr>
              <w:jc w:val="center"/>
              <w:rPr>
                <w:rFonts w:ascii="Times New Roman" w:eastAsia="宋体" w:hAnsi="Times New Roman"/>
                <w:szCs w:val="21"/>
              </w:rPr>
            </w:pPr>
          </w:p>
        </w:tc>
        <w:tc>
          <w:tcPr>
            <w:tcW w:w="1523" w:type="dxa"/>
            <w:noWrap/>
            <w:tcMar>
              <w:left w:w="57" w:type="dxa"/>
              <w:right w:w="57" w:type="dxa"/>
            </w:tcMar>
            <w:vAlign w:val="center"/>
          </w:tcPr>
          <w:p w14:paraId="5343004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企业人数</w:t>
            </w:r>
          </w:p>
        </w:tc>
        <w:tc>
          <w:tcPr>
            <w:tcW w:w="1334" w:type="dxa"/>
            <w:noWrap/>
            <w:tcMar>
              <w:left w:w="57" w:type="dxa"/>
              <w:right w:w="57" w:type="dxa"/>
            </w:tcMar>
            <w:vAlign w:val="center"/>
          </w:tcPr>
          <w:p w14:paraId="4C6F4BD6"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kern w:val="0"/>
                <w:szCs w:val="21"/>
              </w:rPr>
              <w:t>Labor</w:t>
            </w:r>
          </w:p>
        </w:tc>
        <w:tc>
          <w:tcPr>
            <w:tcW w:w="4195" w:type="dxa"/>
            <w:noWrap/>
            <w:tcMar>
              <w:left w:w="57" w:type="dxa"/>
              <w:right w:w="57" w:type="dxa"/>
            </w:tcMar>
            <w:vAlign w:val="center"/>
          </w:tcPr>
          <w:p w14:paraId="64BD1D9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公司员工人数</w:t>
            </w:r>
          </w:p>
        </w:tc>
      </w:tr>
      <w:tr w:rsidR="00B962AA" w:rsidRPr="00B962AA" w14:paraId="634E25D1" w14:textId="77777777">
        <w:trPr>
          <w:jc w:val="center"/>
        </w:trPr>
        <w:tc>
          <w:tcPr>
            <w:tcW w:w="1254" w:type="dxa"/>
            <w:noWrap/>
            <w:tcMar>
              <w:left w:w="57" w:type="dxa"/>
              <w:right w:w="57" w:type="dxa"/>
            </w:tcMar>
            <w:vAlign w:val="center"/>
          </w:tcPr>
          <w:p w14:paraId="3F606DC7" w14:textId="77777777" w:rsidR="000728DE" w:rsidRPr="00B962AA" w:rsidRDefault="000728DE" w:rsidP="0080233A">
            <w:pPr>
              <w:jc w:val="center"/>
              <w:rPr>
                <w:rFonts w:ascii="Times New Roman" w:eastAsia="宋体" w:hAnsi="Times New Roman"/>
                <w:szCs w:val="21"/>
              </w:rPr>
            </w:pPr>
          </w:p>
        </w:tc>
        <w:tc>
          <w:tcPr>
            <w:tcW w:w="1523" w:type="dxa"/>
            <w:noWrap/>
            <w:tcMar>
              <w:left w:w="57" w:type="dxa"/>
              <w:right w:w="57" w:type="dxa"/>
            </w:tcMar>
            <w:vAlign w:val="center"/>
          </w:tcPr>
          <w:p w14:paraId="7160456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营业收入增长率</w:t>
            </w:r>
          </w:p>
        </w:tc>
        <w:tc>
          <w:tcPr>
            <w:tcW w:w="1334" w:type="dxa"/>
            <w:noWrap/>
            <w:tcMar>
              <w:left w:w="57" w:type="dxa"/>
              <w:right w:w="57" w:type="dxa"/>
            </w:tcMar>
            <w:vAlign w:val="center"/>
          </w:tcPr>
          <w:p w14:paraId="15547A82"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hint="eastAsia"/>
                <w:i/>
                <w:iCs/>
                <w:kern w:val="0"/>
                <w:szCs w:val="21"/>
              </w:rPr>
              <w:t>Growth</w:t>
            </w:r>
          </w:p>
        </w:tc>
        <w:tc>
          <w:tcPr>
            <w:tcW w:w="4195" w:type="dxa"/>
            <w:noWrap/>
            <w:tcMar>
              <w:left w:w="57" w:type="dxa"/>
              <w:right w:w="57" w:type="dxa"/>
            </w:tcMar>
            <w:vAlign w:val="center"/>
          </w:tcPr>
          <w:p w14:paraId="64EC964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（本年营收</w:t>
            </w:r>
            <w:r w:rsidRPr="00B962AA">
              <w:rPr>
                <w:rFonts w:ascii="Times New Roman" w:eastAsia="宋体" w:hAnsi="Times New Roman" w:hint="eastAsia"/>
                <w:szCs w:val="21"/>
              </w:rPr>
              <w:t>-</w:t>
            </w:r>
            <w:r w:rsidRPr="00B962AA">
              <w:rPr>
                <w:rFonts w:ascii="Times New Roman" w:eastAsia="宋体" w:hAnsi="Times New Roman" w:hint="eastAsia"/>
                <w:szCs w:val="21"/>
              </w:rPr>
              <w:t>上年营收）</w:t>
            </w:r>
            <w:r w:rsidRPr="00B962AA">
              <w:rPr>
                <w:rFonts w:ascii="Times New Roman" w:eastAsia="宋体" w:hAnsi="Times New Roman" w:hint="eastAsia"/>
                <w:szCs w:val="21"/>
              </w:rPr>
              <w:t>/</w:t>
            </w:r>
            <w:r w:rsidRPr="00B962AA">
              <w:rPr>
                <w:rFonts w:ascii="Times New Roman" w:eastAsia="宋体" w:hAnsi="Times New Roman" w:hint="eastAsia"/>
                <w:szCs w:val="21"/>
              </w:rPr>
              <w:t>上年营收</w:t>
            </w:r>
          </w:p>
        </w:tc>
      </w:tr>
      <w:tr w:rsidR="00B962AA" w:rsidRPr="00B962AA" w14:paraId="745A0674" w14:textId="77777777">
        <w:trPr>
          <w:jc w:val="center"/>
        </w:trPr>
        <w:tc>
          <w:tcPr>
            <w:tcW w:w="1254" w:type="dxa"/>
            <w:noWrap/>
            <w:tcMar>
              <w:left w:w="57" w:type="dxa"/>
              <w:right w:w="57" w:type="dxa"/>
            </w:tcMar>
            <w:vAlign w:val="center"/>
          </w:tcPr>
          <w:p w14:paraId="480D9EB6" w14:textId="77777777" w:rsidR="000728DE" w:rsidRPr="00B962AA" w:rsidRDefault="000728DE" w:rsidP="0080233A">
            <w:pPr>
              <w:jc w:val="center"/>
              <w:rPr>
                <w:rFonts w:ascii="Times New Roman" w:eastAsia="宋体" w:hAnsi="Times New Roman"/>
                <w:szCs w:val="21"/>
              </w:rPr>
            </w:pPr>
          </w:p>
        </w:tc>
        <w:tc>
          <w:tcPr>
            <w:tcW w:w="1523" w:type="dxa"/>
            <w:noWrap/>
            <w:tcMar>
              <w:left w:w="57" w:type="dxa"/>
              <w:right w:w="57" w:type="dxa"/>
            </w:tcMar>
            <w:vAlign w:val="center"/>
          </w:tcPr>
          <w:p w14:paraId="4D8E998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行业集中度</w:t>
            </w:r>
          </w:p>
        </w:tc>
        <w:tc>
          <w:tcPr>
            <w:tcW w:w="1334" w:type="dxa"/>
            <w:noWrap/>
            <w:tcMar>
              <w:left w:w="57" w:type="dxa"/>
              <w:right w:w="57" w:type="dxa"/>
            </w:tcMar>
            <w:vAlign w:val="center"/>
          </w:tcPr>
          <w:p w14:paraId="72A417EB"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hint="eastAsia"/>
                <w:i/>
                <w:iCs/>
                <w:szCs w:val="21"/>
              </w:rPr>
              <w:t>HHI</w:t>
            </w:r>
          </w:p>
        </w:tc>
        <w:tc>
          <w:tcPr>
            <w:tcW w:w="4195" w:type="dxa"/>
            <w:noWrap/>
            <w:tcMar>
              <w:left w:w="57" w:type="dxa"/>
              <w:right w:w="57" w:type="dxa"/>
            </w:tcMar>
            <w:vAlign w:val="center"/>
          </w:tcPr>
          <w:p w14:paraId="1C3690B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基于营业收入与三位行业</w:t>
            </w:r>
            <w:r w:rsidRPr="00B962AA">
              <w:rPr>
                <w:rFonts w:ascii="Times New Roman" w:eastAsia="宋体" w:hAnsi="Times New Roman" w:hint="eastAsia"/>
                <w:szCs w:val="21"/>
              </w:rPr>
              <w:t>代码计算的</w:t>
            </w:r>
            <w:r w:rsidRPr="00B962AA">
              <w:rPr>
                <w:rFonts w:ascii="Times New Roman" w:eastAsia="宋体" w:hAnsi="Times New Roman"/>
                <w:szCs w:val="21"/>
              </w:rPr>
              <w:t>Herfindahl</w:t>
            </w:r>
            <w:r w:rsidRPr="00B962AA">
              <w:rPr>
                <w:rFonts w:ascii="Times New Roman" w:eastAsia="宋体" w:hAnsi="Times New Roman"/>
                <w:szCs w:val="21"/>
              </w:rPr>
              <w:t>－</w:t>
            </w:r>
            <w:r w:rsidRPr="00B962AA">
              <w:rPr>
                <w:rFonts w:ascii="Times New Roman" w:eastAsia="宋体" w:hAnsi="Times New Roman"/>
                <w:szCs w:val="21"/>
              </w:rPr>
              <w:t>Hirschman</w:t>
            </w:r>
            <w:r w:rsidRPr="00B962AA">
              <w:rPr>
                <w:rFonts w:ascii="Times New Roman" w:eastAsia="宋体" w:hAnsi="Times New Roman"/>
                <w:szCs w:val="21"/>
              </w:rPr>
              <w:t>指数</w:t>
            </w:r>
          </w:p>
        </w:tc>
      </w:tr>
      <w:tr w:rsidR="00B962AA" w:rsidRPr="00B962AA" w14:paraId="20FC2AF6" w14:textId="77777777">
        <w:trPr>
          <w:jc w:val="center"/>
        </w:trPr>
        <w:tc>
          <w:tcPr>
            <w:tcW w:w="1254" w:type="dxa"/>
            <w:noWrap/>
            <w:tcMar>
              <w:left w:w="57" w:type="dxa"/>
              <w:right w:w="57" w:type="dxa"/>
            </w:tcMar>
            <w:vAlign w:val="center"/>
          </w:tcPr>
          <w:p w14:paraId="3CB691C4" w14:textId="77777777" w:rsidR="000728DE" w:rsidRPr="00B962AA" w:rsidRDefault="000728DE" w:rsidP="0080233A">
            <w:pPr>
              <w:jc w:val="center"/>
              <w:rPr>
                <w:rFonts w:ascii="Times New Roman" w:eastAsia="宋体" w:hAnsi="Times New Roman"/>
                <w:szCs w:val="21"/>
              </w:rPr>
            </w:pPr>
          </w:p>
        </w:tc>
        <w:tc>
          <w:tcPr>
            <w:tcW w:w="1523" w:type="dxa"/>
            <w:noWrap/>
            <w:tcMar>
              <w:left w:w="57" w:type="dxa"/>
              <w:right w:w="57" w:type="dxa"/>
            </w:tcMar>
            <w:vAlign w:val="center"/>
          </w:tcPr>
          <w:p w14:paraId="4302EF5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管理层持股比例</w:t>
            </w:r>
          </w:p>
        </w:tc>
        <w:tc>
          <w:tcPr>
            <w:tcW w:w="1334" w:type="dxa"/>
            <w:noWrap/>
            <w:tcMar>
              <w:left w:w="57" w:type="dxa"/>
              <w:right w:w="57" w:type="dxa"/>
            </w:tcMar>
            <w:vAlign w:val="center"/>
          </w:tcPr>
          <w:p w14:paraId="62A475A1"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hint="eastAsia"/>
                <w:i/>
                <w:iCs/>
                <w:szCs w:val="21"/>
              </w:rPr>
              <w:t>Mshare</w:t>
            </w:r>
          </w:p>
        </w:tc>
        <w:tc>
          <w:tcPr>
            <w:tcW w:w="4195" w:type="dxa"/>
            <w:tcBorders>
              <w:bottom w:val="single" w:sz="8" w:space="0" w:color="auto"/>
            </w:tcBorders>
            <w:noWrap/>
            <w:tcMar>
              <w:left w:w="57" w:type="dxa"/>
              <w:right w:w="57" w:type="dxa"/>
            </w:tcMar>
            <w:vAlign w:val="center"/>
          </w:tcPr>
          <w:p w14:paraId="5A4194F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管理层持股数</w:t>
            </w:r>
            <w:r w:rsidRPr="00B962AA">
              <w:rPr>
                <w:rFonts w:ascii="Times New Roman" w:eastAsia="宋体" w:hAnsi="Times New Roman" w:hint="eastAsia"/>
                <w:szCs w:val="21"/>
              </w:rPr>
              <w:t>/</w:t>
            </w:r>
            <w:r w:rsidRPr="00B962AA">
              <w:rPr>
                <w:rFonts w:ascii="Times New Roman" w:eastAsia="宋体" w:hAnsi="Times New Roman" w:hint="eastAsia"/>
                <w:szCs w:val="21"/>
              </w:rPr>
              <w:t>总股本</w:t>
            </w:r>
          </w:p>
        </w:tc>
      </w:tr>
      <w:tr w:rsidR="00B962AA" w:rsidRPr="00B962AA" w14:paraId="20C90846" w14:textId="77777777">
        <w:trPr>
          <w:jc w:val="center"/>
        </w:trPr>
        <w:tc>
          <w:tcPr>
            <w:tcW w:w="1254" w:type="dxa"/>
            <w:noWrap/>
            <w:tcMar>
              <w:left w:w="57" w:type="dxa"/>
              <w:right w:w="57" w:type="dxa"/>
            </w:tcMar>
            <w:vAlign w:val="center"/>
          </w:tcPr>
          <w:p w14:paraId="0508DC70" w14:textId="77777777" w:rsidR="000728DE" w:rsidRPr="00B962AA" w:rsidRDefault="000728DE" w:rsidP="0080233A">
            <w:pPr>
              <w:jc w:val="center"/>
              <w:rPr>
                <w:rFonts w:ascii="Times New Roman" w:eastAsia="宋体" w:hAnsi="Times New Roman"/>
                <w:szCs w:val="21"/>
              </w:rPr>
            </w:pPr>
          </w:p>
        </w:tc>
        <w:tc>
          <w:tcPr>
            <w:tcW w:w="1523" w:type="dxa"/>
            <w:noWrap/>
            <w:tcMar>
              <w:left w:w="57" w:type="dxa"/>
              <w:right w:w="57" w:type="dxa"/>
            </w:tcMar>
            <w:vAlign w:val="center"/>
          </w:tcPr>
          <w:p w14:paraId="3FFD699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上期研发投入</w:t>
            </w:r>
          </w:p>
        </w:tc>
        <w:tc>
          <w:tcPr>
            <w:tcW w:w="1334" w:type="dxa"/>
            <w:noWrap/>
            <w:tcMar>
              <w:left w:w="57" w:type="dxa"/>
              <w:right w:w="57" w:type="dxa"/>
            </w:tcMar>
            <w:vAlign w:val="center"/>
          </w:tcPr>
          <w:p w14:paraId="77C88278" w14:textId="77777777" w:rsidR="000728DE" w:rsidRPr="00B962AA" w:rsidRDefault="00D76F52" w:rsidP="0080233A">
            <w:pPr>
              <w:jc w:val="center"/>
              <w:rPr>
                <w:rFonts w:ascii="Times New Roman" w:eastAsia="宋体" w:hAnsi="Times New Roman"/>
                <w:i/>
                <w:iCs/>
                <w:kern w:val="0"/>
                <w:szCs w:val="21"/>
              </w:rPr>
            </w:pPr>
            <w:r w:rsidRPr="00B962AA">
              <w:rPr>
                <w:rFonts w:ascii="Times New Roman" w:eastAsia="宋体" w:hAnsi="Times New Roman" w:hint="eastAsia"/>
                <w:i/>
                <w:iCs/>
                <w:szCs w:val="21"/>
              </w:rPr>
              <w:t>Lrd</w:t>
            </w:r>
          </w:p>
        </w:tc>
        <w:tc>
          <w:tcPr>
            <w:tcW w:w="4195" w:type="dxa"/>
            <w:tcBorders>
              <w:top w:val="single" w:sz="8" w:space="0" w:color="auto"/>
            </w:tcBorders>
            <w:noWrap/>
            <w:tcMar>
              <w:left w:w="57" w:type="dxa"/>
              <w:right w:w="57" w:type="dxa"/>
            </w:tcMar>
            <w:vAlign w:val="center"/>
          </w:tcPr>
          <w:p w14:paraId="624233C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上一期研发投入金额</w:t>
            </w:r>
          </w:p>
        </w:tc>
      </w:tr>
      <w:tr w:rsidR="00B962AA" w:rsidRPr="00B962AA" w14:paraId="17CBC500" w14:textId="77777777">
        <w:trPr>
          <w:jc w:val="center"/>
        </w:trPr>
        <w:tc>
          <w:tcPr>
            <w:tcW w:w="1254" w:type="dxa"/>
            <w:tcBorders>
              <w:top w:val="single" w:sz="8" w:space="0" w:color="auto"/>
            </w:tcBorders>
            <w:noWrap/>
            <w:tcMar>
              <w:left w:w="57" w:type="dxa"/>
              <w:right w:w="57" w:type="dxa"/>
            </w:tcMar>
            <w:vAlign w:val="center"/>
          </w:tcPr>
          <w:p w14:paraId="5B4F3AFF" w14:textId="77777777" w:rsidR="000728DE" w:rsidRPr="00B962AA" w:rsidRDefault="000728DE" w:rsidP="0080233A">
            <w:pPr>
              <w:jc w:val="center"/>
              <w:rPr>
                <w:rFonts w:ascii="Times New Roman" w:eastAsia="宋体" w:hAnsi="Times New Roman"/>
                <w:szCs w:val="21"/>
              </w:rPr>
            </w:pPr>
          </w:p>
        </w:tc>
        <w:tc>
          <w:tcPr>
            <w:tcW w:w="1523" w:type="dxa"/>
            <w:tcBorders>
              <w:top w:val="single" w:sz="8" w:space="0" w:color="auto"/>
            </w:tcBorders>
            <w:noWrap/>
            <w:tcMar>
              <w:left w:w="57" w:type="dxa"/>
              <w:right w:w="57" w:type="dxa"/>
            </w:tcMar>
            <w:vAlign w:val="center"/>
          </w:tcPr>
          <w:p w14:paraId="0997331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无形资产比率</w:t>
            </w:r>
          </w:p>
        </w:tc>
        <w:tc>
          <w:tcPr>
            <w:tcW w:w="1334" w:type="dxa"/>
            <w:tcBorders>
              <w:top w:val="single" w:sz="8" w:space="0" w:color="auto"/>
            </w:tcBorders>
            <w:noWrap/>
            <w:tcMar>
              <w:left w:w="57" w:type="dxa"/>
              <w:right w:w="57" w:type="dxa"/>
            </w:tcMar>
            <w:vAlign w:val="center"/>
          </w:tcPr>
          <w:p w14:paraId="08909749" w14:textId="77777777" w:rsidR="000728DE" w:rsidRPr="00B962AA" w:rsidRDefault="00D76F52" w:rsidP="0080233A">
            <w:pPr>
              <w:jc w:val="center"/>
              <w:rPr>
                <w:rFonts w:ascii="Times New Roman" w:eastAsia="宋体" w:hAnsi="Times New Roman"/>
                <w:i/>
                <w:iCs/>
                <w:kern w:val="0"/>
                <w:szCs w:val="21"/>
              </w:rPr>
            </w:pPr>
            <w:r w:rsidRPr="00B962AA">
              <w:rPr>
                <w:rFonts w:ascii="Times New Roman" w:eastAsia="宋体" w:hAnsi="Times New Roman"/>
                <w:i/>
                <w:iCs/>
                <w:kern w:val="0"/>
                <w:szCs w:val="21"/>
              </w:rPr>
              <w:t>Intangible</w:t>
            </w:r>
          </w:p>
        </w:tc>
        <w:tc>
          <w:tcPr>
            <w:tcW w:w="4195" w:type="dxa"/>
            <w:tcBorders>
              <w:top w:val="single" w:sz="8" w:space="0" w:color="auto"/>
            </w:tcBorders>
            <w:noWrap/>
            <w:tcMar>
              <w:left w:w="57" w:type="dxa"/>
              <w:right w:w="57" w:type="dxa"/>
            </w:tcMar>
            <w:vAlign w:val="center"/>
          </w:tcPr>
          <w:p w14:paraId="2E08846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无形资产</w:t>
            </w:r>
            <w:r w:rsidRPr="00B962AA">
              <w:rPr>
                <w:rFonts w:ascii="Times New Roman" w:eastAsia="宋体" w:hAnsi="Times New Roman" w:hint="eastAsia"/>
                <w:szCs w:val="21"/>
              </w:rPr>
              <w:t>/</w:t>
            </w:r>
            <w:r w:rsidRPr="00B962AA">
              <w:rPr>
                <w:rFonts w:ascii="Times New Roman" w:eastAsia="宋体" w:hAnsi="Times New Roman" w:hint="eastAsia"/>
                <w:szCs w:val="21"/>
              </w:rPr>
              <w:t>资产总计</w:t>
            </w:r>
          </w:p>
        </w:tc>
      </w:tr>
      <w:tr w:rsidR="00B962AA" w:rsidRPr="00B962AA" w14:paraId="5E2A8A23" w14:textId="77777777">
        <w:trPr>
          <w:jc w:val="center"/>
        </w:trPr>
        <w:tc>
          <w:tcPr>
            <w:tcW w:w="1254" w:type="dxa"/>
            <w:noWrap/>
            <w:tcMar>
              <w:left w:w="57" w:type="dxa"/>
              <w:right w:w="57" w:type="dxa"/>
            </w:tcMar>
            <w:vAlign w:val="center"/>
          </w:tcPr>
          <w:p w14:paraId="7F514E36" w14:textId="77777777" w:rsidR="000728DE" w:rsidRPr="00B962AA" w:rsidRDefault="000728DE" w:rsidP="0080233A">
            <w:pPr>
              <w:jc w:val="center"/>
              <w:rPr>
                <w:rFonts w:ascii="Times New Roman" w:eastAsia="宋体" w:hAnsi="Times New Roman"/>
                <w:szCs w:val="21"/>
              </w:rPr>
            </w:pPr>
          </w:p>
        </w:tc>
        <w:tc>
          <w:tcPr>
            <w:tcW w:w="1523" w:type="dxa"/>
            <w:noWrap/>
            <w:tcMar>
              <w:left w:w="57" w:type="dxa"/>
              <w:right w:w="57" w:type="dxa"/>
            </w:tcMar>
            <w:vAlign w:val="center"/>
          </w:tcPr>
          <w:p w14:paraId="6D327D2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两职合一</w:t>
            </w:r>
          </w:p>
        </w:tc>
        <w:tc>
          <w:tcPr>
            <w:tcW w:w="1334" w:type="dxa"/>
            <w:noWrap/>
            <w:tcMar>
              <w:left w:w="57" w:type="dxa"/>
              <w:right w:w="57" w:type="dxa"/>
            </w:tcMar>
            <w:vAlign w:val="center"/>
          </w:tcPr>
          <w:p w14:paraId="44F92873" w14:textId="77777777" w:rsidR="000728DE" w:rsidRPr="00B962AA" w:rsidRDefault="00D76F52" w:rsidP="0080233A">
            <w:pPr>
              <w:jc w:val="center"/>
              <w:rPr>
                <w:rFonts w:ascii="Times New Roman" w:eastAsia="宋体" w:hAnsi="Times New Roman"/>
                <w:i/>
                <w:iCs/>
                <w:kern w:val="0"/>
                <w:szCs w:val="21"/>
              </w:rPr>
            </w:pPr>
            <w:r w:rsidRPr="00B962AA">
              <w:rPr>
                <w:rFonts w:ascii="Times New Roman" w:eastAsia="宋体" w:hAnsi="Times New Roman" w:hint="eastAsia"/>
                <w:i/>
                <w:iCs/>
                <w:kern w:val="0"/>
                <w:szCs w:val="21"/>
              </w:rPr>
              <w:t>Dual</w:t>
            </w:r>
          </w:p>
        </w:tc>
        <w:tc>
          <w:tcPr>
            <w:tcW w:w="4195" w:type="dxa"/>
            <w:noWrap/>
            <w:tcMar>
              <w:left w:w="57" w:type="dxa"/>
              <w:right w:w="57" w:type="dxa"/>
            </w:tcMar>
            <w:vAlign w:val="center"/>
          </w:tcPr>
          <w:p w14:paraId="25919C6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董事长和总经理是否为同一人</w:t>
            </w:r>
          </w:p>
        </w:tc>
      </w:tr>
      <w:tr w:rsidR="000728DE" w:rsidRPr="00B962AA" w14:paraId="40E8AA13" w14:textId="77777777">
        <w:trPr>
          <w:jc w:val="center"/>
        </w:trPr>
        <w:tc>
          <w:tcPr>
            <w:tcW w:w="1254" w:type="dxa"/>
            <w:tcBorders>
              <w:bottom w:val="single" w:sz="8" w:space="0" w:color="auto"/>
            </w:tcBorders>
            <w:noWrap/>
            <w:tcMar>
              <w:left w:w="57" w:type="dxa"/>
              <w:right w:w="57" w:type="dxa"/>
            </w:tcMar>
            <w:vAlign w:val="center"/>
          </w:tcPr>
          <w:p w14:paraId="210255AE" w14:textId="77777777" w:rsidR="000728DE" w:rsidRPr="00B962AA" w:rsidRDefault="000728DE" w:rsidP="0080233A">
            <w:pPr>
              <w:jc w:val="center"/>
              <w:rPr>
                <w:rFonts w:ascii="Times New Roman" w:eastAsia="宋体" w:hAnsi="Times New Roman"/>
                <w:szCs w:val="21"/>
              </w:rPr>
            </w:pPr>
          </w:p>
        </w:tc>
        <w:tc>
          <w:tcPr>
            <w:tcW w:w="1523" w:type="dxa"/>
            <w:tcBorders>
              <w:bottom w:val="single" w:sz="8" w:space="0" w:color="auto"/>
            </w:tcBorders>
            <w:noWrap/>
            <w:tcMar>
              <w:left w:w="57" w:type="dxa"/>
              <w:right w:w="57" w:type="dxa"/>
            </w:tcMar>
            <w:vAlign w:val="center"/>
          </w:tcPr>
          <w:p w14:paraId="719DBC7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机构持股比例</w:t>
            </w:r>
          </w:p>
        </w:tc>
        <w:tc>
          <w:tcPr>
            <w:tcW w:w="1334" w:type="dxa"/>
            <w:tcBorders>
              <w:bottom w:val="single" w:sz="8" w:space="0" w:color="auto"/>
            </w:tcBorders>
            <w:noWrap/>
            <w:tcMar>
              <w:left w:w="57" w:type="dxa"/>
              <w:right w:w="57" w:type="dxa"/>
            </w:tcMar>
            <w:vAlign w:val="center"/>
          </w:tcPr>
          <w:p w14:paraId="4B5318C9" w14:textId="77777777" w:rsidR="000728DE" w:rsidRPr="00B962AA" w:rsidRDefault="00D76F52" w:rsidP="0080233A">
            <w:pPr>
              <w:jc w:val="center"/>
              <w:rPr>
                <w:rFonts w:ascii="Times New Roman" w:eastAsia="宋体" w:hAnsi="Times New Roman"/>
                <w:i/>
                <w:iCs/>
                <w:kern w:val="0"/>
                <w:szCs w:val="21"/>
              </w:rPr>
            </w:pPr>
            <w:r w:rsidRPr="00B962AA">
              <w:rPr>
                <w:rFonts w:ascii="Times New Roman" w:eastAsia="宋体" w:hAnsi="Times New Roman" w:hint="eastAsia"/>
                <w:i/>
                <w:iCs/>
                <w:kern w:val="0"/>
                <w:szCs w:val="21"/>
              </w:rPr>
              <w:t>Ishare</w:t>
            </w:r>
          </w:p>
        </w:tc>
        <w:tc>
          <w:tcPr>
            <w:tcW w:w="4195" w:type="dxa"/>
            <w:tcBorders>
              <w:bottom w:val="single" w:sz="8" w:space="0" w:color="auto"/>
            </w:tcBorders>
            <w:noWrap/>
            <w:tcMar>
              <w:left w:w="57" w:type="dxa"/>
              <w:right w:w="57" w:type="dxa"/>
            </w:tcMar>
            <w:vAlign w:val="center"/>
          </w:tcPr>
          <w:p w14:paraId="4DEAB9D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hint="eastAsia"/>
                <w:szCs w:val="21"/>
              </w:rPr>
              <w:t>机构持股数</w:t>
            </w:r>
            <w:r w:rsidRPr="00B962AA">
              <w:rPr>
                <w:rFonts w:ascii="Times New Roman" w:eastAsia="宋体" w:hAnsi="Times New Roman" w:hint="eastAsia"/>
                <w:szCs w:val="21"/>
              </w:rPr>
              <w:t>/</w:t>
            </w:r>
            <w:r w:rsidRPr="00B962AA">
              <w:rPr>
                <w:rFonts w:ascii="Times New Roman" w:eastAsia="宋体" w:hAnsi="Times New Roman" w:hint="eastAsia"/>
                <w:szCs w:val="21"/>
              </w:rPr>
              <w:t>总股本</w:t>
            </w:r>
          </w:p>
        </w:tc>
      </w:tr>
      <w:bookmarkEnd w:id="6"/>
    </w:tbl>
    <w:p w14:paraId="38D1787D" w14:textId="77777777" w:rsidR="000728DE" w:rsidRPr="00B962AA" w:rsidRDefault="000728DE" w:rsidP="0080233A">
      <w:pPr>
        <w:ind w:firstLineChars="200" w:firstLine="300"/>
        <w:jc w:val="left"/>
        <w:rPr>
          <w:rFonts w:ascii="楷体" w:eastAsia="楷体" w:hAnsi="楷体"/>
          <w:sz w:val="15"/>
          <w:szCs w:val="15"/>
        </w:rPr>
      </w:pPr>
    </w:p>
    <w:p w14:paraId="5708283A" w14:textId="77777777" w:rsidR="000728DE" w:rsidRPr="00B962AA" w:rsidRDefault="00D76F52" w:rsidP="0080233A">
      <w:pPr>
        <w:ind w:firstLineChars="200" w:firstLine="420"/>
        <w:rPr>
          <w:rFonts w:ascii="宋体" w:eastAsia="宋体" w:hAnsi="宋体"/>
        </w:rPr>
      </w:pPr>
      <w:r w:rsidRPr="00B962AA">
        <w:rPr>
          <w:rFonts w:ascii="宋体" w:eastAsia="宋体" w:hAnsi="宋体"/>
        </w:rPr>
        <w:t>（</w:t>
      </w:r>
      <w:r w:rsidRPr="00B962AA">
        <w:rPr>
          <w:rFonts w:ascii="宋体" w:eastAsia="宋体" w:hAnsi="宋体" w:hint="eastAsia"/>
        </w:rPr>
        <w:t>三</w:t>
      </w:r>
      <w:r w:rsidRPr="00B962AA">
        <w:rPr>
          <w:rFonts w:ascii="宋体" w:eastAsia="宋体" w:hAnsi="宋体"/>
        </w:rPr>
        <w:t>）数据来源</w:t>
      </w:r>
      <w:r w:rsidRPr="00B962AA">
        <w:rPr>
          <w:rFonts w:ascii="宋体" w:eastAsia="宋体" w:hAnsi="宋体" w:hint="eastAsia"/>
        </w:rPr>
        <w:t>及描述性统计</w:t>
      </w:r>
    </w:p>
    <w:p w14:paraId="6EFC2A96"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本文主要采用</w:t>
      </w:r>
      <w:r w:rsidRPr="00B962AA">
        <w:rPr>
          <w:rFonts w:ascii="Times New Roman" w:eastAsia="宋体" w:hAnsi="Times New Roman"/>
          <w:szCs w:val="21"/>
        </w:rPr>
        <w:t>2010-2020</w:t>
      </w:r>
      <w:r w:rsidRPr="00B962AA">
        <w:rPr>
          <w:rFonts w:ascii="Times New Roman" w:eastAsia="宋体" w:hAnsi="Times New Roman"/>
          <w:szCs w:val="21"/>
        </w:rPr>
        <w:t>年间中国沪深股市上市公司的相关数据。上市公司专利数据来自中华人民共和国国家知识产权局</w:t>
      </w:r>
      <w:r w:rsidRPr="00B962AA">
        <w:rPr>
          <w:rFonts w:ascii="Times New Roman" w:eastAsia="宋体" w:hAnsi="Times New Roman"/>
          <w:szCs w:val="21"/>
        </w:rPr>
        <w:t>(State Intellectual Property Office</w:t>
      </w:r>
      <w:r w:rsidRPr="00B962AA">
        <w:rPr>
          <w:rFonts w:ascii="Times New Roman" w:eastAsia="宋体" w:hAnsi="Times New Roman"/>
          <w:szCs w:val="21"/>
        </w:rPr>
        <w:t>，</w:t>
      </w:r>
      <w:r w:rsidRPr="00B962AA">
        <w:rPr>
          <w:rFonts w:ascii="Times New Roman" w:eastAsia="宋体" w:hAnsi="Times New Roman"/>
          <w:szCs w:val="21"/>
        </w:rPr>
        <w:t>SIPO)</w:t>
      </w:r>
      <w:r w:rsidRPr="00B962AA">
        <w:rPr>
          <w:rFonts w:ascii="Times New Roman" w:eastAsia="宋体" w:hAnsi="Times New Roman"/>
          <w:szCs w:val="21"/>
        </w:rPr>
        <w:t>，其经济特征数据来自国泰安数据服务中心</w:t>
      </w:r>
      <w:r w:rsidRPr="00B962AA">
        <w:rPr>
          <w:rFonts w:ascii="Times New Roman" w:eastAsia="宋体" w:hAnsi="Times New Roman"/>
          <w:szCs w:val="21"/>
        </w:rPr>
        <w:t>(China Stock Market &amp; Accounting Research Database</w:t>
      </w:r>
      <w:r w:rsidRPr="00B962AA">
        <w:rPr>
          <w:rFonts w:ascii="Times New Roman" w:eastAsia="宋体" w:hAnsi="Times New Roman"/>
          <w:szCs w:val="21"/>
        </w:rPr>
        <w:t>，</w:t>
      </w:r>
      <w:r w:rsidRPr="00B962AA">
        <w:rPr>
          <w:rFonts w:ascii="Times New Roman" w:eastAsia="宋体" w:hAnsi="Times New Roman"/>
          <w:szCs w:val="21"/>
        </w:rPr>
        <w:t>CSMAR)</w:t>
      </w:r>
      <w:r w:rsidRPr="00B962AA">
        <w:rPr>
          <w:rFonts w:ascii="Times New Roman" w:eastAsia="宋体" w:hAnsi="Times New Roman"/>
          <w:szCs w:val="21"/>
        </w:rPr>
        <w:t>。</w:t>
      </w:r>
      <w:r w:rsidRPr="00B962AA">
        <w:rPr>
          <w:rFonts w:ascii="Times New Roman" w:eastAsia="宋体" w:hAnsi="Times New Roman"/>
          <w:szCs w:val="21"/>
        </w:rPr>
        <w:lastRenderedPageBreak/>
        <w:t>借鉴已有研究的做法，按如下标准对初始样本进行筛选：（</w:t>
      </w:r>
      <w:r w:rsidRPr="00B962AA">
        <w:rPr>
          <w:rFonts w:ascii="Times New Roman" w:eastAsia="宋体" w:hAnsi="Times New Roman"/>
          <w:szCs w:val="21"/>
        </w:rPr>
        <w:t>1</w:t>
      </w:r>
      <w:r w:rsidRPr="00B962AA">
        <w:rPr>
          <w:rFonts w:ascii="Times New Roman" w:eastAsia="宋体" w:hAnsi="Times New Roman"/>
          <w:szCs w:val="21"/>
        </w:rPr>
        <w:t>）剔除金融、房地产行业样本</w:t>
      </w:r>
      <w:r w:rsidRPr="00B962AA">
        <w:rPr>
          <w:rStyle w:val="af4"/>
          <w:rFonts w:ascii="Times New Roman" w:eastAsia="宋体" w:hAnsi="Times New Roman"/>
          <w:szCs w:val="21"/>
          <w:highlight w:val="yellow"/>
        </w:rPr>
        <w:footnoteReference w:id="3"/>
      </w:r>
      <w:r w:rsidRPr="00B962AA">
        <w:rPr>
          <w:rFonts w:ascii="Times New Roman" w:eastAsia="宋体" w:hAnsi="Times New Roman"/>
          <w:szCs w:val="21"/>
        </w:rPr>
        <w:t>；（２）剔除曾被</w:t>
      </w:r>
      <w:r w:rsidRPr="00B962AA">
        <w:rPr>
          <w:rFonts w:ascii="Times New Roman" w:eastAsia="宋体" w:hAnsi="Times New Roman"/>
          <w:szCs w:val="21"/>
        </w:rPr>
        <w:t>ST</w:t>
      </w:r>
      <w:r w:rsidRPr="00B962AA">
        <w:rPr>
          <w:rFonts w:ascii="Times New Roman" w:eastAsia="宋体" w:hAnsi="Times New Roman"/>
          <w:szCs w:val="21"/>
        </w:rPr>
        <w:t>或</w:t>
      </w:r>
      <w:r w:rsidRPr="00B962AA">
        <w:rPr>
          <w:rFonts w:ascii="Times New Roman" w:eastAsia="宋体" w:hAnsi="Times New Roman"/>
          <w:szCs w:val="21"/>
        </w:rPr>
        <w:t>PT</w:t>
      </w:r>
      <w:r w:rsidRPr="00B962AA">
        <w:rPr>
          <w:rFonts w:ascii="Times New Roman" w:eastAsia="宋体" w:hAnsi="Times New Roman"/>
          <w:szCs w:val="21"/>
        </w:rPr>
        <w:t>的样本；（</w:t>
      </w:r>
      <w:r w:rsidRPr="00B962AA">
        <w:rPr>
          <w:rFonts w:ascii="Times New Roman" w:eastAsia="宋体" w:hAnsi="Times New Roman"/>
          <w:szCs w:val="21"/>
        </w:rPr>
        <w:t>3</w:t>
      </w:r>
      <w:r w:rsidRPr="00B962AA">
        <w:rPr>
          <w:rFonts w:ascii="Times New Roman" w:eastAsia="宋体" w:hAnsi="Times New Roman"/>
          <w:szCs w:val="21"/>
        </w:rPr>
        <w:t>）剔除相关变量缺失的样本。经过上述标准筛选后，最终得到</w:t>
      </w:r>
      <w:r w:rsidRPr="00B962AA">
        <w:rPr>
          <w:rFonts w:ascii="Times New Roman" w:eastAsia="宋体" w:hAnsi="Times New Roman"/>
          <w:szCs w:val="21"/>
        </w:rPr>
        <w:t>11293</w:t>
      </w:r>
      <w:r w:rsidRPr="00B962AA">
        <w:rPr>
          <w:rFonts w:ascii="Times New Roman" w:eastAsia="宋体" w:hAnsi="Times New Roman"/>
          <w:szCs w:val="21"/>
        </w:rPr>
        <w:t>个年度</w:t>
      </w:r>
      <w:r w:rsidRPr="00B962AA">
        <w:rPr>
          <w:rFonts w:ascii="Times New Roman" w:eastAsia="宋体" w:hAnsi="Times New Roman"/>
          <w:szCs w:val="21"/>
        </w:rPr>
        <w:t>—</w:t>
      </w:r>
      <w:r w:rsidRPr="00B962AA">
        <w:rPr>
          <w:rFonts w:ascii="Times New Roman" w:eastAsia="宋体" w:hAnsi="Times New Roman"/>
          <w:szCs w:val="21"/>
        </w:rPr>
        <w:t>企业观测值的面板数据。为了消除极端值的影响，本文对模型所有连续变量分年度进行了</w:t>
      </w:r>
      <w:r w:rsidRPr="00B962AA">
        <w:rPr>
          <w:rFonts w:ascii="Times New Roman" w:eastAsia="宋体" w:hAnsi="Times New Roman"/>
          <w:szCs w:val="21"/>
        </w:rPr>
        <w:t>1%</w:t>
      </w:r>
      <w:r w:rsidRPr="00B962AA">
        <w:rPr>
          <w:rFonts w:ascii="Times New Roman" w:eastAsia="宋体" w:hAnsi="Times New Roman"/>
          <w:szCs w:val="21"/>
        </w:rPr>
        <w:t>和</w:t>
      </w:r>
      <w:r w:rsidRPr="00B962AA">
        <w:rPr>
          <w:rFonts w:ascii="Times New Roman" w:eastAsia="宋体" w:hAnsi="Times New Roman"/>
          <w:szCs w:val="21"/>
        </w:rPr>
        <w:t>99%</w:t>
      </w:r>
      <w:r w:rsidRPr="00B962AA">
        <w:rPr>
          <w:rFonts w:ascii="Times New Roman" w:eastAsia="宋体" w:hAnsi="Times New Roman"/>
          <w:szCs w:val="21"/>
        </w:rPr>
        <w:t>分位的缩尾（</w:t>
      </w:r>
      <w:r w:rsidRPr="00B962AA">
        <w:rPr>
          <w:rFonts w:ascii="Times New Roman" w:eastAsia="宋体" w:hAnsi="Times New Roman"/>
          <w:szCs w:val="21"/>
        </w:rPr>
        <w:t>Winsorize</w:t>
      </w:r>
      <w:r w:rsidRPr="00B962AA">
        <w:rPr>
          <w:rFonts w:ascii="Times New Roman" w:eastAsia="宋体" w:hAnsi="Times New Roman"/>
          <w:szCs w:val="21"/>
        </w:rPr>
        <w:t>）处理。</w:t>
      </w:r>
    </w:p>
    <w:p w14:paraId="5AFA9D73"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世界知识产权组织（</w:t>
      </w:r>
      <w:r w:rsidRPr="00B962AA">
        <w:rPr>
          <w:rFonts w:ascii="Times New Roman" w:eastAsia="宋体" w:hAnsi="Times New Roman"/>
          <w:szCs w:val="21"/>
        </w:rPr>
        <w:t>World Intellectual Property Organization ,WIPO</w:t>
      </w:r>
      <w:r w:rsidRPr="00B962AA">
        <w:rPr>
          <w:rFonts w:ascii="Times New Roman" w:eastAsia="宋体" w:hAnsi="Times New Roman"/>
          <w:szCs w:val="21"/>
        </w:rPr>
        <w:t>）于</w:t>
      </w:r>
      <w:r w:rsidRPr="00B962AA">
        <w:rPr>
          <w:rFonts w:ascii="Times New Roman" w:eastAsia="宋体" w:hAnsi="Times New Roman"/>
          <w:szCs w:val="21"/>
        </w:rPr>
        <w:t>2010</w:t>
      </w:r>
      <w:r w:rsidRPr="00B962AA">
        <w:rPr>
          <w:rFonts w:ascii="Times New Roman" w:eastAsia="宋体" w:hAnsi="Times New Roman"/>
          <w:szCs w:val="21"/>
        </w:rPr>
        <w:t>年推出了一个</w:t>
      </w:r>
      <w:r w:rsidRPr="00B962AA">
        <w:rPr>
          <w:rFonts w:ascii="Times New Roman" w:eastAsia="宋体" w:hAnsi="Times New Roman" w:hint="eastAsia"/>
          <w:szCs w:val="21"/>
        </w:rPr>
        <w:t>“</w:t>
      </w:r>
      <w:r w:rsidRPr="00B962AA">
        <w:rPr>
          <w:rFonts w:ascii="Times New Roman" w:eastAsia="宋体" w:hAnsi="Times New Roman"/>
          <w:szCs w:val="21"/>
        </w:rPr>
        <w:t>国际专利分类绿色清单</w:t>
      </w:r>
      <w:r w:rsidRPr="00B962AA">
        <w:rPr>
          <w:rFonts w:ascii="Times New Roman" w:eastAsia="宋体" w:hAnsi="Times New Roman" w:hint="eastAsia"/>
          <w:szCs w:val="21"/>
        </w:rPr>
        <w:t>”</w:t>
      </w:r>
      <w:r w:rsidRPr="00B962AA">
        <w:rPr>
          <w:rFonts w:ascii="Times New Roman" w:eastAsia="宋体" w:hAnsi="Times New Roman"/>
          <w:szCs w:val="21"/>
        </w:rPr>
        <w:t>，该清单依据《联合国气候变化框架公约》对绿色专利进行了分类。本文依照上述分类标准，识别并核算了我国沪深上市公司的绿色专利数量，并且区分了绿色发明专利和绿色非发明专利，据此作为企业绿色技术创新的核心衡量指标。</w:t>
      </w:r>
    </w:p>
    <w:p w14:paraId="5B77206A"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知识产权法庭数据来源于最高人民法院知识产权法庭网站，本文选取了具有专利纠纷第一审案件管辖权的法庭并手动整理了其设立时间。考虑到</w:t>
      </w:r>
      <w:r w:rsidRPr="00B962AA">
        <w:rPr>
          <w:rFonts w:ascii="Times New Roman" w:eastAsia="宋体" w:hAnsi="Times New Roman"/>
          <w:szCs w:val="21"/>
        </w:rPr>
        <w:t>2014</w:t>
      </w:r>
      <w:r w:rsidRPr="00B962AA">
        <w:rPr>
          <w:rFonts w:ascii="Times New Roman" w:eastAsia="宋体" w:hAnsi="Times New Roman"/>
          <w:szCs w:val="21"/>
        </w:rPr>
        <w:t>年我国在北京、上海、广州设立了知识产权法院，并且我国直辖市与其他城市之间行政等级差别，二者之间存在较大的异质性，故排除了直辖市和广州市的样本。由于广州知识产权法院管辖广东省内除深圳以外的其他城市的知识产权案件，故剔除了广东省内除深圳市以外的其他城市样本。</w:t>
      </w:r>
    </w:p>
    <w:p w14:paraId="042361F8"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主要变量描述性统计参见表</w:t>
      </w:r>
      <w:r w:rsidRPr="00B962AA">
        <w:rPr>
          <w:rFonts w:ascii="Times New Roman" w:eastAsia="宋体" w:hAnsi="Times New Roman"/>
          <w:szCs w:val="21"/>
        </w:rPr>
        <w:t>3</w:t>
      </w:r>
      <w:r w:rsidRPr="00B962AA">
        <w:rPr>
          <w:rFonts w:ascii="Times New Roman" w:eastAsia="宋体" w:hAnsi="Times New Roman"/>
          <w:szCs w:val="21"/>
        </w:rPr>
        <w:t>。绿色专利申请数的平均值为</w:t>
      </w:r>
      <w:r w:rsidRPr="00B962AA">
        <w:rPr>
          <w:rFonts w:ascii="Times New Roman" w:eastAsia="宋体" w:hAnsi="Times New Roman"/>
          <w:szCs w:val="21"/>
        </w:rPr>
        <w:t>2.392</w:t>
      </w:r>
      <w:r w:rsidRPr="00B962AA">
        <w:rPr>
          <w:rFonts w:ascii="Times New Roman" w:eastAsia="宋体" w:hAnsi="Times New Roman"/>
          <w:szCs w:val="21"/>
        </w:rPr>
        <w:t>，标准差达</w:t>
      </w:r>
      <w:r w:rsidRPr="00B962AA">
        <w:rPr>
          <w:rFonts w:ascii="Times New Roman" w:eastAsia="宋体" w:hAnsi="Times New Roman"/>
          <w:szCs w:val="21"/>
        </w:rPr>
        <w:t>12.210</w:t>
      </w:r>
      <w:r w:rsidR="00B05394">
        <w:rPr>
          <w:rFonts w:ascii="Times New Roman" w:eastAsia="宋体" w:hAnsi="Times New Roman"/>
          <w:szCs w:val="21"/>
        </w:rPr>
        <w:t>，说明企业之间的绿色专利申请量有较大的变化值。</w:t>
      </w:r>
      <w:r w:rsidRPr="00B962AA">
        <w:rPr>
          <w:rFonts w:ascii="Times New Roman" w:eastAsia="宋体" w:hAnsi="Times New Roman"/>
          <w:szCs w:val="21"/>
        </w:rPr>
        <w:t>其中，绿色发明专利申请数的平均值为</w:t>
      </w:r>
      <w:r w:rsidRPr="00B962AA">
        <w:rPr>
          <w:rFonts w:ascii="Times New Roman" w:eastAsia="宋体" w:hAnsi="Times New Roman"/>
          <w:szCs w:val="21"/>
        </w:rPr>
        <w:t>1.424</w:t>
      </w:r>
      <w:r w:rsidRPr="00B962AA">
        <w:rPr>
          <w:rFonts w:ascii="Times New Roman" w:eastAsia="宋体" w:hAnsi="Times New Roman"/>
          <w:szCs w:val="21"/>
        </w:rPr>
        <w:t>，非发明专利申请数的平均值为</w:t>
      </w:r>
      <w:r w:rsidRPr="00B962AA">
        <w:rPr>
          <w:rFonts w:ascii="Times New Roman" w:eastAsia="宋体" w:hAnsi="Times New Roman"/>
          <w:szCs w:val="21"/>
        </w:rPr>
        <w:t>0.968</w:t>
      </w:r>
      <w:r w:rsidRPr="00B962AA">
        <w:rPr>
          <w:rFonts w:ascii="Times New Roman" w:eastAsia="宋体" w:hAnsi="Times New Roman"/>
          <w:szCs w:val="21"/>
        </w:rPr>
        <w:t>。总体来看，企业的绿色发明专利数要多于绿色非发明专利数。</w:t>
      </w:r>
    </w:p>
    <w:p w14:paraId="5C722A4E" w14:textId="77777777" w:rsidR="000728DE" w:rsidRPr="00B962AA" w:rsidRDefault="00D76F52" w:rsidP="0080233A">
      <w:pPr>
        <w:jc w:val="center"/>
        <w:rPr>
          <w:rFonts w:ascii="楷体" w:eastAsia="楷体" w:hAnsi="楷体"/>
          <w:szCs w:val="21"/>
        </w:rPr>
      </w:pPr>
      <w:r w:rsidRPr="00B962AA">
        <w:rPr>
          <w:rFonts w:ascii="楷体" w:eastAsia="楷体" w:hAnsi="楷体"/>
          <w:szCs w:val="21"/>
        </w:rPr>
        <w:t>表</w:t>
      </w:r>
      <w:r w:rsidRPr="00B962AA">
        <w:rPr>
          <w:rFonts w:ascii="Times New Roman" w:eastAsia="楷体" w:hAnsi="Times New Roman"/>
          <w:szCs w:val="21"/>
        </w:rPr>
        <w:t>3</w:t>
      </w:r>
      <w:r w:rsidRPr="00B962AA">
        <w:rPr>
          <w:rFonts w:ascii="楷体" w:eastAsia="楷体" w:hAnsi="楷体"/>
          <w:szCs w:val="21"/>
        </w:rPr>
        <w:t xml:space="preserve">  </w:t>
      </w:r>
      <w:r w:rsidRPr="00B962AA">
        <w:rPr>
          <w:rFonts w:ascii="楷体" w:eastAsia="楷体" w:hAnsi="楷体" w:hint="eastAsia"/>
          <w:szCs w:val="21"/>
        </w:rPr>
        <w:t>变量的</w:t>
      </w:r>
      <w:r w:rsidRPr="00B962AA">
        <w:rPr>
          <w:rFonts w:ascii="楷体" w:eastAsia="楷体" w:hAnsi="楷体"/>
          <w:szCs w:val="21"/>
        </w:rPr>
        <w:t>描述性统计</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82"/>
        <w:gridCol w:w="2637"/>
        <w:gridCol w:w="964"/>
        <w:gridCol w:w="964"/>
        <w:gridCol w:w="964"/>
        <w:gridCol w:w="965"/>
        <w:gridCol w:w="744"/>
      </w:tblGrid>
      <w:tr w:rsidR="00B962AA" w:rsidRPr="00B962AA" w14:paraId="3F2F2BCA" w14:textId="77777777">
        <w:trPr>
          <w:trHeight w:hRule="exact" w:val="454"/>
          <w:jc w:val="center"/>
        </w:trPr>
        <w:tc>
          <w:tcPr>
            <w:tcW w:w="729" w:type="pct"/>
            <w:tcBorders>
              <w:top w:val="single" w:sz="8" w:space="0" w:color="auto"/>
            </w:tcBorders>
            <w:shd w:val="clear" w:color="auto" w:fill="auto"/>
            <w:noWrap/>
            <w:tcMar>
              <w:left w:w="57" w:type="dxa"/>
              <w:right w:w="57" w:type="dxa"/>
            </w:tcMar>
            <w:vAlign w:val="center"/>
          </w:tcPr>
          <w:p w14:paraId="22CDC98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变量名</w:t>
            </w:r>
          </w:p>
        </w:tc>
        <w:tc>
          <w:tcPr>
            <w:tcW w:w="1593" w:type="pct"/>
            <w:tcBorders>
              <w:top w:val="single" w:sz="8" w:space="0" w:color="auto"/>
            </w:tcBorders>
            <w:noWrap/>
            <w:tcMar>
              <w:left w:w="57" w:type="dxa"/>
              <w:right w:w="57" w:type="dxa"/>
            </w:tcMar>
            <w:vAlign w:val="center"/>
          </w:tcPr>
          <w:p w14:paraId="4BBA108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含义</w:t>
            </w:r>
          </w:p>
        </w:tc>
        <w:tc>
          <w:tcPr>
            <w:tcW w:w="600" w:type="pct"/>
            <w:tcBorders>
              <w:top w:val="single" w:sz="8" w:space="0" w:color="auto"/>
            </w:tcBorders>
            <w:shd w:val="clear" w:color="auto" w:fill="auto"/>
            <w:noWrap/>
            <w:tcMar>
              <w:left w:w="57" w:type="dxa"/>
              <w:right w:w="57" w:type="dxa"/>
            </w:tcMar>
            <w:vAlign w:val="center"/>
          </w:tcPr>
          <w:p w14:paraId="3C199B0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样本量</w:t>
            </w:r>
          </w:p>
        </w:tc>
        <w:tc>
          <w:tcPr>
            <w:tcW w:w="600" w:type="pct"/>
            <w:tcBorders>
              <w:top w:val="single" w:sz="8" w:space="0" w:color="auto"/>
            </w:tcBorders>
            <w:shd w:val="clear" w:color="auto" w:fill="auto"/>
            <w:noWrap/>
            <w:tcMar>
              <w:left w:w="57" w:type="dxa"/>
              <w:right w:w="57" w:type="dxa"/>
            </w:tcMar>
            <w:vAlign w:val="center"/>
          </w:tcPr>
          <w:p w14:paraId="3D5D696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平均值</w:t>
            </w:r>
          </w:p>
        </w:tc>
        <w:tc>
          <w:tcPr>
            <w:tcW w:w="600" w:type="pct"/>
            <w:tcBorders>
              <w:top w:val="single" w:sz="8" w:space="0" w:color="auto"/>
            </w:tcBorders>
            <w:shd w:val="clear" w:color="auto" w:fill="auto"/>
            <w:noWrap/>
            <w:tcMar>
              <w:left w:w="57" w:type="dxa"/>
              <w:right w:w="57" w:type="dxa"/>
            </w:tcMar>
            <w:vAlign w:val="center"/>
          </w:tcPr>
          <w:p w14:paraId="43A0A88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标准差</w:t>
            </w:r>
          </w:p>
        </w:tc>
        <w:tc>
          <w:tcPr>
            <w:tcW w:w="600" w:type="pct"/>
            <w:tcBorders>
              <w:top w:val="single" w:sz="8" w:space="0" w:color="auto"/>
            </w:tcBorders>
            <w:shd w:val="clear" w:color="auto" w:fill="auto"/>
            <w:noWrap/>
            <w:tcMar>
              <w:left w:w="57" w:type="dxa"/>
              <w:right w:w="57" w:type="dxa"/>
            </w:tcMar>
            <w:vAlign w:val="center"/>
          </w:tcPr>
          <w:p w14:paraId="056DE0F1"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最小值</w:t>
            </w:r>
          </w:p>
        </w:tc>
        <w:tc>
          <w:tcPr>
            <w:tcW w:w="600" w:type="pct"/>
            <w:tcBorders>
              <w:top w:val="single" w:sz="8" w:space="0" w:color="auto"/>
            </w:tcBorders>
            <w:shd w:val="clear" w:color="auto" w:fill="auto"/>
            <w:noWrap/>
            <w:tcMar>
              <w:left w:w="57" w:type="dxa"/>
              <w:right w:w="57" w:type="dxa"/>
            </w:tcMar>
            <w:vAlign w:val="center"/>
          </w:tcPr>
          <w:p w14:paraId="635B433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最大值</w:t>
            </w:r>
          </w:p>
        </w:tc>
      </w:tr>
      <w:tr w:rsidR="00B962AA" w:rsidRPr="00B962AA" w14:paraId="4FF1849E" w14:textId="77777777">
        <w:trPr>
          <w:trHeight w:hRule="exact" w:val="454"/>
          <w:jc w:val="center"/>
        </w:trPr>
        <w:tc>
          <w:tcPr>
            <w:tcW w:w="729" w:type="pct"/>
            <w:shd w:val="clear" w:color="auto" w:fill="auto"/>
            <w:noWrap/>
            <w:tcMar>
              <w:left w:w="57" w:type="dxa"/>
              <w:right w:w="57" w:type="dxa"/>
            </w:tcMar>
            <w:vAlign w:val="center"/>
          </w:tcPr>
          <w:p w14:paraId="0FAFB9CE"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w:t>
            </w:r>
          </w:p>
        </w:tc>
        <w:tc>
          <w:tcPr>
            <w:tcW w:w="1593" w:type="pct"/>
            <w:noWrap/>
            <w:tcMar>
              <w:left w:w="57" w:type="dxa"/>
              <w:right w:w="57" w:type="dxa"/>
            </w:tcMar>
            <w:vAlign w:val="center"/>
          </w:tcPr>
          <w:p w14:paraId="6377CA02" w14:textId="77777777" w:rsidR="000728DE" w:rsidRPr="00B962AA" w:rsidRDefault="00D76F52" w:rsidP="0080233A">
            <w:pPr>
              <w:widowControl/>
              <w:jc w:val="center"/>
              <w:rPr>
                <w:rFonts w:ascii="Times New Roman" w:eastAsia="宋体" w:hAnsi="Times New Roman"/>
                <w:szCs w:val="21"/>
              </w:rPr>
            </w:pPr>
            <w:r w:rsidRPr="00B962AA">
              <w:rPr>
                <w:rFonts w:ascii="Times New Roman" w:eastAsia="宋体" w:hAnsi="Times New Roman"/>
                <w:kern w:val="0"/>
                <w:szCs w:val="21"/>
              </w:rPr>
              <w:t>总绿色专利申请量</w:t>
            </w:r>
          </w:p>
        </w:tc>
        <w:tc>
          <w:tcPr>
            <w:tcW w:w="600" w:type="pct"/>
            <w:shd w:val="clear" w:color="auto" w:fill="auto"/>
            <w:noWrap/>
            <w:tcMar>
              <w:left w:w="57" w:type="dxa"/>
              <w:right w:w="57" w:type="dxa"/>
            </w:tcMar>
            <w:vAlign w:val="bottom"/>
          </w:tcPr>
          <w:p w14:paraId="058D9515" w14:textId="77777777" w:rsidR="000728DE" w:rsidRPr="00B962AA" w:rsidRDefault="00D76F52" w:rsidP="0080233A">
            <w:pPr>
              <w:widowControl/>
              <w:jc w:val="center"/>
              <w:rPr>
                <w:rFonts w:ascii="Times New Roman" w:eastAsia="宋体" w:hAnsi="Times New Roman"/>
                <w:szCs w:val="21"/>
              </w:rPr>
            </w:pPr>
            <w:r w:rsidRPr="00B962AA">
              <w:rPr>
                <w:rFonts w:ascii="Times New Roman" w:eastAsia="宋体" w:hAnsi="Times New Roman"/>
                <w:szCs w:val="21"/>
              </w:rPr>
              <w:t>11293</w:t>
            </w:r>
          </w:p>
        </w:tc>
        <w:tc>
          <w:tcPr>
            <w:tcW w:w="600" w:type="pct"/>
            <w:shd w:val="clear" w:color="auto" w:fill="auto"/>
            <w:noWrap/>
            <w:tcMar>
              <w:left w:w="57" w:type="dxa"/>
              <w:right w:w="57" w:type="dxa"/>
            </w:tcMar>
            <w:vAlign w:val="bottom"/>
          </w:tcPr>
          <w:p w14:paraId="239CFEC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2.392</w:t>
            </w:r>
          </w:p>
        </w:tc>
        <w:tc>
          <w:tcPr>
            <w:tcW w:w="600" w:type="pct"/>
            <w:shd w:val="clear" w:color="auto" w:fill="auto"/>
            <w:noWrap/>
            <w:tcMar>
              <w:left w:w="57" w:type="dxa"/>
              <w:right w:w="57" w:type="dxa"/>
            </w:tcMar>
            <w:vAlign w:val="bottom"/>
          </w:tcPr>
          <w:p w14:paraId="58E5E77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12.210</w:t>
            </w:r>
          </w:p>
        </w:tc>
        <w:tc>
          <w:tcPr>
            <w:tcW w:w="600" w:type="pct"/>
            <w:shd w:val="clear" w:color="auto" w:fill="auto"/>
            <w:noWrap/>
            <w:tcMar>
              <w:left w:w="57" w:type="dxa"/>
              <w:right w:w="57" w:type="dxa"/>
            </w:tcMar>
            <w:vAlign w:val="bottom"/>
          </w:tcPr>
          <w:p w14:paraId="06ED804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w:t>
            </w:r>
          </w:p>
        </w:tc>
        <w:tc>
          <w:tcPr>
            <w:tcW w:w="600" w:type="pct"/>
            <w:shd w:val="clear" w:color="auto" w:fill="auto"/>
            <w:noWrap/>
            <w:tcMar>
              <w:left w:w="57" w:type="dxa"/>
              <w:right w:w="57" w:type="dxa"/>
            </w:tcMar>
            <w:vAlign w:val="bottom"/>
          </w:tcPr>
          <w:p w14:paraId="605FA2B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526</w:t>
            </w:r>
          </w:p>
        </w:tc>
      </w:tr>
      <w:tr w:rsidR="00B962AA" w:rsidRPr="00B962AA" w14:paraId="380E1262" w14:textId="77777777">
        <w:trPr>
          <w:trHeight w:hRule="exact" w:val="454"/>
          <w:jc w:val="center"/>
        </w:trPr>
        <w:tc>
          <w:tcPr>
            <w:tcW w:w="729" w:type="pct"/>
            <w:shd w:val="clear" w:color="auto" w:fill="auto"/>
            <w:noWrap/>
            <w:tcMar>
              <w:left w:w="57" w:type="dxa"/>
              <w:right w:w="57" w:type="dxa"/>
            </w:tcMar>
            <w:vAlign w:val="center"/>
          </w:tcPr>
          <w:p w14:paraId="7F798832"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GpatentI</w:t>
            </w:r>
          </w:p>
        </w:tc>
        <w:tc>
          <w:tcPr>
            <w:tcW w:w="1593" w:type="pct"/>
            <w:noWrap/>
            <w:tcMar>
              <w:left w:w="57" w:type="dxa"/>
              <w:right w:w="57" w:type="dxa"/>
            </w:tcMar>
            <w:vAlign w:val="center"/>
          </w:tcPr>
          <w:p w14:paraId="746AEE7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kern w:val="0"/>
                <w:szCs w:val="21"/>
              </w:rPr>
              <w:t>绿色发明专利申请量</w:t>
            </w:r>
          </w:p>
        </w:tc>
        <w:tc>
          <w:tcPr>
            <w:tcW w:w="600" w:type="pct"/>
            <w:shd w:val="clear" w:color="auto" w:fill="auto"/>
            <w:noWrap/>
            <w:tcMar>
              <w:left w:w="57" w:type="dxa"/>
              <w:right w:w="57" w:type="dxa"/>
            </w:tcMar>
            <w:vAlign w:val="bottom"/>
          </w:tcPr>
          <w:p w14:paraId="454AE7E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600" w:type="pct"/>
            <w:shd w:val="clear" w:color="auto" w:fill="auto"/>
            <w:noWrap/>
            <w:tcMar>
              <w:left w:w="57" w:type="dxa"/>
              <w:right w:w="57" w:type="dxa"/>
            </w:tcMar>
            <w:vAlign w:val="bottom"/>
          </w:tcPr>
          <w:p w14:paraId="65B05ED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1.424</w:t>
            </w:r>
          </w:p>
        </w:tc>
        <w:tc>
          <w:tcPr>
            <w:tcW w:w="600" w:type="pct"/>
            <w:shd w:val="clear" w:color="auto" w:fill="auto"/>
            <w:noWrap/>
            <w:tcMar>
              <w:left w:w="57" w:type="dxa"/>
              <w:right w:w="57" w:type="dxa"/>
            </w:tcMar>
            <w:vAlign w:val="bottom"/>
          </w:tcPr>
          <w:p w14:paraId="3A324B1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8.509</w:t>
            </w:r>
          </w:p>
        </w:tc>
        <w:tc>
          <w:tcPr>
            <w:tcW w:w="600" w:type="pct"/>
            <w:shd w:val="clear" w:color="auto" w:fill="auto"/>
            <w:noWrap/>
            <w:tcMar>
              <w:left w:w="57" w:type="dxa"/>
              <w:right w:w="57" w:type="dxa"/>
            </w:tcMar>
            <w:vAlign w:val="bottom"/>
          </w:tcPr>
          <w:p w14:paraId="3677C96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w:t>
            </w:r>
          </w:p>
        </w:tc>
        <w:tc>
          <w:tcPr>
            <w:tcW w:w="600" w:type="pct"/>
            <w:shd w:val="clear" w:color="auto" w:fill="auto"/>
            <w:noWrap/>
            <w:tcMar>
              <w:left w:w="57" w:type="dxa"/>
              <w:right w:w="57" w:type="dxa"/>
            </w:tcMar>
            <w:vAlign w:val="bottom"/>
          </w:tcPr>
          <w:p w14:paraId="2C75A37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389</w:t>
            </w:r>
          </w:p>
        </w:tc>
      </w:tr>
      <w:tr w:rsidR="00B962AA" w:rsidRPr="00B962AA" w14:paraId="28F66B72" w14:textId="77777777">
        <w:trPr>
          <w:trHeight w:hRule="exact" w:val="454"/>
          <w:jc w:val="center"/>
        </w:trPr>
        <w:tc>
          <w:tcPr>
            <w:tcW w:w="729" w:type="pct"/>
            <w:shd w:val="clear" w:color="auto" w:fill="auto"/>
            <w:noWrap/>
            <w:tcMar>
              <w:left w:w="57" w:type="dxa"/>
              <w:right w:w="57" w:type="dxa"/>
            </w:tcMar>
            <w:vAlign w:val="center"/>
          </w:tcPr>
          <w:p w14:paraId="0EE40BE0"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GpatentUI</w:t>
            </w:r>
          </w:p>
        </w:tc>
        <w:tc>
          <w:tcPr>
            <w:tcW w:w="1593" w:type="pct"/>
            <w:noWrap/>
            <w:tcMar>
              <w:left w:w="57" w:type="dxa"/>
              <w:right w:w="57" w:type="dxa"/>
            </w:tcMar>
            <w:vAlign w:val="center"/>
          </w:tcPr>
          <w:p w14:paraId="5DA854C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kern w:val="0"/>
                <w:szCs w:val="21"/>
              </w:rPr>
              <w:t>绿色非发明专利申请量</w:t>
            </w:r>
          </w:p>
        </w:tc>
        <w:tc>
          <w:tcPr>
            <w:tcW w:w="600" w:type="pct"/>
            <w:shd w:val="clear" w:color="auto" w:fill="auto"/>
            <w:noWrap/>
            <w:tcMar>
              <w:left w:w="57" w:type="dxa"/>
              <w:right w:w="57" w:type="dxa"/>
            </w:tcMar>
            <w:vAlign w:val="bottom"/>
          </w:tcPr>
          <w:p w14:paraId="1DC976A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600" w:type="pct"/>
            <w:shd w:val="clear" w:color="auto" w:fill="auto"/>
            <w:noWrap/>
            <w:tcMar>
              <w:left w:w="57" w:type="dxa"/>
              <w:right w:w="57" w:type="dxa"/>
            </w:tcMar>
            <w:vAlign w:val="bottom"/>
          </w:tcPr>
          <w:p w14:paraId="54D9405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0.968</w:t>
            </w:r>
          </w:p>
        </w:tc>
        <w:tc>
          <w:tcPr>
            <w:tcW w:w="600" w:type="pct"/>
            <w:shd w:val="clear" w:color="auto" w:fill="auto"/>
            <w:noWrap/>
            <w:tcMar>
              <w:left w:w="57" w:type="dxa"/>
              <w:right w:w="57" w:type="dxa"/>
            </w:tcMar>
            <w:vAlign w:val="bottom"/>
          </w:tcPr>
          <w:p w14:paraId="2D85ACA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4.568</w:t>
            </w:r>
          </w:p>
        </w:tc>
        <w:tc>
          <w:tcPr>
            <w:tcW w:w="600" w:type="pct"/>
            <w:shd w:val="clear" w:color="auto" w:fill="auto"/>
            <w:noWrap/>
            <w:tcMar>
              <w:left w:w="57" w:type="dxa"/>
              <w:right w:w="57" w:type="dxa"/>
            </w:tcMar>
            <w:vAlign w:val="bottom"/>
          </w:tcPr>
          <w:p w14:paraId="7C3E8B1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w:t>
            </w:r>
          </w:p>
        </w:tc>
        <w:tc>
          <w:tcPr>
            <w:tcW w:w="600" w:type="pct"/>
            <w:shd w:val="clear" w:color="auto" w:fill="auto"/>
            <w:noWrap/>
            <w:tcMar>
              <w:left w:w="57" w:type="dxa"/>
              <w:right w:w="57" w:type="dxa"/>
            </w:tcMar>
            <w:vAlign w:val="bottom"/>
          </w:tcPr>
          <w:p w14:paraId="0669EEA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141</w:t>
            </w:r>
          </w:p>
        </w:tc>
      </w:tr>
      <w:tr w:rsidR="00B962AA" w:rsidRPr="00B962AA" w14:paraId="3FBB90F5" w14:textId="77777777">
        <w:trPr>
          <w:trHeight w:hRule="exact" w:val="454"/>
          <w:jc w:val="center"/>
        </w:trPr>
        <w:tc>
          <w:tcPr>
            <w:tcW w:w="729" w:type="pct"/>
            <w:shd w:val="clear" w:color="auto" w:fill="auto"/>
            <w:noWrap/>
            <w:tcMar>
              <w:left w:w="57" w:type="dxa"/>
              <w:right w:w="57" w:type="dxa"/>
            </w:tcMar>
            <w:vAlign w:val="center"/>
          </w:tcPr>
          <w:p w14:paraId="1084ACEA"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Size</w:t>
            </w:r>
          </w:p>
        </w:tc>
        <w:tc>
          <w:tcPr>
            <w:tcW w:w="1593" w:type="pct"/>
            <w:noWrap/>
            <w:tcMar>
              <w:left w:w="57" w:type="dxa"/>
              <w:right w:w="57" w:type="dxa"/>
            </w:tcMar>
            <w:vAlign w:val="center"/>
          </w:tcPr>
          <w:p w14:paraId="4CEA3ED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企业规模</w:t>
            </w:r>
          </w:p>
        </w:tc>
        <w:tc>
          <w:tcPr>
            <w:tcW w:w="600" w:type="pct"/>
            <w:shd w:val="clear" w:color="auto" w:fill="auto"/>
            <w:noWrap/>
            <w:tcMar>
              <w:left w:w="57" w:type="dxa"/>
              <w:right w:w="57" w:type="dxa"/>
            </w:tcMar>
            <w:vAlign w:val="bottom"/>
          </w:tcPr>
          <w:p w14:paraId="5179699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600" w:type="pct"/>
            <w:shd w:val="clear" w:color="auto" w:fill="auto"/>
            <w:noWrap/>
            <w:tcMar>
              <w:left w:w="57" w:type="dxa"/>
              <w:right w:w="57" w:type="dxa"/>
            </w:tcMar>
            <w:vAlign w:val="bottom"/>
          </w:tcPr>
          <w:p w14:paraId="39D3A0A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22.150</w:t>
            </w:r>
          </w:p>
        </w:tc>
        <w:tc>
          <w:tcPr>
            <w:tcW w:w="600" w:type="pct"/>
            <w:shd w:val="clear" w:color="auto" w:fill="auto"/>
            <w:noWrap/>
            <w:tcMar>
              <w:left w:w="57" w:type="dxa"/>
              <w:right w:w="57" w:type="dxa"/>
            </w:tcMar>
            <w:vAlign w:val="bottom"/>
          </w:tcPr>
          <w:p w14:paraId="06C6799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1.159</w:t>
            </w:r>
          </w:p>
        </w:tc>
        <w:tc>
          <w:tcPr>
            <w:tcW w:w="600" w:type="pct"/>
            <w:shd w:val="clear" w:color="auto" w:fill="auto"/>
            <w:noWrap/>
            <w:tcMar>
              <w:left w:w="57" w:type="dxa"/>
              <w:right w:w="57" w:type="dxa"/>
            </w:tcMar>
            <w:vAlign w:val="bottom"/>
          </w:tcPr>
          <w:p w14:paraId="073255D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19.500</w:t>
            </w:r>
          </w:p>
        </w:tc>
        <w:tc>
          <w:tcPr>
            <w:tcW w:w="600" w:type="pct"/>
            <w:shd w:val="clear" w:color="auto" w:fill="auto"/>
            <w:noWrap/>
            <w:tcMar>
              <w:left w:w="57" w:type="dxa"/>
              <w:right w:w="57" w:type="dxa"/>
            </w:tcMar>
            <w:vAlign w:val="bottom"/>
          </w:tcPr>
          <w:p w14:paraId="3112F7D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25.690</w:t>
            </w:r>
          </w:p>
        </w:tc>
      </w:tr>
      <w:tr w:rsidR="00B962AA" w:rsidRPr="00B962AA" w14:paraId="262C67F2" w14:textId="77777777">
        <w:trPr>
          <w:trHeight w:hRule="exact" w:val="454"/>
          <w:jc w:val="center"/>
        </w:trPr>
        <w:tc>
          <w:tcPr>
            <w:tcW w:w="729" w:type="pct"/>
            <w:shd w:val="clear" w:color="auto" w:fill="auto"/>
            <w:noWrap/>
            <w:tcMar>
              <w:left w:w="57" w:type="dxa"/>
              <w:right w:w="57" w:type="dxa"/>
            </w:tcMar>
            <w:vAlign w:val="center"/>
          </w:tcPr>
          <w:p w14:paraId="19B4DF46"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Turnover</w:t>
            </w:r>
          </w:p>
        </w:tc>
        <w:tc>
          <w:tcPr>
            <w:tcW w:w="1593" w:type="pct"/>
            <w:noWrap/>
            <w:tcMar>
              <w:left w:w="57" w:type="dxa"/>
              <w:right w:w="57" w:type="dxa"/>
            </w:tcMar>
            <w:vAlign w:val="center"/>
          </w:tcPr>
          <w:p w14:paraId="4AE632D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总资产周转率</w:t>
            </w:r>
          </w:p>
        </w:tc>
        <w:tc>
          <w:tcPr>
            <w:tcW w:w="600" w:type="pct"/>
            <w:shd w:val="clear" w:color="auto" w:fill="auto"/>
            <w:noWrap/>
            <w:tcMar>
              <w:left w:w="57" w:type="dxa"/>
              <w:right w:w="57" w:type="dxa"/>
            </w:tcMar>
            <w:vAlign w:val="bottom"/>
          </w:tcPr>
          <w:p w14:paraId="7C39DEC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600" w:type="pct"/>
            <w:shd w:val="clear" w:color="auto" w:fill="auto"/>
            <w:noWrap/>
            <w:tcMar>
              <w:left w:w="57" w:type="dxa"/>
              <w:right w:w="57" w:type="dxa"/>
            </w:tcMar>
            <w:vAlign w:val="bottom"/>
          </w:tcPr>
          <w:p w14:paraId="5323CB8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0.611</w:t>
            </w:r>
          </w:p>
        </w:tc>
        <w:tc>
          <w:tcPr>
            <w:tcW w:w="600" w:type="pct"/>
            <w:shd w:val="clear" w:color="auto" w:fill="auto"/>
            <w:noWrap/>
            <w:tcMar>
              <w:left w:w="57" w:type="dxa"/>
              <w:right w:w="57" w:type="dxa"/>
            </w:tcMar>
            <w:vAlign w:val="bottom"/>
          </w:tcPr>
          <w:p w14:paraId="1F451C5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0.369</w:t>
            </w:r>
          </w:p>
        </w:tc>
        <w:tc>
          <w:tcPr>
            <w:tcW w:w="600" w:type="pct"/>
            <w:shd w:val="clear" w:color="auto" w:fill="auto"/>
            <w:noWrap/>
            <w:tcMar>
              <w:left w:w="57" w:type="dxa"/>
              <w:right w:w="57" w:type="dxa"/>
            </w:tcMar>
            <w:vAlign w:val="bottom"/>
          </w:tcPr>
          <w:p w14:paraId="395E1FC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0.054</w:t>
            </w:r>
          </w:p>
        </w:tc>
        <w:tc>
          <w:tcPr>
            <w:tcW w:w="600" w:type="pct"/>
            <w:shd w:val="clear" w:color="auto" w:fill="auto"/>
            <w:noWrap/>
            <w:tcMar>
              <w:left w:w="57" w:type="dxa"/>
              <w:right w:w="57" w:type="dxa"/>
            </w:tcMar>
            <w:vAlign w:val="bottom"/>
          </w:tcPr>
          <w:p w14:paraId="6AF723F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2.758</w:t>
            </w:r>
          </w:p>
        </w:tc>
      </w:tr>
      <w:tr w:rsidR="00B962AA" w:rsidRPr="00B962AA" w14:paraId="0140A7EC" w14:textId="77777777">
        <w:trPr>
          <w:trHeight w:hRule="exact" w:val="454"/>
          <w:jc w:val="center"/>
        </w:trPr>
        <w:tc>
          <w:tcPr>
            <w:tcW w:w="729" w:type="pct"/>
            <w:shd w:val="clear" w:color="auto" w:fill="auto"/>
            <w:noWrap/>
            <w:tcMar>
              <w:left w:w="57" w:type="dxa"/>
              <w:right w:w="57" w:type="dxa"/>
            </w:tcMar>
            <w:vAlign w:val="center"/>
          </w:tcPr>
          <w:p w14:paraId="109C69E3"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Fixrate</w:t>
            </w:r>
          </w:p>
        </w:tc>
        <w:tc>
          <w:tcPr>
            <w:tcW w:w="1593" w:type="pct"/>
            <w:noWrap/>
            <w:tcMar>
              <w:left w:w="57" w:type="dxa"/>
              <w:right w:w="57" w:type="dxa"/>
            </w:tcMar>
            <w:vAlign w:val="center"/>
          </w:tcPr>
          <w:p w14:paraId="5B96DB1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固定资产比率</w:t>
            </w:r>
          </w:p>
        </w:tc>
        <w:tc>
          <w:tcPr>
            <w:tcW w:w="600" w:type="pct"/>
            <w:shd w:val="clear" w:color="auto" w:fill="auto"/>
            <w:noWrap/>
            <w:tcMar>
              <w:left w:w="57" w:type="dxa"/>
              <w:right w:w="57" w:type="dxa"/>
            </w:tcMar>
            <w:vAlign w:val="bottom"/>
          </w:tcPr>
          <w:p w14:paraId="455EFE7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600" w:type="pct"/>
            <w:shd w:val="clear" w:color="auto" w:fill="auto"/>
            <w:noWrap/>
            <w:tcMar>
              <w:left w:w="57" w:type="dxa"/>
              <w:right w:w="57" w:type="dxa"/>
            </w:tcMar>
            <w:vAlign w:val="bottom"/>
          </w:tcPr>
          <w:p w14:paraId="68549BD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0.221</w:t>
            </w:r>
          </w:p>
        </w:tc>
        <w:tc>
          <w:tcPr>
            <w:tcW w:w="600" w:type="pct"/>
            <w:shd w:val="clear" w:color="auto" w:fill="auto"/>
            <w:noWrap/>
            <w:tcMar>
              <w:left w:w="57" w:type="dxa"/>
              <w:right w:w="57" w:type="dxa"/>
            </w:tcMar>
            <w:vAlign w:val="bottom"/>
          </w:tcPr>
          <w:p w14:paraId="10EAFF3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0.143</w:t>
            </w:r>
          </w:p>
        </w:tc>
        <w:tc>
          <w:tcPr>
            <w:tcW w:w="600" w:type="pct"/>
            <w:shd w:val="clear" w:color="auto" w:fill="auto"/>
            <w:noWrap/>
            <w:tcMar>
              <w:left w:w="57" w:type="dxa"/>
              <w:right w:w="57" w:type="dxa"/>
            </w:tcMar>
            <w:vAlign w:val="bottom"/>
          </w:tcPr>
          <w:p w14:paraId="224E9E3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0.002</w:t>
            </w:r>
          </w:p>
        </w:tc>
        <w:tc>
          <w:tcPr>
            <w:tcW w:w="600" w:type="pct"/>
            <w:shd w:val="clear" w:color="auto" w:fill="auto"/>
            <w:noWrap/>
            <w:tcMar>
              <w:left w:w="57" w:type="dxa"/>
              <w:right w:w="57" w:type="dxa"/>
            </w:tcMar>
            <w:vAlign w:val="bottom"/>
          </w:tcPr>
          <w:p w14:paraId="3D18F37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0.760</w:t>
            </w:r>
          </w:p>
        </w:tc>
      </w:tr>
      <w:tr w:rsidR="00B962AA" w:rsidRPr="00B962AA" w14:paraId="728CD7CC" w14:textId="77777777">
        <w:trPr>
          <w:trHeight w:hRule="exact" w:val="454"/>
          <w:jc w:val="center"/>
        </w:trPr>
        <w:tc>
          <w:tcPr>
            <w:tcW w:w="729" w:type="pct"/>
            <w:shd w:val="clear" w:color="auto" w:fill="auto"/>
            <w:noWrap/>
            <w:tcMar>
              <w:left w:w="57" w:type="dxa"/>
              <w:right w:w="57" w:type="dxa"/>
            </w:tcMar>
            <w:vAlign w:val="center"/>
          </w:tcPr>
          <w:p w14:paraId="2876C919"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TobinsQ</w:t>
            </w:r>
          </w:p>
        </w:tc>
        <w:tc>
          <w:tcPr>
            <w:tcW w:w="1593" w:type="pct"/>
            <w:noWrap/>
            <w:tcMar>
              <w:left w:w="57" w:type="dxa"/>
              <w:right w:w="57" w:type="dxa"/>
            </w:tcMar>
            <w:vAlign w:val="center"/>
          </w:tcPr>
          <w:p w14:paraId="700D9F0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托宾</w:t>
            </w:r>
            <w:r w:rsidRPr="00B962AA">
              <w:rPr>
                <w:rFonts w:ascii="Times New Roman" w:eastAsia="宋体" w:hAnsi="Times New Roman"/>
                <w:szCs w:val="21"/>
              </w:rPr>
              <w:t>Q</w:t>
            </w:r>
          </w:p>
        </w:tc>
        <w:tc>
          <w:tcPr>
            <w:tcW w:w="600" w:type="pct"/>
            <w:shd w:val="clear" w:color="auto" w:fill="auto"/>
            <w:noWrap/>
            <w:tcMar>
              <w:left w:w="57" w:type="dxa"/>
              <w:right w:w="57" w:type="dxa"/>
            </w:tcMar>
            <w:vAlign w:val="bottom"/>
          </w:tcPr>
          <w:p w14:paraId="559B61F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600" w:type="pct"/>
            <w:shd w:val="clear" w:color="auto" w:fill="auto"/>
            <w:noWrap/>
            <w:tcMar>
              <w:left w:w="57" w:type="dxa"/>
              <w:right w:w="57" w:type="dxa"/>
            </w:tcMar>
            <w:vAlign w:val="bottom"/>
          </w:tcPr>
          <w:p w14:paraId="450A37C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2.150</w:t>
            </w:r>
          </w:p>
        </w:tc>
        <w:tc>
          <w:tcPr>
            <w:tcW w:w="600" w:type="pct"/>
            <w:shd w:val="clear" w:color="auto" w:fill="auto"/>
            <w:noWrap/>
            <w:tcMar>
              <w:left w:w="57" w:type="dxa"/>
              <w:right w:w="57" w:type="dxa"/>
            </w:tcMar>
            <w:vAlign w:val="bottom"/>
          </w:tcPr>
          <w:p w14:paraId="340B324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1.439</w:t>
            </w:r>
          </w:p>
        </w:tc>
        <w:tc>
          <w:tcPr>
            <w:tcW w:w="600" w:type="pct"/>
            <w:shd w:val="clear" w:color="auto" w:fill="auto"/>
            <w:noWrap/>
            <w:tcMar>
              <w:left w:w="57" w:type="dxa"/>
              <w:right w:w="57" w:type="dxa"/>
            </w:tcMar>
            <w:vAlign w:val="bottom"/>
          </w:tcPr>
          <w:p w14:paraId="2C9484D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0.811</w:t>
            </w:r>
          </w:p>
        </w:tc>
        <w:tc>
          <w:tcPr>
            <w:tcW w:w="600" w:type="pct"/>
            <w:shd w:val="clear" w:color="auto" w:fill="auto"/>
            <w:noWrap/>
            <w:tcMar>
              <w:left w:w="57" w:type="dxa"/>
              <w:right w:w="57" w:type="dxa"/>
            </w:tcMar>
            <w:vAlign w:val="bottom"/>
          </w:tcPr>
          <w:p w14:paraId="58B9FF8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19.380</w:t>
            </w:r>
          </w:p>
        </w:tc>
      </w:tr>
      <w:tr w:rsidR="00B962AA" w:rsidRPr="00B962AA" w14:paraId="09D97F70" w14:textId="77777777">
        <w:trPr>
          <w:trHeight w:hRule="exact" w:val="454"/>
          <w:jc w:val="center"/>
        </w:trPr>
        <w:tc>
          <w:tcPr>
            <w:tcW w:w="729" w:type="pct"/>
            <w:shd w:val="clear" w:color="auto" w:fill="auto"/>
            <w:noWrap/>
            <w:tcMar>
              <w:left w:w="57" w:type="dxa"/>
              <w:right w:w="57" w:type="dxa"/>
            </w:tcMar>
            <w:vAlign w:val="center"/>
          </w:tcPr>
          <w:p w14:paraId="203FB3AF"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Lev</w:t>
            </w:r>
          </w:p>
        </w:tc>
        <w:tc>
          <w:tcPr>
            <w:tcW w:w="1593" w:type="pct"/>
            <w:noWrap/>
            <w:tcMar>
              <w:left w:w="57" w:type="dxa"/>
              <w:right w:w="57" w:type="dxa"/>
            </w:tcMar>
            <w:vAlign w:val="center"/>
          </w:tcPr>
          <w:p w14:paraId="46DCFCB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资产负债率</w:t>
            </w:r>
          </w:p>
        </w:tc>
        <w:tc>
          <w:tcPr>
            <w:tcW w:w="600" w:type="pct"/>
            <w:shd w:val="clear" w:color="auto" w:fill="auto"/>
            <w:noWrap/>
            <w:tcMar>
              <w:left w:w="57" w:type="dxa"/>
              <w:right w:w="57" w:type="dxa"/>
            </w:tcMar>
            <w:vAlign w:val="bottom"/>
          </w:tcPr>
          <w:p w14:paraId="26D8D96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600" w:type="pct"/>
            <w:shd w:val="clear" w:color="auto" w:fill="auto"/>
            <w:noWrap/>
            <w:tcMar>
              <w:left w:w="57" w:type="dxa"/>
              <w:right w:w="57" w:type="dxa"/>
            </w:tcMar>
            <w:vAlign w:val="bottom"/>
          </w:tcPr>
          <w:p w14:paraId="6818BF6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0.412</w:t>
            </w:r>
          </w:p>
        </w:tc>
        <w:tc>
          <w:tcPr>
            <w:tcW w:w="600" w:type="pct"/>
            <w:shd w:val="clear" w:color="auto" w:fill="auto"/>
            <w:noWrap/>
            <w:tcMar>
              <w:left w:w="57" w:type="dxa"/>
              <w:right w:w="57" w:type="dxa"/>
            </w:tcMar>
            <w:vAlign w:val="bottom"/>
          </w:tcPr>
          <w:p w14:paraId="18737F6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0.198</w:t>
            </w:r>
          </w:p>
        </w:tc>
        <w:tc>
          <w:tcPr>
            <w:tcW w:w="600" w:type="pct"/>
            <w:shd w:val="clear" w:color="auto" w:fill="auto"/>
            <w:noWrap/>
            <w:tcMar>
              <w:left w:w="57" w:type="dxa"/>
              <w:right w:w="57" w:type="dxa"/>
            </w:tcMar>
            <w:vAlign w:val="bottom"/>
          </w:tcPr>
          <w:p w14:paraId="21EA5F1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0.039</w:t>
            </w:r>
          </w:p>
        </w:tc>
        <w:tc>
          <w:tcPr>
            <w:tcW w:w="600" w:type="pct"/>
            <w:shd w:val="clear" w:color="auto" w:fill="auto"/>
            <w:noWrap/>
            <w:tcMar>
              <w:left w:w="57" w:type="dxa"/>
              <w:right w:w="57" w:type="dxa"/>
            </w:tcMar>
            <w:vAlign w:val="bottom"/>
          </w:tcPr>
          <w:p w14:paraId="374FC23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0.963</w:t>
            </w:r>
          </w:p>
        </w:tc>
      </w:tr>
      <w:tr w:rsidR="00B962AA" w:rsidRPr="00B962AA" w14:paraId="7312BCC0" w14:textId="77777777">
        <w:trPr>
          <w:trHeight w:hRule="exact" w:val="454"/>
          <w:jc w:val="center"/>
        </w:trPr>
        <w:tc>
          <w:tcPr>
            <w:tcW w:w="729" w:type="pct"/>
            <w:shd w:val="clear" w:color="auto" w:fill="auto"/>
            <w:noWrap/>
            <w:tcMar>
              <w:left w:w="57" w:type="dxa"/>
              <w:right w:w="57" w:type="dxa"/>
            </w:tcMar>
            <w:vAlign w:val="center"/>
          </w:tcPr>
          <w:p w14:paraId="77FA908D"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Age</w:t>
            </w:r>
          </w:p>
        </w:tc>
        <w:tc>
          <w:tcPr>
            <w:tcW w:w="1593" w:type="pct"/>
            <w:noWrap/>
            <w:tcMar>
              <w:left w:w="57" w:type="dxa"/>
              <w:right w:w="57" w:type="dxa"/>
            </w:tcMar>
            <w:vAlign w:val="center"/>
          </w:tcPr>
          <w:p w14:paraId="6288592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企业年龄</w:t>
            </w:r>
          </w:p>
        </w:tc>
        <w:tc>
          <w:tcPr>
            <w:tcW w:w="600" w:type="pct"/>
            <w:shd w:val="clear" w:color="auto" w:fill="auto"/>
            <w:noWrap/>
            <w:tcMar>
              <w:left w:w="57" w:type="dxa"/>
              <w:right w:w="57" w:type="dxa"/>
            </w:tcMar>
            <w:vAlign w:val="bottom"/>
          </w:tcPr>
          <w:p w14:paraId="23D0DE4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600" w:type="pct"/>
            <w:shd w:val="clear" w:color="auto" w:fill="auto"/>
            <w:noWrap/>
            <w:tcMar>
              <w:left w:w="57" w:type="dxa"/>
              <w:right w:w="57" w:type="dxa"/>
            </w:tcMar>
            <w:vAlign w:val="bottom"/>
          </w:tcPr>
          <w:p w14:paraId="1EEAEFC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2.875</w:t>
            </w:r>
          </w:p>
        </w:tc>
        <w:tc>
          <w:tcPr>
            <w:tcW w:w="600" w:type="pct"/>
            <w:shd w:val="clear" w:color="auto" w:fill="auto"/>
            <w:noWrap/>
            <w:tcMar>
              <w:left w:w="57" w:type="dxa"/>
              <w:right w:w="57" w:type="dxa"/>
            </w:tcMar>
            <w:vAlign w:val="bottom"/>
          </w:tcPr>
          <w:p w14:paraId="35FC82E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0.318</w:t>
            </w:r>
          </w:p>
        </w:tc>
        <w:tc>
          <w:tcPr>
            <w:tcW w:w="600" w:type="pct"/>
            <w:shd w:val="clear" w:color="auto" w:fill="auto"/>
            <w:noWrap/>
            <w:tcMar>
              <w:left w:w="57" w:type="dxa"/>
              <w:right w:w="57" w:type="dxa"/>
            </w:tcMar>
            <w:vAlign w:val="bottom"/>
          </w:tcPr>
          <w:p w14:paraId="3337805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1.386</w:t>
            </w:r>
          </w:p>
        </w:tc>
        <w:tc>
          <w:tcPr>
            <w:tcW w:w="600" w:type="pct"/>
            <w:shd w:val="clear" w:color="auto" w:fill="auto"/>
            <w:noWrap/>
            <w:tcMar>
              <w:left w:w="57" w:type="dxa"/>
              <w:right w:w="57" w:type="dxa"/>
            </w:tcMar>
            <w:vAlign w:val="bottom"/>
          </w:tcPr>
          <w:p w14:paraId="73432C9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3.526</w:t>
            </w:r>
          </w:p>
        </w:tc>
      </w:tr>
      <w:tr w:rsidR="00B962AA" w:rsidRPr="00B962AA" w14:paraId="3F2F0157" w14:textId="77777777">
        <w:trPr>
          <w:trHeight w:hRule="exact" w:val="454"/>
          <w:jc w:val="center"/>
        </w:trPr>
        <w:tc>
          <w:tcPr>
            <w:tcW w:w="729" w:type="pct"/>
            <w:shd w:val="clear" w:color="auto" w:fill="auto"/>
            <w:noWrap/>
            <w:tcMar>
              <w:left w:w="57" w:type="dxa"/>
              <w:right w:w="57" w:type="dxa"/>
            </w:tcMar>
            <w:vAlign w:val="center"/>
          </w:tcPr>
          <w:p w14:paraId="30E00391"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Labor</w:t>
            </w:r>
          </w:p>
        </w:tc>
        <w:tc>
          <w:tcPr>
            <w:tcW w:w="1593" w:type="pct"/>
            <w:noWrap/>
            <w:tcMar>
              <w:left w:w="57" w:type="dxa"/>
              <w:right w:w="57" w:type="dxa"/>
            </w:tcMar>
            <w:vAlign w:val="center"/>
          </w:tcPr>
          <w:p w14:paraId="1CF5A83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企业人数</w:t>
            </w:r>
          </w:p>
        </w:tc>
        <w:tc>
          <w:tcPr>
            <w:tcW w:w="600" w:type="pct"/>
            <w:shd w:val="clear" w:color="auto" w:fill="auto"/>
            <w:noWrap/>
            <w:tcMar>
              <w:left w:w="57" w:type="dxa"/>
              <w:right w:w="57" w:type="dxa"/>
            </w:tcMar>
            <w:vAlign w:val="bottom"/>
          </w:tcPr>
          <w:p w14:paraId="17433E5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600" w:type="pct"/>
            <w:shd w:val="clear" w:color="auto" w:fill="auto"/>
            <w:noWrap/>
            <w:tcMar>
              <w:left w:w="57" w:type="dxa"/>
              <w:right w:w="57" w:type="dxa"/>
            </w:tcMar>
            <w:vAlign w:val="bottom"/>
          </w:tcPr>
          <w:p w14:paraId="09BA785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7.781</w:t>
            </w:r>
          </w:p>
        </w:tc>
        <w:tc>
          <w:tcPr>
            <w:tcW w:w="600" w:type="pct"/>
            <w:shd w:val="clear" w:color="auto" w:fill="auto"/>
            <w:noWrap/>
            <w:tcMar>
              <w:left w:w="57" w:type="dxa"/>
              <w:right w:w="57" w:type="dxa"/>
            </w:tcMar>
            <w:vAlign w:val="bottom"/>
          </w:tcPr>
          <w:p w14:paraId="51A6EC4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1.115</w:t>
            </w:r>
          </w:p>
        </w:tc>
        <w:tc>
          <w:tcPr>
            <w:tcW w:w="600" w:type="pct"/>
            <w:shd w:val="clear" w:color="auto" w:fill="auto"/>
            <w:noWrap/>
            <w:tcMar>
              <w:left w:w="57" w:type="dxa"/>
              <w:right w:w="57" w:type="dxa"/>
            </w:tcMar>
            <w:vAlign w:val="bottom"/>
          </w:tcPr>
          <w:p w14:paraId="0BC26D3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4.190</w:t>
            </w:r>
          </w:p>
        </w:tc>
        <w:tc>
          <w:tcPr>
            <w:tcW w:w="600" w:type="pct"/>
            <w:shd w:val="clear" w:color="auto" w:fill="auto"/>
            <w:noWrap/>
            <w:tcMar>
              <w:left w:w="57" w:type="dxa"/>
              <w:right w:w="57" w:type="dxa"/>
            </w:tcMar>
            <w:vAlign w:val="bottom"/>
          </w:tcPr>
          <w:p w14:paraId="3CE52E5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10.820</w:t>
            </w:r>
          </w:p>
        </w:tc>
      </w:tr>
      <w:tr w:rsidR="00B962AA" w:rsidRPr="00B962AA" w14:paraId="4DBA8BBB" w14:textId="77777777">
        <w:trPr>
          <w:trHeight w:hRule="exact" w:val="454"/>
          <w:jc w:val="center"/>
        </w:trPr>
        <w:tc>
          <w:tcPr>
            <w:tcW w:w="729" w:type="pct"/>
            <w:shd w:val="clear" w:color="auto" w:fill="auto"/>
            <w:noWrap/>
            <w:tcMar>
              <w:left w:w="57" w:type="dxa"/>
              <w:right w:w="57" w:type="dxa"/>
            </w:tcMar>
            <w:vAlign w:val="center"/>
          </w:tcPr>
          <w:p w14:paraId="0953429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kern w:val="0"/>
                <w:szCs w:val="21"/>
              </w:rPr>
              <w:t>Growth</w:t>
            </w:r>
          </w:p>
        </w:tc>
        <w:tc>
          <w:tcPr>
            <w:tcW w:w="1593" w:type="pct"/>
            <w:noWrap/>
            <w:tcMar>
              <w:left w:w="57" w:type="dxa"/>
              <w:right w:w="57" w:type="dxa"/>
            </w:tcMar>
            <w:vAlign w:val="center"/>
          </w:tcPr>
          <w:p w14:paraId="5A2F8356"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营业收入增长率</w:t>
            </w:r>
          </w:p>
        </w:tc>
        <w:tc>
          <w:tcPr>
            <w:tcW w:w="600" w:type="pct"/>
            <w:shd w:val="clear" w:color="auto" w:fill="auto"/>
            <w:noWrap/>
            <w:tcMar>
              <w:left w:w="57" w:type="dxa"/>
              <w:right w:w="57" w:type="dxa"/>
            </w:tcMar>
            <w:vAlign w:val="bottom"/>
          </w:tcPr>
          <w:p w14:paraId="6BCE4F3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600" w:type="pct"/>
            <w:shd w:val="clear" w:color="auto" w:fill="auto"/>
            <w:noWrap/>
            <w:tcMar>
              <w:left w:w="57" w:type="dxa"/>
              <w:right w:w="57" w:type="dxa"/>
            </w:tcMar>
            <w:vAlign w:val="bottom"/>
          </w:tcPr>
          <w:p w14:paraId="64C1A3B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0.163</w:t>
            </w:r>
          </w:p>
        </w:tc>
        <w:tc>
          <w:tcPr>
            <w:tcW w:w="600" w:type="pct"/>
            <w:shd w:val="clear" w:color="auto" w:fill="auto"/>
            <w:noWrap/>
            <w:tcMar>
              <w:left w:w="57" w:type="dxa"/>
              <w:right w:w="57" w:type="dxa"/>
            </w:tcMar>
            <w:vAlign w:val="bottom"/>
          </w:tcPr>
          <w:p w14:paraId="73B22F8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0.412</w:t>
            </w:r>
          </w:p>
        </w:tc>
        <w:tc>
          <w:tcPr>
            <w:tcW w:w="600" w:type="pct"/>
            <w:shd w:val="clear" w:color="auto" w:fill="auto"/>
            <w:noWrap/>
            <w:tcMar>
              <w:left w:w="57" w:type="dxa"/>
              <w:right w:w="57" w:type="dxa"/>
            </w:tcMar>
            <w:vAlign w:val="bottom"/>
          </w:tcPr>
          <w:p w14:paraId="15D6CAB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-0.682</w:t>
            </w:r>
          </w:p>
        </w:tc>
        <w:tc>
          <w:tcPr>
            <w:tcW w:w="600" w:type="pct"/>
            <w:shd w:val="clear" w:color="auto" w:fill="auto"/>
            <w:noWrap/>
            <w:tcMar>
              <w:left w:w="57" w:type="dxa"/>
              <w:right w:w="57" w:type="dxa"/>
            </w:tcMar>
            <w:vAlign w:val="bottom"/>
          </w:tcPr>
          <w:p w14:paraId="6C2B21B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5.422</w:t>
            </w:r>
          </w:p>
        </w:tc>
      </w:tr>
      <w:tr w:rsidR="00B962AA" w:rsidRPr="00B962AA" w14:paraId="311FE018" w14:textId="77777777">
        <w:trPr>
          <w:trHeight w:hRule="exact" w:val="454"/>
          <w:jc w:val="center"/>
        </w:trPr>
        <w:tc>
          <w:tcPr>
            <w:tcW w:w="729" w:type="pct"/>
            <w:shd w:val="clear" w:color="auto" w:fill="auto"/>
            <w:noWrap/>
            <w:tcMar>
              <w:left w:w="57" w:type="dxa"/>
              <w:right w:w="57" w:type="dxa"/>
            </w:tcMar>
            <w:vAlign w:val="center"/>
          </w:tcPr>
          <w:p w14:paraId="088F5BC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HHI</w:t>
            </w:r>
          </w:p>
        </w:tc>
        <w:tc>
          <w:tcPr>
            <w:tcW w:w="1593" w:type="pct"/>
            <w:noWrap/>
            <w:tcMar>
              <w:left w:w="57" w:type="dxa"/>
              <w:right w:w="57" w:type="dxa"/>
            </w:tcMar>
            <w:vAlign w:val="center"/>
          </w:tcPr>
          <w:p w14:paraId="7EC0A8C5"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行业集中度</w:t>
            </w:r>
          </w:p>
        </w:tc>
        <w:tc>
          <w:tcPr>
            <w:tcW w:w="600" w:type="pct"/>
            <w:shd w:val="clear" w:color="auto" w:fill="auto"/>
            <w:noWrap/>
            <w:tcMar>
              <w:left w:w="57" w:type="dxa"/>
              <w:right w:w="57" w:type="dxa"/>
            </w:tcMar>
            <w:vAlign w:val="bottom"/>
          </w:tcPr>
          <w:p w14:paraId="401798B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600" w:type="pct"/>
            <w:shd w:val="clear" w:color="auto" w:fill="auto"/>
            <w:noWrap/>
            <w:tcMar>
              <w:left w:w="57" w:type="dxa"/>
              <w:right w:w="57" w:type="dxa"/>
            </w:tcMar>
            <w:vAlign w:val="bottom"/>
          </w:tcPr>
          <w:p w14:paraId="644A3D6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0.141</w:t>
            </w:r>
          </w:p>
        </w:tc>
        <w:tc>
          <w:tcPr>
            <w:tcW w:w="600" w:type="pct"/>
            <w:shd w:val="clear" w:color="auto" w:fill="auto"/>
            <w:noWrap/>
            <w:tcMar>
              <w:left w:w="57" w:type="dxa"/>
              <w:right w:w="57" w:type="dxa"/>
            </w:tcMar>
            <w:vAlign w:val="bottom"/>
          </w:tcPr>
          <w:p w14:paraId="0F23917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0.127</w:t>
            </w:r>
          </w:p>
        </w:tc>
        <w:tc>
          <w:tcPr>
            <w:tcW w:w="600" w:type="pct"/>
            <w:shd w:val="clear" w:color="auto" w:fill="auto"/>
            <w:noWrap/>
            <w:tcMar>
              <w:left w:w="57" w:type="dxa"/>
              <w:right w:w="57" w:type="dxa"/>
            </w:tcMar>
            <w:vAlign w:val="bottom"/>
          </w:tcPr>
          <w:p w14:paraId="62900FF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0.032</w:t>
            </w:r>
          </w:p>
        </w:tc>
        <w:tc>
          <w:tcPr>
            <w:tcW w:w="600" w:type="pct"/>
            <w:shd w:val="clear" w:color="auto" w:fill="auto"/>
            <w:noWrap/>
            <w:tcMar>
              <w:left w:w="57" w:type="dxa"/>
              <w:right w:w="57" w:type="dxa"/>
            </w:tcMar>
            <w:vAlign w:val="bottom"/>
          </w:tcPr>
          <w:p w14:paraId="4BC0739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w:t>
            </w:r>
          </w:p>
        </w:tc>
      </w:tr>
      <w:tr w:rsidR="00B962AA" w:rsidRPr="00B962AA" w14:paraId="497141A5" w14:textId="77777777">
        <w:trPr>
          <w:trHeight w:hRule="exact" w:val="454"/>
          <w:jc w:val="center"/>
        </w:trPr>
        <w:tc>
          <w:tcPr>
            <w:tcW w:w="729" w:type="pct"/>
            <w:shd w:val="clear" w:color="auto" w:fill="auto"/>
            <w:noWrap/>
            <w:tcMar>
              <w:left w:w="57" w:type="dxa"/>
              <w:right w:w="57" w:type="dxa"/>
            </w:tcMar>
            <w:vAlign w:val="center"/>
          </w:tcPr>
          <w:p w14:paraId="2EE4C9F1"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Mshare</w:t>
            </w:r>
          </w:p>
        </w:tc>
        <w:tc>
          <w:tcPr>
            <w:tcW w:w="1593" w:type="pct"/>
            <w:noWrap/>
            <w:tcMar>
              <w:left w:w="57" w:type="dxa"/>
              <w:right w:w="57" w:type="dxa"/>
            </w:tcMar>
            <w:vAlign w:val="center"/>
          </w:tcPr>
          <w:p w14:paraId="1A23F87F"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管理层持股比例</w:t>
            </w:r>
          </w:p>
        </w:tc>
        <w:tc>
          <w:tcPr>
            <w:tcW w:w="600" w:type="pct"/>
            <w:shd w:val="clear" w:color="auto" w:fill="auto"/>
            <w:noWrap/>
            <w:tcMar>
              <w:left w:w="57" w:type="dxa"/>
              <w:right w:w="57" w:type="dxa"/>
            </w:tcMar>
            <w:vAlign w:val="bottom"/>
          </w:tcPr>
          <w:p w14:paraId="7100E0B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600" w:type="pct"/>
            <w:shd w:val="clear" w:color="auto" w:fill="auto"/>
            <w:noWrap/>
            <w:tcMar>
              <w:left w:w="57" w:type="dxa"/>
              <w:right w:w="57" w:type="dxa"/>
            </w:tcMar>
            <w:vAlign w:val="bottom"/>
          </w:tcPr>
          <w:p w14:paraId="49BA091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0.144</w:t>
            </w:r>
          </w:p>
        </w:tc>
        <w:tc>
          <w:tcPr>
            <w:tcW w:w="600" w:type="pct"/>
            <w:shd w:val="clear" w:color="auto" w:fill="auto"/>
            <w:noWrap/>
            <w:tcMar>
              <w:left w:w="57" w:type="dxa"/>
              <w:right w:w="57" w:type="dxa"/>
            </w:tcMar>
            <w:vAlign w:val="bottom"/>
          </w:tcPr>
          <w:p w14:paraId="00FAFF1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0.192</w:t>
            </w:r>
          </w:p>
        </w:tc>
        <w:tc>
          <w:tcPr>
            <w:tcW w:w="600" w:type="pct"/>
            <w:shd w:val="clear" w:color="auto" w:fill="auto"/>
            <w:noWrap/>
            <w:tcMar>
              <w:left w:w="57" w:type="dxa"/>
              <w:right w:w="57" w:type="dxa"/>
            </w:tcMar>
            <w:vAlign w:val="bottom"/>
          </w:tcPr>
          <w:p w14:paraId="3818B90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w:t>
            </w:r>
          </w:p>
        </w:tc>
        <w:tc>
          <w:tcPr>
            <w:tcW w:w="600" w:type="pct"/>
            <w:shd w:val="clear" w:color="auto" w:fill="auto"/>
            <w:noWrap/>
            <w:tcMar>
              <w:left w:w="57" w:type="dxa"/>
              <w:right w:w="57" w:type="dxa"/>
            </w:tcMar>
            <w:vAlign w:val="bottom"/>
          </w:tcPr>
          <w:p w14:paraId="277EE05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0.706</w:t>
            </w:r>
          </w:p>
        </w:tc>
      </w:tr>
      <w:tr w:rsidR="00B962AA" w:rsidRPr="00B962AA" w14:paraId="271AD3F9" w14:textId="77777777">
        <w:trPr>
          <w:trHeight w:hRule="exact" w:val="454"/>
          <w:jc w:val="center"/>
        </w:trPr>
        <w:tc>
          <w:tcPr>
            <w:tcW w:w="729" w:type="pct"/>
            <w:shd w:val="clear" w:color="auto" w:fill="auto"/>
            <w:noWrap/>
            <w:tcMar>
              <w:left w:w="57" w:type="dxa"/>
              <w:right w:w="57" w:type="dxa"/>
            </w:tcMar>
            <w:vAlign w:val="center"/>
          </w:tcPr>
          <w:p w14:paraId="18F04131"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Lrd</w:t>
            </w:r>
          </w:p>
        </w:tc>
        <w:tc>
          <w:tcPr>
            <w:tcW w:w="1593" w:type="pct"/>
            <w:noWrap/>
            <w:tcMar>
              <w:left w:w="57" w:type="dxa"/>
              <w:right w:w="57" w:type="dxa"/>
            </w:tcMar>
            <w:vAlign w:val="center"/>
          </w:tcPr>
          <w:p w14:paraId="5401BE01"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上期研发投入</w:t>
            </w:r>
          </w:p>
        </w:tc>
        <w:tc>
          <w:tcPr>
            <w:tcW w:w="600" w:type="pct"/>
            <w:shd w:val="clear" w:color="auto" w:fill="auto"/>
            <w:noWrap/>
            <w:tcMar>
              <w:left w:w="57" w:type="dxa"/>
              <w:right w:w="57" w:type="dxa"/>
            </w:tcMar>
            <w:vAlign w:val="bottom"/>
          </w:tcPr>
          <w:p w14:paraId="61E317F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600" w:type="pct"/>
            <w:shd w:val="clear" w:color="auto" w:fill="auto"/>
            <w:noWrap/>
            <w:tcMar>
              <w:left w:w="57" w:type="dxa"/>
              <w:right w:w="57" w:type="dxa"/>
            </w:tcMar>
            <w:vAlign w:val="bottom"/>
          </w:tcPr>
          <w:p w14:paraId="601B0BE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0.819</w:t>
            </w:r>
          </w:p>
        </w:tc>
        <w:tc>
          <w:tcPr>
            <w:tcW w:w="600" w:type="pct"/>
            <w:shd w:val="clear" w:color="auto" w:fill="auto"/>
            <w:noWrap/>
            <w:tcMar>
              <w:left w:w="57" w:type="dxa"/>
              <w:right w:w="57" w:type="dxa"/>
            </w:tcMar>
            <w:vAlign w:val="bottom"/>
          </w:tcPr>
          <w:p w14:paraId="08A4D7C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0.304</w:t>
            </w:r>
          </w:p>
        </w:tc>
        <w:tc>
          <w:tcPr>
            <w:tcW w:w="600" w:type="pct"/>
            <w:shd w:val="clear" w:color="auto" w:fill="auto"/>
            <w:noWrap/>
            <w:tcMar>
              <w:left w:w="57" w:type="dxa"/>
              <w:right w:w="57" w:type="dxa"/>
            </w:tcMar>
            <w:vAlign w:val="bottom"/>
          </w:tcPr>
          <w:p w14:paraId="36F73AA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0.040</w:t>
            </w:r>
          </w:p>
        </w:tc>
        <w:tc>
          <w:tcPr>
            <w:tcW w:w="600" w:type="pct"/>
            <w:shd w:val="clear" w:color="auto" w:fill="auto"/>
            <w:noWrap/>
            <w:tcMar>
              <w:left w:w="57" w:type="dxa"/>
              <w:right w:w="57" w:type="dxa"/>
            </w:tcMar>
            <w:vAlign w:val="bottom"/>
          </w:tcPr>
          <w:p w14:paraId="4592AD9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3.806</w:t>
            </w:r>
          </w:p>
        </w:tc>
      </w:tr>
      <w:tr w:rsidR="00B962AA" w:rsidRPr="00B962AA" w14:paraId="2CE73109" w14:textId="77777777">
        <w:trPr>
          <w:trHeight w:hRule="exact" w:val="454"/>
          <w:jc w:val="center"/>
        </w:trPr>
        <w:tc>
          <w:tcPr>
            <w:tcW w:w="729" w:type="pct"/>
            <w:shd w:val="clear" w:color="auto" w:fill="auto"/>
            <w:noWrap/>
            <w:tcMar>
              <w:left w:w="57" w:type="dxa"/>
              <w:right w:w="57" w:type="dxa"/>
            </w:tcMar>
            <w:vAlign w:val="center"/>
          </w:tcPr>
          <w:p w14:paraId="4B42C7E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kern w:val="0"/>
                <w:szCs w:val="21"/>
              </w:rPr>
              <w:t>Intangible</w:t>
            </w:r>
          </w:p>
        </w:tc>
        <w:tc>
          <w:tcPr>
            <w:tcW w:w="1593" w:type="pct"/>
            <w:noWrap/>
            <w:tcMar>
              <w:left w:w="57" w:type="dxa"/>
              <w:right w:w="57" w:type="dxa"/>
            </w:tcMar>
            <w:vAlign w:val="center"/>
          </w:tcPr>
          <w:p w14:paraId="5BFCD272"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无形资产比率</w:t>
            </w:r>
          </w:p>
        </w:tc>
        <w:tc>
          <w:tcPr>
            <w:tcW w:w="600" w:type="pct"/>
            <w:shd w:val="clear" w:color="auto" w:fill="auto"/>
            <w:noWrap/>
            <w:tcMar>
              <w:left w:w="57" w:type="dxa"/>
              <w:right w:w="57" w:type="dxa"/>
            </w:tcMar>
            <w:vAlign w:val="bottom"/>
          </w:tcPr>
          <w:p w14:paraId="0D22493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600" w:type="pct"/>
            <w:shd w:val="clear" w:color="auto" w:fill="auto"/>
            <w:noWrap/>
            <w:tcMar>
              <w:left w:w="57" w:type="dxa"/>
              <w:right w:w="57" w:type="dxa"/>
            </w:tcMar>
            <w:vAlign w:val="bottom"/>
          </w:tcPr>
          <w:p w14:paraId="775F88B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0.048</w:t>
            </w:r>
          </w:p>
        </w:tc>
        <w:tc>
          <w:tcPr>
            <w:tcW w:w="600" w:type="pct"/>
            <w:shd w:val="clear" w:color="auto" w:fill="auto"/>
            <w:noWrap/>
            <w:tcMar>
              <w:left w:w="57" w:type="dxa"/>
              <w:right w:w="57" w:type="dxa"/>
            </w:tcMar>
            <w:vAlign w:val="bottom"/>
          </w:tcPr>
          <w:p w14:paraId="270D989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0.046</w:t>
            </w:r>
          </w:p>
        </w:tc>
        <w:tc>
          <w:tcPr>
            <w:tcW w:w="600" w:type="pct"/>
            <w:shd w:val="clear" w:color="auto" w:fill="auto"/>
            <w:noWrap/>
            <w:tcMar>
              <w:left w:w="57" w:type="dxa"/>
              <w:right w:w="57" w:type="dxa"/>
            </w:tcMar>
            <w:vAlign w:val="bottom"/>
          </w:tcPr>
          <w:p w14:paraId="4FA4DD3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w:t>
            </w:r>
          </w:p>
        </w:tc>
        <w:tc>
          <w:tcPr>
            <w:tcW w:w="600" w:type="pct"/>
            <w:shd w:val="clear" w:color="auto" w:fill="auto"/>
            <w:noWrap/>
            <w:tcMar>
              <w:left w:w="57" w:type="dxa"/>
              <w:right w:w="57" w:type="dxa"/>
            </w:tcMar>
            <w:vAlign w:val="bottom"/>
          </w:tcPr>
          <w:p w14:paraId="02C7251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0.376</w:t>
            </w:r>
          </w:p>
        </w:tc>
      </w:tr>
      <w:tr w:rsidR="00B962AA" w:rsidRPr="00B962AA" w14:paraId="6A1223BB" w14:textId="77777777">
        <w:trPr>
          <w:trHeight w:hRule="exact" w:val="454"/>
          <w:jc w:val="center"/>
        </w:trPr>
        <w:tc>
          <w:tcPr>
            <w:tcW w:w="729" w:type="pct"/>
            <w:shd w:val="clear" w:color="auto" w:fill="auto"/>
            <w:noWrap/>
            <w:tcMar>
              <w:left w:w="57" w:type="dxa"/>
              <w:right w:w="57" w:type="dxa"/>
            </w:tcMar>
            <w:vAlign w:val="center"/>
          </w:tcPr>
          <w:p w14:paraId="3C50F0E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kern w:val="0"/>
                <w:szCs w:val="21"/>
              </w:rPr>
              <w:lastRenderedPageBreak/>
              <w:t>Dual</w:t>
            </w:r>
          </w:p>
        </w:tc>
        <w:tc>
          <w:tcPr>
            <w:tcW w:w="1593" w:type="pct"/>
            <w:noWrap/>
            <w:tcMar>
              <w:left w:w="57" w:type="dxa"/>
              <w:right w:w="57" w:type="dxa"/>
            </w:tcMar>
            <w:vAlign w:val="center"/>
          </w:tcPr>
          <w:p w14:paraId="0836951B"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两职合一</w:t>
            </w:r>
          </w:p>
        </w:tc>
        <w:tc>
          <w:tcPr>
            <w:tcW w:w="600" w:type="pct"/>
            <w:shd w:val="clear" w:color="auto" w:fill="auto"/>
            <w:noWrap/>
            <w:tcMar>
              <w:left w:w="57" w:type="dxa"/>
              <w:right w:w="57" w:type="dxa"/>
            </w:tcMar>
            <w:vAlign w:val="bottom"/>
          </w:tcPr>
          <w:p w14:paraId="3102CF5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600" w:type="pct"/>
            <w:shd w:val="clear" w:color="auto" w:fill="auto"/>
            <w:noWrap/>
            <w:tcMar>
              <w:left w:w="57" w:type="dxa"/>
              <w:right w:w="57" w:type="dxa"/>
            </w:tcMar>
            <w:vAlign w:val="bottom"/>
          </w:tcPr>
          <w:p w14:paraId="53D97F6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0.291</w:t>
            </w:r>
          </w:p>
        </w:tc>
        <w:tc>
          <w:tcPr>
            <w:tcW w:w="600" w:type="pct"/>
            <w:shd w:val="clear" w:color="auto" w:fill="auto"/>
            <w:noWrap/>
            <w:tcMar>
              <w:left w:w="57" w:type="dxa"/>
              <w:right w:w="57" w:type="dxa"/>
            </w:tcMar>
            <w:vAlign w:val="bottom"/>
          </w:tcPr>
          <w:p w14:paraId="59FA0FE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0.454</w:t>
            </w:r>
          </w:p>
        </w:tc>
        <w:tc>
          <w:tcPr>
            <w:tcW w:w="600" w:type="pct"/>
            <w:shd w:val="clear" w:color="auto" w:fill="auto"/>
            <w:noWrap/>
            <w:tcMar>
              <w:left w:w="57" w:type="dxa"/>
              <w:right w:w="57" w:type="dxa"/>
            </w:tcMar>
            <w:vAlign w:val="bottom"/>
          </w:tcPr>
          <w:p w14:paraId="6940D73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w:t>
            </w:r>
          </w:p>
        </w:tc>
        <w:tc>
          <w:tcPr>
            <w:tcW w:w="600" w:type="pct"/>
            <w:shd w:val="clear" w:color="auto" w:fill="auto"/>
            <w:noWrap/>
            <w:tcMar>
              <w:left w:w="57" w:type="dxa"/>
              <w:right w:w="57" w:type="dxa"/>
            </w:tcMar>
            <w:vAlign w:val="bottom"/>
          </w:tcPr>
          <w:p w14:paraId="778CA7E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w:t>
            </w:r>
          </w:p>
        </w:tc>
      </w:tr>
      <w:tr w:rsidR="000728DE" w:rsidRPr="00B962AA" w14:paraId="40F5BB8C" w14:textId="77777777">
        <w:trPr>
          <w:trHeight w:hRule="exact" w:val="454"/>
          <w:jc w:val="center"/>
        </w:trPr>
        <w:tc>
          <w:tcPr>
            <w:tcW w:w="729" w:type="pct"/>
            <w:tcBorders>
              <w:bottom w:val="single" w:sz="8" w:space="0" w:color="auto"/>
            </w:tcBorders>
            <w:shd w:val="clear" w:color="auto" w:fill="auto"/>
            <w:noWrap/>
            <w:tcMar>
              <w:left w:w="57" w:type="dxa"/>
              <w:right w:w="57" w:type="dxa"/>
            </w:tcMar>
            <w:vAlign w:val="center"/>
          </w:tcPr>
          <w:p w14:paraId="54F19C7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kern w:val="0"/>
                <w:szCs w:val="21"/>
              </w:rPr>
              <w:t>Ishare</w:t>
            </w:r>
          </w:p>
        </w:tc>
        <w:tc>
          <w:tcPr>
            <w:tcW w:w="1593" w:type="pct"/>
            <w:tcBorders>
              <w:bottom w:val="single" w:sz="8" w:space="0" w:color="auto"/>
            </w:tcBorders>
            <w:noWrap/>
            <w:tcMar>
              <w:left w:w="57" w:type="dxa"/>
              <w:right w:w="57" w:type="dxa"/>
            </w:tcMar>
            <w:vAlign w:val="center"/>
          </w:tcPr>
          <w:p w14:paraId="540C71C6"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机构持股比例</w:t>
            </w:r>
          </w:p>
        </w:tc>
        <w:tc>
          <w:tcPr>
            <w:tcW w:w="600" w:type="pct"/>
            <w:tcBorders>
              <w:bottom w:val="single" w:sz="8" w:space="0" w:color="auto"/>
            </w:tcBorders>
            <w:shd w:val="clear" w:color="auto" w:fill="auto"/>
            <w:noWrap/>
            <w:tcMar>
              <w:left w:w="57" w:type="dxa"/>
              <w:right w:w="57" w:type="dxa"/>
            </w:tcMar>
            <w:vAlign w:val="bottom"/>
          </w:tcPr>
          <w:p w14:paraId="7C758C0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600" w:type="pct"/>
            <w:tcBorders>
              <w:bottom w:val="single" w:sz="8" w:space="0" w:color="auto"/>
            </w:tcBorders>
            <w:shd w:val="clear" w:color="auto" w:fill="auto"/>
            <w:noWrap/>
            <w:tcMar>
              <w:left w:w="57" w:type="dxa"/>
              <w:right w:w="57" w:type="dxa"/>
            </w:tcMar>
            <w:vAlign w:val="bottom"/>
          </w:tcPr>
          <w:p w14:paraId="4489ACE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41.900</w:t>
            </w:r>
          </w:p>
        </w:tc>
        <w:tc>
          <w:tcPr>
            <w:tcW w:w="600" w:type="pct"/>
            <w:tcBorders>
              <w:bottom w:val="single" w:sz="8" w:space="0" w:color="auto"/>
            </w:tcBorders>
            <w:shd w:val="clear" w:color="auto" w:fill="auto"/>
            <w:noWrap/>
            <w:tcMar>
              <w:left w:w="57" w:type="dxa"/>
              <w:right w:w="57" w:type="dxa"/>
            </w:tcMar>
            <w:vAlign w:val="bottom"/>
          </w:tcPr>
          <w:p w14:paraId="70BA006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24.510</w:t>
            </w:r>
          </w:p>
        </w:tc>
        <w:tc>
          <w:tcPr>
            <w:tcW w:w="600" w:type="pct"/>
            <w:tcBorders>
              <w:bottom w:val="single" w:sz="8" w:space="0" w:color="auto"/>
            </w:tcBorders>
            <w:shd w:val="clear" w:color="auto" w:fill="auto"/>
            <w:noWrap/>
            <w:tcMar>
              <w:left w:w="57" w:type="dxa"/>
              <w:right w:w="57" w:type="dxa"/>
            </w:tcMar>
            <w:vAlign w:val="bottom"/>
          </w:tcPr>
          <w:p w14:paraId="2AADCF3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0.100</w:t>
            </w:r>
          </w:p>
        </w:tc>
        <w:tc>
          <w:tcPr>
            <w:tcW w:w="600" w:type="pct"/>
            <w:tcBorders>
              <w:bottom w:val="single" w:sz="8" w:space="0" w:color="auto"/>
            </w:tcBorders>
            <w:shd w:val="clear" w:color="auto" w:fill="auto"/>
            <w:noWrap/>
            <w:tcMar>
              <w:left w:w="57" w:type="dxa"/>
              <w:right w:w="57" w:type="dxa"/>
            </w:tcMar>
            <w:vAlign w:val="bottom"/>
          </w:tcPr>
          <w:p w14:paraId="68F2AD7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99.230</w:t>
            </w:r>
          </w:p>
        </w:tc>
      </w:tr>
    </w:tbl>
    <w:p w14:paraId="2E28B35E" w14:textId="77777777" w:rsidR="00B962AA" w:rsidRPr="00B962AA" w:rsidRDefault="00B962AA" w:rsidP="0080233A">
      <w:pPr>
        <w:rPr>
          <w:rFonts w:ascii="Times New Roman" w:eastAsia="宋体" w:hAnsi="Times New Roman"/>
          <w:szCs w:val="21"/>
        </w:rPr>
      </w:pPr>
    </w:p>
    <w:p w14:paraId="6A75D7E4" w14:textId="77777777" w:rsidR="000728DE" w:rsidRPr="00B962AA" w:rsidRDefault="00D76F52" w:rsidP="00B05394">
      <w:pPr>
        <w:jc w:val="center"/>
        <w:rPr>
          <w:rFonts w:ascii="黑体" w:eastAsia="黑体" w:hAnsi="黑体"/>
          <w:sz w:val="28"/>
          <w:szCs w:val="28"/>
        </w:rPr>
      </w:pPr>
      <w:r w:rsidRPr="00B962AA">
        <w:rPr>
          <w:rFonts w:ascii="黑体" w:eastAsia="黑体" w:hAnsi="黑体" w:hint="eastAsia"/>
          <w:sz w:val="28"/>
          <w:szCs w:val="28"/>
        </w:rPr>
        <w:t>四、基准回归</w:t>
      </w:r>
      <w:r w:rsidRPr="00B962AA">
        <w:rPr>
          <w:rFonts w:ascii="黑体" w:eastAsia="黑体" w:hAnsi="黑体"/>
          <w:sz w:val="28"/>
          <w:szCs w:val="28"/>
        </w:rPr>
        <w:t>结果与</w:t>
      </w:r>
      <w:r w:rsidRPr="00B962AA">
        <w:rPr>
          <w:rFonts w:ascii="黑体" w:eastAsia="黑体" w:hAnsi="黑体" w:hint="eastAsia"/>
          <w:sz w:val="28"/>
          <w:szCs w:val="28"/>
        </w:rPr>
        <w:t>稳健性检验</w:t>
      </w:r>
    </w:p>
    <w:p w14:paraId="45E82F41"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hint="eastAsia"/>
          <w:szCs w:val="21"/>
        </w:rPr>
        <w:t>（一）基准回归结果</w:t>
      </w:r>
    </w:p>
    <w:p w14:paraId="776999E4" w14:textId="77777777" w:rsidR="000728DE" w:rsidRPr="00B962AA" w:rsidRDefault="00D76F52" w:rsidP="00D63A22">
      <w:pPr>
        <w:ind w:firstLineChars="200" w:firstLine="420"/>
        <w:rPr>
          <w:rFonts w:ascii="Times New Roman" w:eastAsia="宋体" w:hAnsi="Times New Roman"/>
          <w:szCs w:val="21"/>
        </w:rPr>
      </w:pPr>
      <w:r w:rsidRPr="00B962AA">
        <w:rPr>
          <w:rFonts w:ascii="Times New Roman" w:eastAsia="宋体" w:hAnsi="Times New Roman"/>
          <w:szCs w:val="21"/>
        </w:rPr>
        <w:t>表</w:t>
      </w:r>
      <w:r w:rsidRPr="00B962AA">
        <w:rPr>
          <w:rFonts w:ascii="Times New Roman" w:eastAsia="宋体" w:hAnsi="Times New Roman"/>
          <w:szCs w:val="21"/>
        </w:rPr>
        <w:t>4</w:t>
      </w:r>
      <w:r w:rsidRPr="00B962AA">
        <w:rPr>
          <w:rFonts w:ascii="Times New Roman" w:eastAsia="宋体" w:hAnsi="Times New Roman"/>
          <w:szCs w:val="21"/>
        </w:rPr>
        <w:t>是基于模型（</w:t>
      </w:r>
      <w:r w:rsidRPr="00B962AA">
        <w:rPr>
          <w:rFonts w:ascii="Times New Roman" w:eastAsia="宋体" w:hAnsi="Times New Roman"/>
          <w:szCs w:val="21"/>
        </w:rPr>
        <w:t>1</w:t>
      </w:r>
      <w:r w:rsidRPr="00B962AA">
        <w:rPr>
          <w:rFonts w:ascii="Times New Roman" w:eastAsia="宋体" w:hAnsi="Times New Roman"/>
          <w:szCs w:val="21"/>
        </w:rPr>
        <w:t>）对本文理论假设</w:t>
      </w:r>
      <w:r w:rsidRPr="00B962AA">
        <w:rPr>
          <w:rFonts w:ascii="Times New Roman" w:eastAsia="宋体" w:hAnsi="Times New Roman"/>
          <w:szCs w:val="21"/>
        </w:rPr>
        <w:t>1</w:t>
      </w:r>
      <w:r w:rsidRPr="00B962AA">
        <w:rPr>
          <w:rFonts w:ascii="Times New Roman" w:eastAsia="宋体" w:hAnsi="Times New Roman"/>
          <w:szCs w:val="21"/>
        </w:rPr>
        <w:t>进行实证的回归结果。表</w:t>
      </w:r>
      <w:r w:rsidRPr="00B962AA">
        <w:rPr>
          <w:rFonts w:ascii="Times New Roman" w:eastAsia="宋体" w:hAnsi="Times New Roman"/>
          <w:szCs w:val="21"/>
        </w:rPr>
        <w:t>4</w:t>
      </w:r>
      <w:r w:rsidRPr="00B962AA">
        <w:rPr>
          <w:rFonts w:ascii="Times New Roman" w:eastAsia="宋体" w:hAnsi="Times New Roman"/>
          <w:szCs w:val="21"/>
        </w:rPr>
        <w:t>列（</w:t>
      </w:r>
      <w:r w:rsidRPr="00B962AA">
        <w:rPr>
          <w:rFonts w:ascii="Times New Roman" w:eastAsia="宋体" w:hAnsi="Times New Roman"/>
          <w:szCs w:val="21"/>
        </w:rPr>
        <w:t>1</w:t>
      </w:r>
      <w:r w:rsidR="00D63A22">
        <w:rPr>
          <w:rFonts w:ascii="Times New Roman" w:eastAsia="宋体" w:hAnsi="Times New Roman"/>
          <w:szCs w:val="21"/>
        </w:rPr>
        <w:t>）</w:t>
      </w:r>
      <w:r w:rsidRPr="00B962AA">
        <w:rPr>
          <w:rFonts w:ascii="Times New Roman" w:eastAsia="宋体" w:hAnsi="Times New Roman"/>
          <w:szCs w:val="21"/>
        </w:rPr>
        <w:t>（</w:t>
      </w:r>
      <w:r w:rsidRPr="00B962AA">
        <w:rPr>
          <w:rFonts w:ascii="Times New Roman" w:eastAsia="宋体" w:hAnsi="Times New Roman"/>
          <w:szCs w:val="21"/>
        </w:rPr>
        <w:t>2</w:t>
      </w:r>
      <w:r w:rsidR="00D63A22">
        <w:rPr>
          <w:rFonts w:ascii="Times New Roman" w:eastAsia="宋体" w:hAnsi="Times New Roman"/>
          <w:szCs w:val="21"/>
        </w:rPr>
        <w:t>）</w:t>
      </w:r>
      <w:r w:rsidRPr="00B962AA">
        <w:rPr>
          <w:rFonts w:ascii="Times New Roman" w:eastAsia="宋体" w:hAnsi="Times New Roman"/>
          <w:szCs w:val="21"/>
        </w:rPr>
        <w:t>（</w:t>
      </w:r>
      <w:r w:rsidRPr="00B962AA">
        <w:rPr>
          <w:rFonts w:ascii="Times New Roman" w:eastAsia="宋体" w:hAnsi="Times New Roman"/>
          <w:szCs w:val="21"/>
        </w:rPr>
        <w:t>4</w:t>
      </w:r>
      <w:r w:rsidR="00D63A22">
        <w:rPr>
          <w:rFonts w:ascii="Times New Roman" w:eastAsia="宋体" w:hAnsi="Times New Roman"/>
          <w:szCs w:val="21"/>
        </w:rPr>
        <w:t>）</w:t>
      </w:r>
      <w:r w:rsidRPr="00B962AA">
        <w:rPr>
          <w:rFonts w:ascii="Times New Roman" w:eastAsia="宋体" w:hAnsi="Times New Roman"/>
          <w:szCs w:val="21"/>
        </w:rPr>
        <w:t>（</w:t>
      </w:r>
      <w:r w:rsidRPr="00B962AA">
        <w:rPr>
          <w:rFonts w:ascii="Times New Roman" w:eastAsia="宋体" w:hAnsi="Times New Roman"/>
          <w:szCs w:val="21"/>
        </w:rPr>
        <w:t>5</w:t>
      </w:r>
      <w:r w:rsidRPr="00B962AA">
        <w:rPr>
          <w:rFonts w:ascii="Times New Roman" w:eastAsia="宋体" w:hAnsi="Times New Roman"/>
          <w:szCs w:val="21"/>
        </w:rPr>
        <w:t>）中核心解释变量</w:t>
      </w:r>
      <w:r w:rsidRPr="00B962AA">
        <w:rPr>
          <w:rFonts w:ascii="Times New Roman" w:eastAsia="宋体" w:hAnsi="Times New Roman"/>
          <w:i/>
          <w:iCs/>
          <w:szCs w:val="21"/>
        </w:rPr>
        <w:t>Pcourt</w:t>
      </w:r>
      <w:r w:rsidR="00D63A22" w:rsidRPr="00D63A22">
        <w:rPr>
          <w:rFonts w:ascii="Times New Roman" w:eastAsia="宋体" w:hAnsi="Times New Roman"/>
          <w:iCs/>
          <w:szCs w:val="21"/>
        </w:rPr>
        <w:t>的</w:t>
      </w:r>
      <w:r w:rsidRPr="00B962AA">
        <w:rPr>
          <w:rFonts w:ascii="Times New Roman" w:eastAsia="宋体" w:hAnsi="Times New Roman"/>
          <w:szCs w:val="21"/>
        </w:rPr>
        <w:t>估计系数均显著为正</w:t>
      </w:r>
      <w:r w:rsidRPr="00B962AA">
        <w:rPr>
          <w:rFonts w:ascii="Times New Roman" w:eastAsia="宋体" w:hAnsi="Times New Roman" w:hint="eastAsia"/>
          <w:szCs w:val="21"/>
        </w:rPr>
        <w:t>，尤其对更能反映企业绿色技术创新水平的绿色发明专利的影响，其显著性更为稳健</w:t>
      </w:r>
      <w:r w:rsidRPr="00B962AA">
        <w:rPr>
          <w:rFonts w:ascii="Times New Roman" w:eastAsia="宋体" w:hAnsi="Times New Roman"/>
          <w:szCs w:val="21"/>
        </w:rPr>
        <w:t>。从表</w:t>
      </w:r>
      <w:r w:rsidRPr="00B962AA">
        <w:rPr>
          <w:rFonts w:ascii="Times New Roman" w:eastAsia="宋体" w:hAnsi="Times New Roman"/>
          <w:szCs w:val="21"/>
        </w:rPr>
        <w:t>4</w:t>
      </w:r>
      <w:r w:rsidRPr="00B962AA">
        <w:rPr>
          <w:rFonts w:ascii="Times New Roman" w:eastAsia="宋体" w:hAnsi="Times New Roman"/>
          <w:szCs w:val="21"/>
        </w:rPr>
        <w:t>列（</w:t>
      </w:r>
      <w:r w:rsidRPr="00B962AA">
        <w:rPr>
          <w:rFonts w:ascii="Times New Roman" w:eastAsia="宋体" w:hAnsi="Times New Roman"/>
          <w:szCs w:val="21"/>
        </w:rPr>
        <w:t>4</w:t>
      </w:r>
      <w:r w:rsidR="00D63A22">
        <w:rPr>
          <w:rFonts w:ascii="Times New Roman" w:eastAsia="宋体" w:hAnsi="Times New Roman"/>
          <w:szCs w:val="21"/>
        </w:rPr>
        <w:t>）</w:t>
      </w:r>
      <w:r w:rsidRPr="00B962AA">
        <w:rPr>
          <w:rFonts w:ascii="Times New Roman" w:eastAsia="宋体" w:hAnsi="Times New Roman"/>
          <w:szCs w:val="21"/>
        </w:rPr>
        <w:t>（</w:t>
      </w:r>
      <w:r w:rsidRPr="00B962AA">
        <w:rPr>
          <w:rFonts w:ascii="Times New Roman" w:eastAsia="宋体" w:hAnsi="Times New Roman"/>
          <w:szCs w:val="21"/>
        </w:rPr>
        <w:t>5</w:t>
      </w:r>
      <w:r w:rsidRPr="00B962AA">
        <w:rPr>
          <w:rFonts w:ascii="Times New Roman" w:eastAsia="宋体" w:hAnsi="Times New Roman"/>
          <w:szCs w:val="21"/>
        </w:rPr>
        <w:t>）可知，设立知识产权法庭促使企业绿色专利申请总量、绿色发明专利申请量提高了约</w:t>
      </w:r>
      <w:r w:rsidRPr="00B962AA">
        <w:rPr>
          <w:rFonts w:ascii="Times New Roman" w:eastAsia="宋体" w:hAnsi="Times New Roman"/>
          <w:szCs w:val="21"/>
        </w:rPr>
        <w:t>184.9%</w:t>
      </w:r>
      <w:r w:rsidRPr="00B962AA">
        <w:rPr>
          <w:rFonts w:ascii="Times New Roman" w:eastAsia="宋体" w:hAnsi="Times New Roman"/>
          <w:szCs w:val="21"/>
        </w:rPr>
        <w:t>、</w:t>
      </w:r>
      <w:r w:rsidRPr="00B962AA">
        <w:rPr>
          <w:rFonts w:ascii="Times New Roman" w:eastAsia="宋体" w:hAnsi="Times New Roman"/>
          <w:szCs w:val="21"/>
        </w:rPr>
        <w:t>177.3%</w:t>
      </w:r>
      <w:r w:rsidR="00D63A22">
        <w:rPr>
          <w:rFonts w:ascii="Times New Roman" w:eastAsia="宋体" w:hAnsi="Times New Roman"/>
          <w:szCs w:val="21"/>
        </w:rPr>
        <w:t>。这表明设立知识产权法庭</w:t>
      </w:r>
      <w:r w:rsidRPr="00B962AA">
        <w:rPr>
          <w:rFonts w:ascii="Times New Roman" w:eastAsia="宋体" w:hAnsi="Times New Roman"/>
          <w:szCs w:val="21"/>
        </w:rPr>
        <w:t>促进了企业绿色技术创新，从而验证了</w:t>
      </w:r>
      <w:r w:rsidRPr="00B962AA">
        <w:rPr>
          <w:rFonts w:ascii="Times New Roman" w:eastAsia="宋体" w:hAnsi="Times New Roman" w:hint="eastAsia"/>
          <w:szCs w:val="21"/>
        </w:rPr>
        <w:t>本文的假说</w:t>
      </w:r>
      <w:r w:rsidRPr="00B962AA">
        <w:rPr>
          <w:rFonts w:ascii="Times New Roman" w:eastAsia="宋体" w:hAnsi="Times New Roman"/>
          <w:szCs w:val="21"/>
        </w:rPr>
        <w:t>1</w:t>
      </w:r>
      <w:r w:rsidRPr="00B962AA">
        <w:rPr>
          <w:rFonts w:ascii="Times New Roman" w:eastAsia="宋体" w:hAnsi="Times New Roman"/>
          <w:szCs w:val="21"/>
        </w:rPr>
        <w:t>。表</w:t>
      </w:r>
      <w:r w:rsidRPr="00B962AA">
        <w:rPr>
          <w:rFonts w:ascii="Times New Roman" w:eastAsia="宋体" w:hAnsi="Times New Roman"/>
          <w:szCs w:val="21"/>
        </w:rPr>
        <w:t>4</w:t>
      </w:r>
      <w:r w:rsidRPr="00B962AA">
        <w:rPr>
          <w:rFonts w:ascii="Times New Roman" w:eastAsia="宋体" w:hAnsi="Times New Roman"/>
          <w:szCs w:val="21"/>
        </w:rPr>
        <w:t>列（</w:t>
      </w:r>
      <w:r w:rsidRPr="00B962AA">
        <w:rPr>
          <w:rFonts w:ascii="Times New Roman" w:eastAsia="宋体" w:hAnsi="Times New Roman"/>
          <w:szCs w:val="21"/>
        </w:rPr>
        <w:t>3</w:t>
      </w:r>
      <w:r w:rsidR="00D63A22">
        <w:rPr>
          <w:rFonts w:ascii="Times New Roman" w:eastAsia="宋体" w:hAnsi="Times New Roman"/>
          <w:szCs w:val="21"/>
        </w:rPr>
        <w:t>）</w:t>
      </w:r>
      <w:r w:rsidRPr="00B962AA">
        <w:rPr>
          <w:rFonts w:ascii="Times New Roman" w:eastAsia="宋体" w:hAnsi="Times New Roman"/>
          <w:szCs w:val="21"/>
        </w:rPr>
        <w:t>（</w:t>
      </w:r>
      <w:r w:rsidRPr="00B962AA">
        <w:rPr>
          <w:rFonts w:ascii="Times New Roman" w:eastAsia="宋体" w:hAnsi="Times New Roman"/>
          <w:szCs w:val="21"/>
        </w:rPr>
        <w:t>6</w:t>
      </w:r>
      <w:r w:rsidRPr="00B962AA">
        <w:rPr>
          <w:rFonts w:ascii="Times New Roman" w:eastAsia="宋体" w:hAnsi="Times New Roman"/>
          <w:szCs w:val="21"/>
        </w:rPr>
        <w:t>）中</w:t>
      </w:r>
      <w:r w:rsidRPr="00B962AA">
        <w:rPr>
          <w:rFonts w:ascii="Times New Roman" w:eastAsia="宋体" w:hAnsi="Times New Roman"/>
          <w:i/>
          <w:iCs/>
          <w:szCs w:val="21"/>
        </w:rPr>
        <w:t>Pcourt</w:t>
      </w:r>
      <w:r w:rsidR="00D63A22">
        <w:rPr>
          <w:rFonts w:ascii="Times New Roman" w:eastAsia="宋体" w:hAnsi="Times New Roman"/>
          <w:szCs w:val="21"/>
        </w:rPr>
        <w:t>估计系数为正但不显著，这可能是由于绿色非发明专利（如实用新型和外观设计）的</w:t>
      </w:r>
      <w:r w:rsidRPr="00B962AA">
        <w:rPr>
          <w:rFonts w:ascii="Times New Roman" w:eastAsia="宋体" w:hAnsi="Times New Roman"/>
          <w:szCs w:val="21"/>
        </w:rPr>
        <w:t>技术复杂度低，研发投入少</w:t>
      </w:r>
      <w:r w:rsidRPr="00B962AA">
        <w:rPr>
          <w:rFonts w:ascii="Times New Roman" w:eastAsia="宋体" w:hAnsi="Times New Roman" w:hint="eastAsia"/>
          <w:szCs w:val="21"/>
        </w:rPr>
        <w:t>，法庭审判难度大</w:t>
      </w:r>
      <w:r w:rsidRPr="00B962AA">
        <w:rPr>
          <w:rFonts w:ascii="Times New Roman" w:eastAsia="宋体" w:hAnsi="Times New Roman"/>
          <w:szCs w:val="21"/>
        </w:rPr>
        <w:t>，报经知识产权法庭审理的专利侵权纠纷较少。</w:t>
      </w:r>
      <w:r w:rsidRPr="00B962AA">
        <w:rPr>
          <w:rFonts w:ascii="Times New Roman" w:eastAsia="宋体" w:hAnsi="Times New Roman" w:hint="eastAsia"/>
          <w:szCs w:val="21"/>
        </w:rPr>
        <w:t>表</w:t>
      </w:r>
      <w:r w:rsidRPr="00B962AA">
        <w:rPr>
          <w:rFonts w:ascii="Times New Roman" w:eastAsia="宋体" w:hAnsi="Times New Roman" w:hint="eastAsia"/>
          <w:szCs w:val="21"/>
        </w:rPr>
        <w:t>4</w:t>
      </w:r>
      <w:r w:rsidR="00D63A22">
        <w:rPr>
          <w:rFonts w:ascii="Times New Roman" w:eastAsia="宋体" w:hAnsi="Times New Roman" w:hint="eastAsia"/>
          <w:szCs w:val="21"/>
        </w:rPr>
        <w:t>中加入控制变量后，</w:t>
      </w:r>
      <w:r w:rsidRPr="00B962AA">
        <w:rPr>
          <w:rFonts w:ascii="Times New Roman" w:eastAsia="宋体" w:hAnsi="Times New Roman" w:hint="eastAsia"/>
          <w:szCs w:val="21"/>
        </w:rPr>
        <w:t>调整后</w:t>
      </w:r>
      <w:r w:rsidR="00D63A22">
        <w:rPr>
          <w:rFonts w:ascii="Times New Roman" w:eastAsia="宋体" w:hAnsi="Times New Roman" w:hint="eastAsia"/>
          <w:szCs w:val="21"/>
        </w:rPr>
        <w:t>的</w:t>
      </w:r>
      <w:r w:rsidRPr="00B962AA">
        <w:rPr>
          <w:rFonts w:ascii="Times New Roman" w:eastAsia="宋体" w:hAnsi="Times New Roman" w:hint="eastAsia"/>
          <w:szCs w:val="21"/>
        </w:rPr>
        <w:t>拟合优度大于未加入控制变量的情况，且</w:t>
      </w:r>
      <w:r w:rsidRPr="00B962AA">
        <w:rPr>
          <w:rFonts w:ascii="Times New Roman" w:eastAsia="宋体" w:hAnsi="Times New Roman"/>
          <w:szCs w:val="21"/>
        </w:rPr>
        <w:t>核心解释变量</w:t>
      </w:r>
      <w:r w:rsidRPr="00B962AA">
        <w:rPr>
          <w:rFonts w:ascii="Times New Roman" w:eastAsia="宋体" w:hAnsi="Times New Roman"/>
          <w:i/>
          <w:iCs/>
          <w:szCs w:val="21"/>
        </w:rPr>
        <w:t>Pcourt</w:t>
      </w:r>
      <w:r w:rsidRPr="00B962AA">
        <w:rPr>
          <w:rFonts w:ascii="Times New Roman" w:eastAsia="宋体" w:hAnsi="Times New Roman"/>
          <w:szCs w:val="21"/>
        </w:rPr>
        <w:t>估计系数</w:t>
      </w:r>
      <w:r w:rsidRPr="00B962AA">
        <w:rPr>
          <w:rFonts w:ascii="Times New Roman" w:eastAsia="宋体" w:hAnsi="Times New Roman" w:hint="eastAsia"/>
          <w:szCs w:val="21"/>
        </w:rPr>
        <w:t>有明显增大，说明控制变量的加入使得模型对总体的估计更加准确。</w:t>
      </w:r>
      <w:r w:rsidRPr="00B962AA">
        <w:rPr>
          <w:rFonts w:ascii="Times New Roman" w:eastAsia="宋体" w:hAnsi="Times New Roman"/>
          <w:szCs w:val="21"/>
        </w:rPr>
        <w:t>表</w:t>
      </w:r>
      <w:r w:rsidRPr="00B962AA">
        <w:rPr>
          <w:rFonts w:ascii="Times New Roman" w:eastAsia="宋体" w:hAnsi="Times New Roman"/>
          <w:szCs w:val="21"/>
        </w:rPr>
        <w:t>4</w:t>
      </w:r>
      <w:r w:rsidRPr="00B962AA">
        <w:rPr>
          <w:rFonts w:ascii="Times New Roman" w:eastAsia="宋体" w:hAnsi="Times New Roman"/>
          <w:szCs w:val="21"/>
        </w:rPr>
        <w:t>的回归结果表明，加强知识产权保护对技术复杂度较高、研发投入较大的绿色技术创新有更明显的促进效应。</w:t>
      </w:r>
    </w:p>
    <w:p w14:paraId="2941B265" w14:textId="77777777" w:rsidR="000728DE" w:rsidRPr="00B962AA" w:rsidRDefault="00D76F52" w:rsidP="0080233A">
      <w:pPr>
        <w:ind w:firstLineChars="200" w:firstLine="420"/>
        <w:jc w:val="center"/>
        <w:rPr>
          <w:rFonts w:ascii="楷体" w:eastAsia="楷体" w:hAnsi="楷体"/>
          <w:szCs w:val="21"/>
        </w:rPr>
      </w:pPr>
      <w:r w:rsidRPr="00B962AA">
        <w:rPr>
          <w:rFonts w:ascii="楷体" w:eastAsia="楷体" w:hAnsi="楷体"/>
          <w:szCs w:val="21"/>
        </w:rPr>
        <w:t>表</w:t>
      </w:r>
      <w:r w:rsidRPr="00B962AA">
        <w:rPr>
          <w:rFonts w:ascii="Times New Roman" w:eastAsia="楷体" w:hAnsi="Times New Roman"/>
          <w:szCs w:val="21"/>
        </w:rPr>
        <w:t>4</w:t>
      </w:r>
      <w:r w:rsidRPr="00B962AA">
        <w:rPr>
          <w:rFonts w:ascii="楷体" w:eastAsia="楷体" w:hAnsi="楷体"/>
          <w:szCs w:val="21"/>
        </w:rPr>
        <w:t xml:space="preserve">  基准回归结果</w:t>
      </w:r>
    </w:p>
    <w:tbl>
      <w:tblPr>
        <w:tblW w:w="8296" w:type="dxa"/>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611"/>
        <w:gridCol w:w="1113"/>
        <w:gridCol w:w="1114"/>
        <w:gridCol w:w="1115"/>
        <w:gridCol w:w="1114"/>
        <w:gridCol w:w="1114"/>
        <w:gridCol w:w="1115"/>
      </w:tblGrid>
      <w:tr w:rsidR="00B962AA" w:rsidRPr="00B962AA" w14:paraId="0E37972D" w14:textId="77777777">
        <w:trPr>
          <w:trHeight w:val="280"/>
        </w:trPr>
        <w:tc>
          <w:tcPr>
            <w:tcW w:w="1611" w:type="dxa"/>
            <w:vMerge w:val="restart"/>
            <w:shd w:val="clear" w:color="auto" w:fill="auto"/>
            <w:noWrap/>
            <w:vAlign w:val="center"/>
          </w:tcPr>
          <w:p w14:paraId="58659C30"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变量</w:t>
            </w:r>
          </w:p>
        </w:tc>
        <w:tc>
          <w:tcPr>
            <w:tcW w:w="1113" w:type="dxa"/>
            <w:shd w:val="clear" w:color="auto" w:fill="auto"/>
            <w:noWrap/>
            <w:vAlign w:val="center"/>
          </w:tcPr>
          <w:p w14:paraId="4D25D2E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w:t>
            </w:r>
          </w:p>
        </w:tc>
        <w:tc>
          <w:tcPr>
            <w:tcW w:w="1114" w:type="dxa"/>
            <w:shd w:val="clear" w:color="auto" w:fill="auto"/>
            <w:noWrap/>
            <w:vAlign w:val="center"/>
          </w:tcPr>
          <w:p w14:paraId="3F19A0B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(2)</w:t>
            </w:r>
          </w:p>
        </w:tc>
        <w:tc>
          <w:tcPr>
            <w:tcW w:w="1115" w:type="dxa"/>
            <w:shd w:val="clear" w:color="auto" w:fill="auto"/>
            <w:noWrap/>
            <w:vAlign w:val="center"/>
          </w:tcPr>
          <w:p w14:paraId="5538804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(3)</w:t>
            </w:r>
          </w:p>
        </w:tc>
        <w:tc>
          <w:tcPr>
            <w:tcW w:w="1114" w:type="dxa"/>
            <w:shd w:val="clear" w:color="auto" w:fill="auto"/>
            <w:noWrap/>
            <w:vAlign w:val="center"/>
          </w:tcPr>
          <w:p w14:paraId="739DE2C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(4)</w:t>
            </w:r>
          </w:p>
        </w:tc>
        <w:tc>
          <w:tcPr>
            <w:tcW w:w="1114" w:type="dxa"/>
            <w:shd w:val="clear" w:color="auto" w:fill="auto"/>
            <w:noWrap/>
            <w:vAlign w:val="center"/>
          </w:tcPr>
          <w:p w14:paraId="0B12EFD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(5)</w:t>
            </w:r>
          </w:p>
        </w:tc>
        <w:tc>
          <w:tcPr>
            <w:tcW w:w="1115" w:type="dxa"/>
            <w:shd w:val="clear" w:color="auto" w:fill="auto"/>
            <w:noWrap/>
            <w:vAlign w:val="center"/>
          </w:tcPr>
          <w:p w14:paraId="7087363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(6)</w:t>
            </w:r>
          </w:p>
        </w:tc>
      </w:tr>
      <w:tr w:rsidR="00B962AA" w:rsidRPr="00B962AA" w14:paraId="2E338408" w14:textId="77777777">
        <w:trPr>
          <w:trHeight w:val="280"/>
        </w:trPr>
        <w:tc>
          <w:tcPr>
            <w:tcW w:w="1611" w:type="dxa"/>
            <w:vMerge/>
            <w:shd w:val="clear" w:color="auto" w:fill="auto"/>
            <w:noWrap/>
            <w:vAlign w:val="center"/>
          </w:tcPr>
          <w:p w14:paraId="05AF6002" w14:textId="77777777" w:rsidR="000728DE" w:rsidRPr="00B962AA" w:rsidRDefault="000728DE" w:rsidP="0080233A">
            <w:pPr>
              <w:widowControl/>
              <w:jc w:val="center"/>
              <w:rPr>
                <w:rFonts w:ascii="Times New Roman" w:eastAsia="宋体" w:hAnsi="Times New Roman"/>
                <w:kern w:val="0"/>
                <w:szCs w:val="21"/>
              </w:rPr>
            </w:pPr>
          </w:p>
        </w:tc>
        <w:tc>
          <w:tcPr>
            <w:tcW w:w="1113" w:type="dxa"/>
            <w:shd w:val="clear" w:color="auto" w:fill="auto"/>
            <w:noWrap/>
            <w:vAlign w:val="center"/>
          </w:tcPr>
          <w:p w14:paraId="3402EB3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w:t>
            </w:r>
          </w:p>
        </w:tc>
        <w:tc>
          <w:tcPr>
            <w:tcW w:w="1114" w:type="dxa"/>
            <w:shd w:val="clear" w:color="auto" w:fill="auto"/>
            <w:noWrap/>
            <w:vAlign w:val="center"/>
          </w:tcPr>
          <w:p w14:paraId="6F06898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GpatentI</w:t>
            </w:r>
          </w:p>
        </w:tc>
        <w:tc>
          <w:tcPr>
            <w:tcW w:w="1115" w:type="dxa"/>
            <w:shd w:val="clear" w:color="auto" w:fill="auto"/>
            <w:noWrap/>
            <w:vAlign w:val="center"/>
          </w:tcPr>
          <w:p w14:paraId="68D7C7A1"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GpatentUI</w:t>
            </w:r>
          </w:p>
        </w:tc>
        <w:tc>
          <w:tcPr>
            <w:tcW w:w="1114" w:type="dxa"/>
            <w:shd w:val="clear" w:color="auto" w:fill="auto"/>
            <w:noWrap/>
            <w:vAlign w:val="center"/>
          </w:tcPr>
          <w:p w14:paraId="39124A6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w:t>
            </w:r>
          </w:p>
        </w:tc>
        <w:tc>
          <w:tcPr>
            <w:tcW w:w="1114" w:type="dxa"/>
            <w:shd w:val="clear" w:color="auto" w:fill="auto"/>
            <w:noWrap/>
            <w:vAlign w:val="center"/>
          </w:tcPr>
          <w:p w14:paraId="0DBDF06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GpatentI</w:t>
            </w:r>
          </w:p>
        </w:tc>
        <w:tc>
          <w:tcPr>
            <w:tcW w:w="1115" w:type="dxa"/>
            <w:shd w:val="clear" w:color="auto" w:fill="auto"/>
            <w:noWrap/>
            <w:vAlign w:val="center"/>
          </w:tcPr>
          <w:p w14:paraId="4ABC206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GpatentUI</w:t>
            </w:r>
          </w:p>
        </w:tc>
      </w:tr>
      <w:tr w:rsidR="00B962AA" w:rsidRPr="00B962AA" w14:paraId="56D6291B" w14:textId="77777777">
        <w:trPr>
          <w:trHeight w:val="634"/>
        </w:trPr>
        <w:tc>
          <w:tcPr>
            <w:tcW w:w="1611" w:type="dxa"/>
            <w:shd w:val="clear" w:color="auto" w:fill="auto"/>
            <w:noWrap/>
            <w:vAlign w:val="center"/>
          </w:tcPr>
          <w:p w14:paraId="095CE95F"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Pcourt</w:t>
            </w:r>
          </w:p>
        </w:tc>
        <w:tc>
          <w:tcPr>
            <w:tcW w:w="1113" w:type="dxa"/>
            <w:shd w:val="clear" w:color="auto" w:fill="auto"/>
            <w:noWrap/>
            <w:vAlign w:val="center"/>
          </w:tcPr>
          <w:p w14:paraId="4C71996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0.076</w:t>
            </w:r>
            <w:r w:rsidRPr="00B962AA">
              <w:rPr>
                <w:rFonts w:ascii="Times New Roman" w:eastAsia="宋体" w:hAnsi="Times New Roman"/>
                <w:kern w:val="0"/>
                <w:szCs w:val="21"/>
                <w:vertAlign w:val="superscript"/>
              </w:rPr>
              <w:t>***</w:t>
            </w:r>
          </w:p>
          <w:p w14:paraId="3D1717F4"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(0.029)</w:t>
            </w:r>
          </w:p>
        </w:tc>
        <w:tc>
          <w:tcPr>
            <w:tcW w:w="1114" w:type="dxa"/>
            <w:shd w:val="clear" w:color="auto" w:fill="auto"/>
            <w:noWrap/>
            <w:vAlign w:val="center"/>
          </w:tcPr>
          <w:p w14:paraId="39FEB811"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0.065</w:t>
            </w:r>
            <w:r w:rsidRPr="00B962AA">
              <w:rPr>
                <w:rFonts w:ascii="Times New Roman" w:eastAsia="宋体" w:hAnsi="Times New Roman"/>
                <w:kern w:val="0"/>
                <w:szCs w:val="21"/>
                <w:vertAlign w:val="superscript"/>
              </w:rPr>
              <w:t>***</w:t>
            </w:r>
          </w:p>
          <w:p w14:paraId="7BE84880"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(0.024)</w:t>
            </w:r>
          </w:p>
        </w:tc>
        <w:tc>
          <w:tcPr>
            <w:tcW w:w="1115" w:type="dxa"/>
            <w:shd w:val="clear" w:color="auto" w:fill="auto"/>
            <w:noWrap/>
            <w:vAlign w:val="center"/>
          </w:tcPr>
          <w:p w14:paraId="19325F0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0.035</w:t>
            </w:r>
          </w:p>
          <w:p w14:paraId="3C741ADC"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(0.023)</w:t>
            </w:r>
          </w:p>
        </w:tc>
        <w:tc>
          <w:tcPr>
            <w:tcW w:w="1114" w:type="dxa"/>
            <w:shd w:val="clear" w:color="auto" w:fill="auto"/>
            <w:noWrap/>
            <w:vAlign w:val="center"/>
          </w:tcPr>
          <w:p w14:paraId="4D372DC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1.849</w:t>
            </w:r>
            <w:r w:rsidRPr="00B962AA">
              <w:rPr>
                <w:rFonts w:ascii="Times New Roman" w:eastAsia="宋体" w:hAnsi="Times New Roman"/>
                <w:kern w:val="0"/>
                <w:szCs w:val="21"/>
                <w:vertAlign w:val="superscript"/>
              </w:rPr>
              <w:t>*</w:t>
            </w:r>
          </w:p>
          <w:p w14:paraId="58E52767"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(1.011)</w:t>
            </w:r>
          </w:p>
        </w:tc>
        <w:tc>
          <w:tcPr>
            <w:tcW w:w="1114" w:type="dxa"/>
            <w:shd w:val="clear" w:color="auto" w:fill="auto"/>
            <w:noWrap/>
            <w:vAlign w:val="center"/>
          </w:tcPr>
          <w:p w14:paraId="6A25860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1.773</w:t>
            </w:r>
            <w:r w:rsidRPr="00B962AA">
              <w:rPr>
                <w:rFonts w:ascii="Times New Roman" w:eastAsia="宋体" w:hAnsi="Times New Roman"/>
                <w:kern w:val="0"/>
                <w:szCs w:val="21"/>
                <w:vertAlign w:val="superscript"/>
              </w:rPr>
              <w:t>**</w:t>
            </w:r>
          </w:p>
          <w:p w14:paraId="3C931B00"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(0.839)</w:t>
            </w:r>
          </w:p>
        </w:tc>
        <w:tc>
          <w:tcPr>
            <w:tcW w:w="1115" w:type="dxa"/>
            <w:shd w:val="clear" w:color="auto" w:fill="auto"/>
            <w:noWrap/>
            <w:vAlign w:val="center"/>
          </w:tcPr>
          <w:p w14:paraId="727F96C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0.409</w:t>
            </w:r>
          </w:p>
          <w:p w14:paraId="23C850F2"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(0.772)</w:t>
            </w:r>
          </w:p>
        </w:tc>
      </w:tr>
      <w:tr w:rsidR="00B962AA" w:rsidRPr="00B962AA" w14:paraId="632AB793" w14:textId="77777777">
        <w:trPr>
          <w:trHeight w:val="634"/>
        </w:trPr>
        <w:tc>
          <w:tcPr>
            <w:tcW w:w="1611" w:type="dxa"/>
            <w:shd w:val="clear" w:color="auto" w:fill="auto"/>
            <w:noWrap/>
            <w:vAlign w:val="center"/>
          </w:tcPr>
          <w:p w14:paraId="70F3DECD"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Size</w:t>
            </w:r>
          </w:p>
        </w:tc>
        <w:tc>
          <w:tcPr>
            <w:tcW w:w="1113" w:type="dxa"/>
            <w:shd w:val="clear" w:color="auto" w:fill="auto"/>
            <w:noWrap/>
            <w:vAlign w:val="center"/>
          </w:tcPr>
          <w:p w14:paraId="56B75130"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51B27BDF" w14:textId="77777777" w:rsidR="000728DE" w:rsidRPr="00B962AA" w:rsidRDefault="000728DE" w:rsidP="0080233A">
            <w:pPr>
              <w:widowControl/>
              <w:jc w:val="center"/>
              <w:rPr>
                <w:rFonts w:ascii="Times New Roman" w:eastAsia="宋体" w:hAnsi="Times New Roman"/>
                <w:kern w:val="0"/>
                <w:szCs w:val="21"/>
              </w:rPr>
            </w:pPr>
          </w:p>
        </w:tc>
        <w:tc>
          <w:tcPr>
            <w:tcW w:w="1115" w:type="dxa"/>
            <w:shd w:val="clear" w:color="auto" w:fill="auto"/>
            <w:noWrap/>
            <w:vAlign w:val="center"/>
          </w:tcPr>
          <w:p w14:paraId="47470742"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0AEE4260"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0.033</w:t>
            </w:r>
          </w:p>
          <w:p w14:paraId="717516B8"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(0.030)</w:t>
            </w:r>
          </w:p>
        </w:tc>
        <w:tc>
          <w:tcPr>
            <w:tcW w:w="1114" w:type="dxa"/>
            <w:shd w:val="clear" w:color="auto" w:fill="auto"/>
            <w:noWrap/>
            <w:vAlign w:val="center"/>
          </w:tcPr>
          <w:p w14:paraId="33F57360"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0.046</w:t>
            </w:r>
            <w:r w:rsidRPr="00B962AA">
              <w:rPr>
                <w:rFonts w:ascii="Times New Roman" w:eastAsia="宋体" w:hAnsi="Times New Roman"/>
                <w:kern w:val="0"/>
                <w:szCs w:val="21"/>
                <w:vertAlign w:val="superscript"/>
              </w:rPr>
              <w:t>*</w:t>
            </w:r>
          </w:p>
          <w:p w14:paraId="6A57FE51"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(0.025)</w:t>
            </w:r>
          </w:p>
        </w:tc>
        <w:tc>
          <w:tcPr>
            <w:tcW w:w="1115" w:type="dxa"/>
            <w:shd w:val="clear" w:color="auto" w:fill="auto"/>
            <w:noWrap/>
            <w:vAlign w:val="center"/>
          </w:tcPr>
          <w:p w14:paraId="4CC45E7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-0.005</w:t>
            </w:r>
          </w:p>
          <w:p w14:paraId="2468CA6F"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(0.021)</w:t>
            </w:r>
          </w:p>
        </w:tc>
      </w:tr>
      <w:tr w:rsidR="00B962AA" w:rsidRPr="00B962AA" w14:paraId="6CC632D3" w14:textId="77777777">
        <w:trPr>
          <w:trHeight w:val="634"/>
        </w:trPr>
        <w:tc>
          <w:tcPr>
            <w:tcW w:w="1611" w:type="dxa"/>
            <w:shd w:val="clear" w:color="auto" w:fill="auto"/>
            <w:noWrap/>
            <w:vAlign w:val="center"/>
          </w:tcPr>
          <w:p w14:paraId="78D16588"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Turnover</w:t>
            </w:r>
          </w:p>
        </w:tc>
        <w:tc>
          <w:tcPr>
            <w:tcW w:w="1113" w:type="dxa"/>
            <w:shd w:val="clear" w:color="auto" w:fill="auto"/>
            <w:noWrap/>
            <w:vAlign w:val="center"/>
          </w:tcPr>
          <w:p w14:paraId="1430F829"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35AD0A26" w14:textId="77777777" w:rsidR="000728DE" w:rsidRPr="00B962AA" w:rsidRDefault="000728DE" w:rsidP="0080233A">
            <w:pPr>
              <w:widowControl/>
              <w:jc w:val="center"/>
              <w:rPr>
                <w:rFonts w:ascii="Times New Roman" w:eastAsia="宋体" w:hAnsi="Times New Roman"/>
                <w:kern w:val="0"/>
                <w:szCs w:val="21"/>
              </w:rPr>
            </w:pPr>
          </w:p>
        </w:tc>
        <w:tc>
          <w:tcPr>
            <w:tcW w:w="1115" w:type="dxa"/>
            <w:shd w:val="clear" w:color="auto" w:fill="auto"/>
            <w:noWrap/>
            <w:vAlign w:val="center"/>
          </w:tcPr>
          <w:p w14:paraId="4A6B11B2"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0892B4D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-0.014</w:t>
            </w:r>
          </w:p>
          <w:p w14:paraId="7F30EB34"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(0.038)</w:t>
            </w:r>
          </w:p>
        </w:tc>
        <w:tc>
          <w:tcPr>
            <w:tcW w:w="1114" w:type="dxa"/>
            <w:shd w:val="clear" w:color="auto" w:fill="auto"/>
            <w:noWrap/>
            <w:vAlign w:val="center"/>
          </w:tcPr>
          <w:p w14:paraId="12BC2C3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0.008</w:t>
            </w:r>
          </w:p>
          <w:p w14:paraId="57F828D8"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(0.034)</w:t>
            </w:r>
          </w:p>
        </w:tc>
        <w:tc>
          <w:tcPr>
            <w:tcW w:w="1115" w:type="dxa"/>
            <w:shd w:val="clear" w:color="auto" w:fill="auto"/>
            <w:noWrap/>
            <w:vAlign w:val="center"/>
          </w:tcPr>
          <w:p w14:paraId="6643C68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-0.031</w:t>
            </w:r>
          </w:p>
          <w:p w14:paraId="5123FDA3"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(0.028)</w:t>
            </w:r>
          </w:p>
        </w:tc>
      </w:tr>
      <w:tr w:rsidR="00B962AA" w:rsidRPr="00B962AA" w14:paraId="184DBC97" w14:textId="77777777">
        <w:trPr>
          <w:trHeight w:val="634"/>
        </w:trPr>
        <w:tc>
          <w:tcPr>
            <w:tcW w:w="1611" w:type="dxa"/>
            <w:shd w:val="clear" w:color="auto" w:fill="auto"/>
            <w:noWrap/>
            <w:vAlign w:val="center"/>
          </w:tcPr>
          <w:p w14:paraId="0A98B5FA"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Fixrate</w:t>
            </w:r>
          </w:p>
        </w:tc>
        <w:tc>
          <w:tcPr>
            <w:tcW w:w="1113" w:type="dxa"/>
            <w:shd w:val="clear" w:color="auto" w:fill="auto"/>
            <w:noWrap/>
            <w:vAlign w:val="center"/>
          </w:tcPr>
          <w:p w14:paraId="1F89EBE6"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092B9340" w14:textId="77777777" w:rsidR="000728DE" w:rsidRPr="00B962AA" w:rsidRDefault="000728DE" w:rsidP="0080233A">
            <w:pPr>
              <w:widowControl/>
              <w:jc w:val="center"/>
              <w:rPr>
                <w:rFonts w:ascii="Times New Roman" w:eastAsia="宋体" w:hAnsi="Times New Roman"/>
                <w:kern w:val="0"/>
                <w:szCs w:val="21"/>
              </w:rPr>
            </w:pPr>
          </w:p>
        </w:tc>
        <w:tc>
          <w:tcPr>
            <w:tcW w:w="1115" w:type="dxa"/>
            <w:shd w:val="clear" w:color="auto" w:fill="auto"/>
            <w:noWrap/>
            <w:vAlign w:val="center"/>
          </w:tcPr>
          <w:p w14:paraId="67BCB6AB"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4DB8B5B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-0.087</w:t>
            </w:r>
          </w:p>
          <w:p w14:paraId="421FB6B2"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(0.109)</w:t>
            </w:r>
          </w:p>
        </w:tc>
        <w:tc>
          <w:tcPr>
            <w:tcW w:w="1114" w:type="dxa"/>
            <w:shd w:val="clear" w:color="auto" w:fill="auto"/>
            <w:noWrap/>
            <w:vAlign w:val="center"/>
          </w:tcPr>
          <w:p w14:paraId="55B0B19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-0.043</w:t>
            </w:r>
          </w:p>
          <w:p w14:paraId="769AC3E6"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(0.084)</w:t>
            </w:r>
          </w:p>
        </w:tc>
        <w:tc>
          <w:tcPr>
            <w:tcW w:w="1115" w:type="dxa"/>
            <w:shd w:val="clear" w:color="auto" w:fill="auto"/>
            <w:noWrap/>
            <w:vAlign w:val="center"/>
          </w:tcPr>
          <w:p w14:paraId="2A5A560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-0.014</w:t>
            </w:r>
          </w:p>
          <w:p w14:paraId="66A30D9A"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(0.087)</w:t>
            </w:r>
          </w:p>
        </w:tc>
      </w:tr>
      <w:tr w:rsidR="00B962AA" w:rsidRPr="00B962AA" w14:paraId="545625A6" w14:textId="77777777">
        <w:trPr>
          <w:trHeight w:val="634"/>
        </w:trPr>
        <w:tc>
          <w:tcPr>
            <w:tcW w:w="1611" w:type="dxa"/>
            <w:shd w:val="clear" w:color="auto" w:fill="auto"/>
            <w:noWrap/>
            <w:vAlign w:val="center"/>
          </w:tcPr>
          <w:p w14:paraId="7948B90E"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TobinsQ</w:t>
            </w:r>
          </w:p>
        </w:tc>
        <w:tc>
          <w:tcPr>
            <w:tcW w:w="1113" w:type="dxa"/>
            <w:shd w:val="clear" w:color="auto" w:fill="auto"/>
            <w:noWrap/>
            <w:vAlign w:val="center"/>
          </w:tcPr>
          <w:p w14:paraId="75F043DF"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1D68B089" w14:textId="77777777" w:rsidR="000728DE" w:rsidRPr="00B962AA" w:rsidRDefault="000728DE" w:rsidP="0080233A">
            <w:pPr>
              <w:widowControl/>
              <w:jc w:val="center"/>
              <w:rPr>
                <w:rFonts w:ascii="Times New Roman" w:eastAsia="宋体" w:hAnsi="Times New Roman"/>
                <w:kern w:val="0"/>
                <w:szCs w:val="21"/>
              </w:rPr>
            </w:pPr>
          </w:p>
        </w:tc>
        <w:tc>
          <w:tcPr>
            <w:tcW w:w="1115" w:type="dxa"/>
            <w:shd w:val="clear" w:color="auto" w:fill="auto"/>
            <w:noWrap/>
            <w:vAlign w:val="center"/>
          </w:tcPr>
          <w:p w14:paraId="5449283F"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1599E6B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0.017</w:t>
            </w:r>
            <w:r w:rsidRPr="00B962AA">
              <w:rPr>
                <w:rFonts w:ascii="Times New Roman" w:eastAsia="宋体" w:hAnsi="Times New Roman"/>
                <w:kern w:val="0"/>
                <w:szCs w:val="21"/>
                <w:vertAlign w:val="superscript"/>
              </w:rPr>
              <w:t>**</w:t>
            </w:r>
          </w:p>
          <w:p w14:paraId="4C3578B6"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(0.007)</w:t>
            </w:r>
          </w:p>
        </w:tc>
        <w:tc>
          <w:tcPr>
            <w:tcW w:w="1114" w:type="dxa"/>
            <w:shd w:val="clear" w:color="auto" w:fill="auto"/>
            <w:noWrap/>
            <w:vAlign w:val="center"/>
          </w:tcPr>
          <w:p w14:paraId="3A64C3B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0.014</w:t>
            </w:r>
            <w:r w:rsidRPr="00B962AA">
              <w:rPr>
                <w:rFonts w:ascii="Times New Roman" w:eastAsia="宋体" w:hAnsi="Times New Roman"/>
                <w:kern w:val="0"/>
                <w:szCs w:val="21"/>
                <w:vertAlign w:val="superscript"/>
              </w:rPr>
              <w:t>***</w:t>
            </w:r>
          </w:p>
          <w:p w14:paraId="46B54F5F"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(0.006)</w:t>
            </w:r>
          </w:p>
        </w:tc>
        <w:tc>
          <w:tcPr>
            <w:tcW w:w="1115" w:type="dxa"/>
            <w:shd w:val="clear" w:color="auto" w:fill="auto"/>
            <w:noWrap/>
            <w:vAlign w:val="center"/>
          </w:tcPr>
          <w:p w14:paraId="34B2CE1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0.009</w:t>
            </w:r>
            <w:r w:rsidRPr="00B962AA">
              <w:rPr>
                <w:rFonts w:ascii="Times New Roman" w:eastAsia="宋体" w:hAnsi="Times New Roman"/>
                <w:kern w:val="0"/>
                <w:szCs w:val="21"/>
                <w:vertAlign w:val="superscript"/>
              </w:rPr>
              <w:t>*</w:t>
            </w:r>
          </w:p>
          <w:p w14:paraId="4A986B38"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(0.006)</w:t>
            </w:r>
          </w:p>
        </w:tc>
      </w:tr>
      <w:tr w:rsidR="00B962AA" w:rsidRPr="00B962AA" w14:paraId="7AE42A12" w14:textId="77777777">
        <w:trPr>
          <w:trHeight w:val="634"/>
        </w:trPr>
        <w:tc>
          <w:tcPr>
            <w:tcW w:w="1611" w:type="dxa"/>
            <w:shd w:val="clear" w:color="auto" w:fill="auto"/>
            <w:noWrap/>
            <w:vAlign w:val="center"/>
          </w:tcPr>
          <w:p w14:paraId="07EF3723"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Lev</w:t>
            </w:r>
          </w:p>
        </w:tc>
        <w:tc>
          <w:tcPr>
            <w:tcW w:w="1113" w:type="dxa"/>
            <w:shd w:val="clear" w:color="auto" w:fill="auto"/>
            <w:noWrap/>
            <w:vAlign w:val="center"/>
          </w:tcPr>
          <w:p w14:paraId="7F22E76B"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7914EC6D" w14:textId="77777777" w:rsidR="000728DE" w:rsidRPr="00B962AA" w:rsidRDefault="000728DE" w:rsidP="0080233A">
            <w:pPr>
              <w:widowControl/>
              <w:jc w:val="center"/>
              <w:rPr>
                <w:rFonts w:ascii="Times New Roman" w:eastAsia="宋体" w:hAnsi="Times New Roman"/>
                <w:kern w:val="0"/>
                <w:szCs w:val="21"/>
              </w:rPr>
            </w:pPr>
          </w:p>
        </w:tc>
        <w:tc>
          <w:tcPr>
            <w:tcW w:w="1115" w:type="dxa"/>
            <w:shd w:val="clear" w:color="auto" w:fill="auto"/>
            <w:noWrap/>
            <w:vAlign w:val="center"/>
          </w:tcPr>
          <w:p w14:paraId="32BF1BD7"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689BE5E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-0.102</w:t>
            </w:r>
          </w:p>
          <w:p w14:paraId="3FCF2D0D"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(0.070)</w:t>
            </w:r>
          </w:p>
        </w:tc>
        <w:tc>
          <w:tcPr>
            <w:tcW w:w="1114" w:type="dxa"/>
            <w:shd w:val="clear" w:color="auto" w:fill="auto"/>
            <w:noWrap/>
            <w:vAlign w:val="center"/>
          </w:tcPr>
          <w:p w14:paraId="0A0021A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-0.074</w:t>
            </w:r>
          </w:p>
          <w:p w14:paraId="42185DB6"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(0.056)</w:t>
            </w:r>
          </w:p>
        </w:tc>
        <w:tc>
          <w:tcPr>
            <w:tcW w:w="1115" w:type="dxa"/>
            <w:shd w:val="clear" w:color="auto" w:fill="auto"/>
            <w:noWrap/>
            <w:vAlign w:val="center"/>
          </w:tcPr>
          <w:p w14:paraId="3BCFD89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-0.041</w:t>
            </w:r>
          </w:p>
          <w:p w14:paraId="2FB62CDF"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(0.054)</w:t>
            </w:r>
          </w:p>
        </w:tc>
      </w:tr>
      <w:tr w:rsidR="00B962AA" w:rsidRPr="00B962AA" w14:paraId="6A0269C3" w14:textId="77777777">
        <w:trPr>
          <w:trHeight w:val="634"/>
        </w:trPr>
        <w:tc>
          <w:tcPr>
            <w:tcW w:w="1611" w:type="dxa"/>
            <w:shd w:val="clear" w:color="auto" w:fill="auto"/>
            <w:noWrap/>
            <w:vAlign w:val="center"/>
          </w:tcPr>
          <w:p w14:paraId="1E2EE42F"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Age</w:t>
            </w:r>
          </w:p>
        </w:tc>
        <w:tc>
          <w:tcPr>
            <w:tcW w:w="1113" w:type="dxa"/>
            <w:shd w:val="clear" w:color="auto" w:fill="auto"/>
            <w:noWrap/>
            <w:vAlign w:val="center"/>
          </w:tcPr>
          <w:p w14:paraId="07F4AB6E"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506151F5" w14:textId="77777777" w:rsidR="000728DE" w:rsidRPr="00B962AA" w:rsidRDefault="000728DE" w:rsidP="0080233A">
            <w:pPr>
              <w:widowControl/>
              <w:jc w:val="center"/>
              <w:rPr>
                <w:rFonts w:ascii="Times New Roman" w:eastAsia="宋体" w:hAnsi="Times New Roman"/>
                <w:kern w:val="0"/>
                <w:szCs w:val="21"/>
              </w:rPr>
            </w:pPr>
          </w:p>
        </w:tc>
        <w:tc>
          <w:tcPr>
            <w:tcW w:w="1115" w:type="dxa"/>
            <w:shd w:val="clear" w:color="auto" w:fill="auto"/>
            <w:noWrap/>
            <w:vAlign w:val="center"/>
          </w:tcPr>
          <w:p w14:paraId="40920A48"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3DA143A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-0.280</w:t>
            </w:r>
          </w:p>
          <w:p w14:paraId="6EADFD51"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(0.199)</w:t>
            </w:r>
          </w:p>
        </w:tc>
        <w:tc>
          <w:tcPr>
            <w:tcW w:w="1114" w:type="dxa"/>
            <w:shd w:val="clear" w:color="auto" w:fill="auto"/>
            <w:noWrap/>
            <w:vAlign w:val="center"/>
          </w:tcPr>
          <w:p w14:paraId="23DBF27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-0.215</w:t>
            </w:r>
          </w:p>
          <w:p w14:paraId="47F21B72"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(0.160)</w:t>
            </w:r>
          </w:p>
        </w:tc>
        <w:tc>
          <w:tcPr>
            <w:tcW w:w="1115" w:type="dxa"/>
            <w:shd w:val="clear" w:color="auto" w:fill="auto"/>
            <w:noWrap/>
            <w:vAlign w:val="center"/>
          </w:tcPr>
          <w:p w14:paraId="2E13B82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-0.094</w:t>
            </w:r>
          </w:p>
          <w:p w14:paraId="458DBFC3"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(0.155)</w:t>
            </w:r>
          </w:p>
        </w:tc>
      </w:tr>
      <w:tr w:rsidR="00B962AA" w:rsidRPr="00B962AA" w14:paraId="7978E9F4" w14:textId="77777777">
        <w:trPr>
          <w:trHeight w:val="634"/>
        </w:trPr>
        <w:tc>
          <w:tcPr>
            <w:tcW w:w="1611" w:type="dxa"/>
            <w:shd w:val="clear" w:color="auto" w:fill="auto"/>
            <w:noWrap/>
            <w:vAlign w:val="center"/>
          </w:tcPr>
          <w:p w14:paraId="79A05A71"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Labor</w:t>
            </w:r>
          </w:p>
        </w:tc>
        <w:tc>
          <w:tcPr>
            <w:tcW w:w="1113" w:type="dxa"/>
            <w:shd w:val="clear" w:color="auto" w:fill="auto"/>
            <w:noWrap/>
            <w:vAlign w:val="center"/>
          </w:tcPr>
          <w:p w14:paraId="17BAA3E1"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6E2DA7E8" w14:textId="77777777" w:rsidR="000728DE" w:rsidRPr="00B962AA" w:rsidRDefault="000728DE" w:rsidP="0080233A">
            <w:pPr>
              <w:widowControl/>
              <w:jc w:val="center"/>
              <w:rPr>
                <w:rFonts w:ascii="Times New Roman" w:eastAsia="宋体" w:hAnsi="Times New Roman"/>
                <w:kern w:val="0"/>
                <w:szCs w:val="21"/>
              </w:rPr>
            </w:pPr>
          </w:p>
        </w:tc>
        <w:tc>
          <w:tcPr>
            <w:tcW w:w="1115" w:type="dxa"/>
            <w:shd w:val="clear" w:color="auto" w:fill="auto"/>
            <w:noWrap/>
            <w:vAlign w:val="center"/>
          </w:tcPr>
          <w:p w14:paraId="688F5FD2"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5F5BF4E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0.097</w:t>
            </w:r>
            <w:r w:rsidRPr="00B962AA">
              <w:rPr>
                <w:rFonts w:ascii="Times New Roman" w:eastAsia="宋体" w:hAnsi="Times New Roman"/>
                <w:kern w:val="0"/>
                <w:szCs w:val="21"/>
                <w:vertAlign w:val="superscript"/>
              </w:rPr>
              <w:t>***</w:t>
            </w:r>
          </w:p>
          <w:p w14:paraId="65CEEDD3"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(0.024)</w:t>
            </w:r>
          </w:p>
        </w:tc>
        <w:tc>
          <w:tcPr>
            <w:tcW w:w="1114" w:type="dxa"/>
            <w:shd w:val="clear" w:color="auto" w:fill="auto"/>
            <w:noWrap/>
            <w:vAlign w:val="center"/>
          </w:tcPr>
          <w:p w14:paraId="4E86A26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0.053</w:t>
            </w:r>
            <w:r w:rsidRPr="00B962AA">
              <w:rPr>
                <w:rFonts w:ascii="Times New Roman" w:eastAsia="宋体" w:hAnsi="Times New Roman"/>
                <w:kern w:val="0"/>
                <w:szCs w:val="21"/>
                <w:vertAlign w:val="superscript"/>
              </w:rPr>
              <w:t>**</w:t>
            </w:r>
          </w:p>
          <w:p w14:paraId="1E120338"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(0.021)</w:t>
            </w:r>
          </w:p>
        </w:tc>
        <w:tc>
          <w:tcPr>
            <w:tcW w:w="1115" w:type="dxa"/>
            <w:shd w:val="clear" w:color="auto" w:fill="auto"/>
            <w:noWrap/>
            <w:vAlign w:val="center"/>
          </w:tcPr>
          <w:p w14:paraId="34124A1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0.077</w:t>
            </w:r>
            <w:r w:rsidRPr="00B962AA">
              <w:rPr>
                <w:rFonts w:ascii="Times New Roman" w:eastAsia="宋体" w:hAnsi="Times New Roman"/>
                <w:kern w:val="0"/>
                <w:szCs w:val="21"/>
                <w:vertAlign w:val="superscript"/>
              </w:rPr>
              <w:t>***</w:t>
            </w:r>
          </w:p>
          <w:p w14:paraId="3CB150E3"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(0.018)</w:t>
            </w:r>
          </w:p>
        </w:tc>
      </w:tr>
      <w:tr w:rsidR="00B962AA" w:rsidRPr="00B962AA" w14:paraId="00076D9A" w14:textId="77777777">
        <w:trPr>
          <w:trHeight w:val="634"/>
        </w:trPr>
        <w:tc>
          <w:tcPr>
            <w:tcW w:w="1611" w:type="dxa"/>
            <w:shd w:val="clear" w:color="auto" w:fill="auto"/>
            <w:noWrap/>
            <w:vAlign w:val="center"/>
          </w:tcPr>
          <w:p w14:paraId="2EB43F83"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Growth</w:t>
            </w:r>
          </w:p>
        </w:tc>
        <w:tc>
          <w:tcPr>
            <w:tcW w:w="1113" w:type="dxa"/>
            <w:shd w:val="clear" w:color="auto" w:fill="auto"/>
            <w:noWrap/>
            <w:vAlign w:val="center"/>
          </w:tcPr>
          <w:p w14:paraId="53F54075"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02B6A75E" w14:textId="77777777" w:rsidR="000728DE" w:rsidRPr="00B962AA" w:rsidRDefault="000728DE" w:rsidP="0080233A">
            <w:pPr>
              <w:widowControl/>
              <w:jc w:val="center"/>
              <w:rPr>
                <w:rFonts w:ascii="Times New Roman" w:eastAsia="宋体" w:hAnsi="Times New Roman"/>
                <w:kern w:val="0"/>
                <w:szCs w:val="21"/>
              </w:rPr>
            </w:pPr>
          </w:p>
        </w:tc>
        <w:tc>
          <w:tcPr>
            <w:tcW w:w="1115" w:type="dxa"/>
            <w:shd w:val="clear" w:color="auto" w:fill="auto"/>
            <w:noWrap/>
            <w:vAlign w:val="center"/>
          </w:tcPr>
          <w:p w14:paraId="343F72FA"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012AB2A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-0.037</w:t>
            </w:r>
            <w:r w:rsidRPr="00B962AA">
              <w:rPr>
                <w:rFonts w:ascii="Times New Roman" w:eastAsia="宋体" w:hAnsi="Times New Roman"/>
                <w:kern w:val="0"/>
                <w:szCs w:val="21"/>
                <w:vertAlign w:val="superscript"/>
              </w:rPr>
              <w:t>**</w:t>
            </w:r>
          </w:p>
          <w:p w14:paraId="5E143BE8"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(0.017)</w:t>
            </w:r>
          </w:p>
        </w:tc>
        <w:tc>
          <w:tcPr>
            <w:tcW w:w="1114" w:type="dxa"/>
            <w:shd w:val="clear" w:color="auto" w:fill="auto"/>
            <w:noWrap/>
            <w:vAlign w:val="center"/>
          </w:tcPr>
          <w:p w14:paraId="494B1690"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-0.031</w:t>
            </w:r>
            <w:r w:rsidRPr="00B962AA">
              <w:rPr>
                <w:rFonts w:ascii="Times New Roman" w:eastAsia="宋体" w:hAnsi="Times New Roman"/>
                <w:kern w:val="0"/>
                <w:szCs w:val="21"/>
                <w:vertAlign w:val="superscript"/>
              </w:rPr>
              <w:t>**</w:t>
            </w:r>
          </w:p>
          <w:p w14:paraId="60AD6B1A"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(0.014)</w:t>
            </w:r>
          </w:p>
        </w:tc>
        <w:tc>
          <w:tcPr>
            <w:tcW w:w="1115" w:type="dxa"/>
            <w:shd w:val="clear" w:color="auto" w:fill="auto"/>
            <w:noWrap/>
            <w:vAlign w:val="center"/>
          </w:tcPr>
          <w:p w14:paraId="77F2A7A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-0.023</w:t>
            </w:r>
            <w:r w:rsidRPr="00B962AA">
              <w:rPr>
                <w:rFonts w:ascii="Times New Roman" w:eastAsia="宋体" w:hAnsi="Times New Roman"/>
                <w:kern w:val="0"/>
                <w:szCs w:val="21"/>
                <w:vertAlign w:val="superscript"/>
              </w:rPr>
              <w:t>*</w:t>
            </w:r>
          </w:p>
          <w:p w14:paraId="33167807"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(0.013)</w:t>
            </w:r>
          </w:p>
        </w:tc>
      </w:tr>
      <w:tr w:rsidR="00B962AA" w:rsidRPr="00B962AA" w14:paraId="135B75A8" w14:textId="77777777">
        <w:trPr>
          <w:trHeight w:val="634"/>
        </w:trPr>
        <w:tc>
          <w:tcPr>
            <w:tcW w:w="1611" w:type="dxa"/>
            <w:shd w:val="clear" w:color="auto" w:fill="auto"/>
            <w:noWrap/>
            <w:vAlign w:val="center"/>
          </w:tcPr>
          <w:p w14:paraId="3804643E"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HHI</w:t>
            </w:r>
          </w:p>
        </w:tc>
        <w:tc>
          <w:tcPr>
            <w:tcW w:w="1113" w:type="dxa"/>
            <w:shd w:val="clear" w:color="auto" w:fill="auto"/>
            <w:noWrap/>
            <w:vAlign w:val="center"/>
          </w:tcPr>
          <w:p w14:paraId="1B867A51"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110F23BC" w14:textId="77777777" w:rsidR="000728DE" w:rsidRPr="00B962AA" w:rsidRDefault="000728DE" w:rsidP="0080233A">
            <w:pPr>
              <w:widowControl/>
              <w:jc w:val="center"/>
              <w:rPr>
                <w:rFonts w:ascii="Times New Roman" w:eastAsia="宋体" w:hAnsi="Times New Roman"/>
                <w:kern w:val="0"/>
                <w:szCs w:val="21"/>
              </w:rPr>
            </w:pPr>
          </w:p>
        </w:tc>
        <w:tc>
          <w:tcPr>
            <w:tcW w:w="1115" w:type="dxa"/>
            <w:shd w:val="clear" w:color="auto" w:fill="auto"/>
            <w:noWrap/>
            <w:vAlign w:val="center"/>
          </w:tcPr>
          <w:p w14:paraId="0CDAA084"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3A4CAAC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-0.115</w:t>
            </w:r>
          </w:p>
          <w:p w14:paraId="2A40E21F"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(0.105)</w:t>
            </w:r>
          </w:p>
        </w:tc>
        <w:tc>
          <w:tcPr>
            <w:tcW w:w="1114" w:type="dxa"/>
            <w:shd w:val="clear" w:color="auto" w:fill="auto"/>
            <w:noWrap/>
            <w:vAlign w:val="center"/>
          </w:tcPr>
          <w:p w14:paraId="162F97D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-0.146</w:t>
            </w:r>
            <w:r w:rsidRPr="00B962AA">
              <w:rPr>
                <w:rFonts w:ascii="Times New Roman" w:eastAsia="宋体" w:hAnsi="Times New Roman"/>
                <w:kern w:val="0"/>
                <w:szCs w:val="21"/>
                <w:vertAlign w:val="superscript"/>
              </w:rPr>
              <w:t>*</w:t>
            </w:r>
          </w:p>
          <w:p w14:paraId="3AE06E51"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(0.083)</w:t>
            </w:r>
          </w:p>
        </w:tc>
        <w:tc>
          <w:tcPr>
            <w:tcW w:w="1115" w:type="dxa"/>
            <w:shd w:val="clear" w:color="auto" w:fill="auto"/>
            <w:noWrap/>
            <w:vAlign w:val="center"/>
          </w:tcPr>
          <w:p w14:paraId="4EF4EC2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0.064</w:t>
            </w:r>
          </w:p>
          <w:p w14:paraId="251435AA"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(0.084)</w:t>
            </w:r>
          </w:p>
        </w:tc>
      </w:tr>
      <w:tr w:rsidR="00B962AA" w:rsidRPr="00B962AA" w14:paraId="5563A86E" w14:textId="77777777">
        <w:trPr>
          <w:trHeight w:val="634"/>
        </w:trPr>
        <w:tc>
          <w:tcPr>
            <w:tcW w:w="1611" w:type="dxa"/>
            <w:shd w:val="clear" w:color="auto" w:fill="auto"/>
            <w:noWrap/>
            <w:vAlign w:val="center"/>
          </w:tcPr>
          <w:p w14:paraId="36BD58AB"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Mshare</w:t>
            </w:r>
          </w:p>
        </w:tc>
        <w:tc>
          <w:tcPr>
            <w:tcW w:w="1113" w:type="dxa"/>
            <w:shd w:val="clear" w:color="auto" w:fill="auto"/>
            <w:noWrap/>
            <w:vAlign w:val="center"/>
          </w:tcPr>
          <w:p w14:paraId="18FF5929"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170C46D9" w14:textId="77777777" w:rsidR="000728DE" w:rsidRPr="00B962AA" w:rsidRDefault="000728DE" w:rsidP="0080233A">
            <w:pPr>
              <w:widowControl/>
              <w:jc w:val="center"/>
              <w:rPr>
                <w:rFonts w:ascii="Times New Roman" w:eastAsia="宋体" w:hAnsi="Times New Roman"/>
                <w:kern w:val="0"/>
                <w:szCs w:val="21"/>
              </w:rPr>
            </w:pPr>
          </w:p>
        </w:tc>
        <w:tc>
          <w:tcPr>
            <w:tcW w:w="1115" w:type="dxa"/>
            <w:shd w:val="clear" w:color="auto" w:fill="auto"/>
            <w:noWrap/>
            <w:vAlign w:val="center"/>
          </w:tcPr>
          <w:p w14:paraId="4D06BB36"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1648F24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-0.174</w:t>
            </w:r>
            <w:r w:rsidRPr="00B962AA">
              <w:rPr>
                <w:rFonts w:ascii="Times New Roman" w:eastAsia="宋体" w:hAnsi="Times New Roman"/>
                <w:kern w:val="0"/>
                <w:szCs w:val="21"/>
                <w:vertAlign w:val="superscript"/>
              </w:rPr>
              <w:t>*</w:t>
            </w:r>
          </w:p>
          <w:p w14:paraId="0783DB66"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(0.092)</w:t>
            </w:r>
          </w:p>
        </w:tc>
        <w:tc>
          <w:tcPr>
            <w:tcW w:w="1114" w:type="dxa"/>
            <w:shd w:val="clear" w:color="auto" w:fill="auto"/>
            <w:noWrap/>
            <w:vAlign w:val="center"/>
          </w:tcPr>
          <w:p w14:paraId="68849BB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-0.234</w:t>
            </w:r>
            <w:r w:rsidRPr="00B962AA">
              <w:rPr>
                <w:rFonts w:ascii="Times New Roman" w:eastAsia="宋体" w:hAnsi="Times New Roman"/>
                <w:kern w:val="0"/>
                <w:szCs w:val="21"/>
                <w:vertAlign w:val="superscript"/>
              </w:rPr>
              <w:t>***</w:t>
            </w:r>
          </w:p>
          <w:p w14:paraId="42569625"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(0.076)</w:t>
            </w:r>
          </w:p>
        </w:tc>
        <w:tc>
          <w:tcPr>
            <w:tcW w:w="1115" w:type="dxa"/>
            <w:shd w:val="clear" w:color="auto" w:fill="auto"/>
            <w:noWrap/>
            <w:vAlign w:val="center"/>
          </w:tcPr>
          <w:p w14:paraId="0ECADB0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-0.052</w:t>
            </w:r>
          </w:p>
          <w:p w14:paraId="1741E10F"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(0.075)</w:t>
            </w:r>
          </w:p>
        </w:tc>
      </w:tr>
      <w:tr w:rsidR="00B962AA" w:rsidRPr="00B962AA" w14:paraId="148D29AE" w14:textId="77777777">
        <w:trPr>
          <w:trHeight w:val="634"/>
        </w:trPr>
        <w:tc>
          <w:tcPr>
            <w:tcW w:w="1611" w:type="dxa"/>
            <w:shd w:val="clear" w:color="auto" w:fill="auto"/>
            <w:noWrap/>
            <w:vAlign w:val="center"/>
          </w:tcPr>
          <w:p w14:paraId="6B4175B3"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lastRenderedPageBreak/>
              <w:t>Lrd</w:t>
            </w:r>
          </w:p>
        </w:tc>
        <w:tc>
          <w:tcPr>
            <w:tcW w:w="1113" w:type="dxa"/>
            <w:shd w:val="clear" w:color="auto" w:fill="auto"/>
            <w:noWrap/>
            <w:vAlign w:val="center"/>
          </w:tcPr>
          <w:p w14:paraId="494D49E4"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35187F07" w14:textId="77777777" w:rsidR="000728DE" w:rsidRPr="00B962AA" w:rsidRDefault="000728DE" w:rsidP="0080233A">
            <w:pPr>
              <w:widowControl/>
              <w:jc w:val="center"/>
              <w:rPr>
                <w:rFonts w:ascii="Times New Roman" w:eastAsia="宋体" w:hAnsi="Times New Roman"/>
                <w:kern w:val="0"/>
                <w:szCs w:val="21"/>
              </w:rPr>
            </w:pPr>
          </w:p>
        </w:tc>
        <w:tc>
          <w:tcPr>
            <w:tcW w:w="1115" w:type="dxa"/>
            <w:shd w:val="clear" w:color="auto" w:fill="auto"/>
            <w:noWrap/>
            <w:vAlign w:val="center"/>
          </w:tcPr>
          <w:p w14:paraId="07CE0929"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064226A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-0.008</w:t>
            </w:r>
          </w:p>
          <w:p w14:paraId="32D20726"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(0.017)</w:t>
            </w:r>
          </w:p>
        </w:tc>
        <w:tc>
          <w:tcPr>
            <w:tcW w:w="1114" w:type="dxa"/>
            <w:shd w:val="clear" w:color="auto" w:fill="auto"/>
            <w:noWrap/>
            <w:vAlign w:val="center"/>
          </w:tcPr>
          <w:p w14:paraId="3E6909E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-0.001</w:t>
            </w:r>
          </w:p>
          <w:p w14:paraId="5EADDF99"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(0.013)</w:t>
            </w:r>
          </w:p>
        </w:tc>
        <w:tc>
          <w:tcPr>
            <w:tcW w:w="1115" w:type="dxa"/>
            <w:shd w:val="clear" w:color="auto" w:fill="auto"/>
            <w:noWrap/>
            <w:vAlign w:val="center"/>
          </w:tcPr>
          <w:p w14:paraId="4F67D40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-0.008</w:t>
            </w:r>
          </w:p>
          <w:p w14:paraId="5D3D525A"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(0.014)</w:t>
            </w:r>
          </w:p>
        </w:tc>
      </w:tr>
      <w:tr w:rsidR="00B962AA" w:rsidRPr="00B962AA" w14:paraId="1CBF1A1A" w14:textId="77777777">
        <w:trPr>
          <w:trHeight w:val="634"/>
        </w:trPr>
        <w:tc>
          <w:tcPr>
            <w:tcW w:w="1611" w:type="dxa"/>
            <w:shd w:val="clear" w:color="auto" w:fill="auto"/>
            <w:noWrap/>
            <w:vAlign w:val="center"/>
          </w:tcPr>
          <w:p w14:paraId="0684A9AB"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Intangible</w:t>
            </w:r>
          </w:p>
        </w:tc>
        <w:tc>
          <w:tcPr>
            <w:tcW w:w="1113" w:type="dxa"/>
            <w:shd w:val="clear" w:color="auto" w:fill="auto"/>
            <w:noWrap/>
            <w:vAlign w:val="center"/>
          </w:tcPr>
          <w:p w14:paraId="2A6DB41A"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4DA31F03" w14:textId="77777777" w:rsidR="000728DE" w:rsidRPr="00B962AA" w:rsidRDefault="000728DE" w:rsidP="0080233A">
            <w:pPr>
              <w:widowControl/>
              <w:jc w:val="center"/>
              <w:rPr>
                <w:rFonts w:ascii="Times New Roman" w:eastAsia="宋体" w:hAnsi="Times New Roman"/>
                <w:kern w:val="0"/>
                <w:szCs w:val="21"/>
              </w:rPr>
            </w:pPr>
          </w:p>
        </w:tc>
        <w:tc>
          <w:tcPr>
            <w:tcW w:w="1115" w:type="dxa"/>
            <w:shd w:val="clear" w:color="auto" w:fill="auto"/>
            <w:noWrap/>
            <w:vAlign w:val="center"/>
          </w:tcPr>
          <w:p w14:paraId="05E9A091"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6EC1926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-0.899</w:t>
            </w:r>
            <w:r w:rsidRPr="00B962AA">
              <w:rPr>
                <w:rFonts w:ascii="Times New Roman" w:eastAsia="宋体" w:hAnsi="Times New Roman"/>
                <w:kern w:val="0"/>
                <w:szCs w:val="21"/>
                <w:vertAlign w:val="superscript"/>
              </w:rPr>
              <w:t>***</w:t>
            </w:r>
          </w:p>
          <w:p w14:paraId="131B1879"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(0.326)</w:t>
            </w:r>
          </w:p>
        </w:tc>
        <w:tc>
          <w:tcPr>
            <w:tcW w:w="1114" w:type="dxa"/>
            <w:shd w:val="clear" w:color="auto" w:fill="auto"/>
            <w:noWrap/>
            <w:vAlign w:val="center"/>
          </w:tcPr>
          <w:p w14:paraId="1186885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-0.682</w:t>
            </w:r>
            <w:r w:rsidRPr="00B962AA">
              <w:rPr>
                <w:rFonts w:ascii="Times New Roman" w:eastAsia="宋体" w:hAnsi="Times New Roman"/>
                <w:kern w:val="0"/>
                <w:szCs w:val="21"/>
                <w:vertAlign w:val="superscript"/>
              </w:rPr>
              <w:t>***</w:t>
            </w:r>
          </w:p>
          <w:p w14:paraId="712935CA"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(0.252)</w:t>
            </w:r>
          </w:p>
        </w:tc>
        <w:tc>
          <w:tcPr>
            <w:tcW w:w="1115" w:type="dxa"/>
            <w:shd w:val="clear" w:color="auto" w:fill="auto"/>
            <w:noWrap/>
            <w:vAlign w:val="center"/>
          </w:tcPr>
          <w:p w14:paraId="55016B7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-0.653</w:t>
            </w:r>
            <w:r w:rsidRPr="00B962AA">
              <w:rPr>
                <w:rFonts w:ascii="Times New Roman" w:eastAsia="宋体" w:hAnsi="Times New Roman"/>
                <w:kern w:val="0"/>
                <w:szCs w:val="21"/>
                <w:vertAlign w:val="superscript"/>
              </w:rPr>
              <w:t>**</w:t>
            </w:r>
          </w:p>
          <w:p w14:paraId="3284690E"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(0.280)</w:t>
            </w:r>
          </w:p>
        </w:tc>
      </w:tr>
      <w:tr w:rsidR="00B962AA" w:rsidRPr="00B962AA" w14:paraId="4BF50A19" w14:textId="77777777">
        <w:trPr>
          <w:trHeight w:val="634"/>
        </w:trPr>
        <w:tc>
          <w:tcPr>
            <w:tcW w:w="1611" w:type="dxa"/>
            <w:shd w:val="clear" w:color="auto" w:fill="auto"/>
            <w:noWrap/>
            <w:vAlign w:val="center"/>
          </w:tcPr>
          <w:p w14:paraId="6A590D04"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Dual</w:t>
            </w:r>
          </w:p>
        </w:tc>
        <w:tc>
          <w:tcPr>
            <w:tcW w:w="1113" w:type="dxa"/>
            <w:shd w:val="clear" w:color="auto" w:fill="auto"/>
            <w:noWrap/>
            <w:vAlign w:val="center"/>
          </w:tcPr>
          <w:p w14:paraId="75554DC8"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6495F11B" w14:textId="77777777" w:rsidR="000728DE" w:rsidRPr="00B962AA" w:rsidRDefault="000728DE" w:rsidP="0080233A">
            <w:pPr>
              <w:widowControl/>
              <w:jc w:val="center"/>
              <w:rPr>
                <w:rFonts w:ascii="Times New Roman" w:eastAsia="宋体" w:hAnsi="Times New Roman"/>
                <w:kern w:val="0"/>
                <w:szCs w:val="21"/>
              </w:rPr>
            </w:pPr>
          </w:p>
        </w:tc>
        <w:tc>
          <w:tcPr>
            <w:tcW w:w="1115" w:type="dxa"/>
            <w:shd w:val="clear" w:color="auto" w:fill="auto"/>
            <w:noWrap/>
            <w:vAlign w:val="center"/>
          </w:tcPr>
          <w:p w14:paraId="674F97F6"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73859B9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0.000</w:t>
            </w:r>
          </w:p>
          <w:p w14:paraId="67AE1CC2"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(0.023)</w:t>
            </w:r>
          </w:p>
        </w:tc>
        <w:tc>
          <w:tcPr>
            <w:tcW w:w="1114" w:type="dxa"/>
            <w:shd w:val="clear" w:color="auto" w:fill="auto"/>
            <w:noWrap/>
            <w:vAlign w:val="center"/>
          </w:tcPr>
          <w:p w14:paraId="1D922DE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0.008</w:t>
            </w:r>
          </w:p>
          <w:p w14:paraId="0BF787DB"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(0.020)</w:t>
            </w:r>
          </w:p>
        </w:tc>
        <w:tc>
          <w:tcPr>
            <w:tcW w:w="1115" w:type="dxa"/>
            <w:shd w:val="clear" w:color="auto" w:fill="auto"/>
            <w:noWrap/>
            <w:vAlign w:val="center"/>
          </w:tcPr>
          <w:p w14:paraId="322391F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-0.023</w:t>
            </w:r>
          </w:p>
          <w:p w14:paraId="19A43795"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(0.018)</w:t>
            </w:r>
          </w:p>
        </w:tc>
      </w:tr>
      <w:tr w:rsidR="00B962AA" w:rsidRPr="00B962AA" w14:paraId="74B9CB8A" w14:textId="77777777">
        <w:trPr>
          <w:trHeight w:val="634"/>
        </w:trPr>
        <w:tc>
          <w:tcPr>
            <w:tcW w:w="1611" w:type="dxa"/>
            <w:shd w:val="clear" w:color="auto" w:fill="auto"/>
            <w:noWrap/>
            <w:vAlign w:val="center"/>
          </w:tcPr>
          <w:p w14:paraId="1291390D"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Ishare</w:t>
            </w:r>
          </w:p>
        </w:tc>
        <w:tc>
          <w:tcPr>
            <w:tcW w:w="1113" w:type="dxa"/>
            <w:shd w:val="clear" w:color="auto" w:fill="auto"/>
            <w:noWrap/>
            <w:vAlign w:val="center"/>
          </w:tcPr>
          <w:p w14:paraId="684664A3"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6F8FB4E7" w14:textId="77777777" w:rsidR="000728DE" w:rsidRPr="00B962AA" w:rsidRDefault="000728DE" w:rsidP="0080233A">
            <w:pPr>
              <w:widowControl/>
              <w:jc w:val="center"/>
              <w:rPr>
                <w:rFonts w:ascii="Times New Roman" w:eastAsia="宋体" w:hAnsi="Times New Roman"/>
                <w:kern w:val="0"/>
                <w:szCs w:val="21"/>
              </w:rPr>
            </w:pPr>
          </w:p>
        </w:tc>
        <w:tc>
          <w:tcPr>
            <w:tcW w:w="1115" w:type="dxa"/>
            <w:shd w:val="clear" w:color="auto" w:fill="auto"/>
            <w:noWrap/>
            <w:vAlign w:val="center"/>
          </w:tcPr>
          <w:p w14:paraId="771BED23"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0565553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-0.002</w:t>
            </w:r>
            <w:r w:rsidRPr="00B962AA">
              <w:rPr>
                <w:rFonts w:ascii="Times New Roman" w:eastAsia="宋体" w:hAnsi="Times New Roman"/>
                <w:kern w:val="0"/>
                <w:szCs w:val="21"/>
                <w:vertAlign w:val="superscript"/>
              </w:rPr>
              <w:t>*</w:t>
            </w:r>
          </w:p>
          <w:p w14:paraId="1B8328C7"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(0.001)</w:t>
            </w:r>
          </w:p>
        </w:tc>
        <w:tc>
          <w:tcPr>
            <w:tcW w:w="1114" w:type="dxa"/>
            <w:shd w:val="clear" w:color="auto" w:fill="auto"/>
            <w:noWrap/>
            <w:vAlign w:val="center"/>
          </w:tcPr>
          <w:p w14:paraId="11C00F3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-0.002</w:t>
            </w:r>
            <w:r w:rsidRPr="00B962AA">
              <w:rPr>
                <w:rFonts w:ascii="Times New Roman" w:eastAsia="宋体" w:hAnsi="Times New Roman"/>
                <w:kern w:val="0"/>
                <w:szCs w:val="21"/>
                <w:vertAlign w:val="superscript"/>
              </w:rPr>
              <w:t>**</w:t>
            </w:r>
          </w:p>
          <w:p w14:paraId="1013ADC9"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(0.001)</w:t>
            </w:r>
          </w:p>
        </w:tc>
        <w:tc>
          <w:tcPr>
            <w:tcW w:w="1115" w:type="dxa"/>
            <w:shd w:val="clear" w:color="auto" w:fill="auto"/>
            <w:noWrap/>
            <w:vAlign w:val="center"/>
          </w:tcPr>
          <w:p w14:paraId="5DFEA97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-0.000</w:t>
            </w:r>
          </w:p>
          <w:p w14:paraId="0DB85C4E"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(0.001)</w:t>
            </w:r>
          </w:p>
        </w:tc>
      </w:tr>
      <w:tr w:rsidR="00B962AA" w:rsidRPr="00B962AA" w14:paraId="60EBBDCD" w14:textId="77777777">
        <w:trPr>
          <w:trHeight w:val="634"/>
        </w:trPr>
        <w:tc>
          <w:tcPr>
            <w:tcW w:w="1611" w:type="dxa"/>
            <w:shd w:val="clear" w:color="auto" w:fill="auto"/>
            <w:noWrap/>
            <w:vAlign w:val="center"/>
          </w:tcPr>
          <w:p w14:paraId="16C2579C" w14:textId="77777777" w:rsidR="000728DE" w:rsidRPr="00B962AA" w:rsidRDefault="00D63A22" w:rsidP="00D63A22">
            <w:pPr>
              <w:widowControl/>
              <w:jc w:val="center"/>
              <w:rPr>
                <w:rFonts w:ascii="Times New Roman" w:eastAsia="宋体" w:hAnsi="Times New Roman"/>
                <w:i/>
                <w:iCs/>
                <w:kern w:val="0"/>
                <w:szCs w:val="21"/>
              </w:rPr>
            </w:pPr>
            <w:r>
              <w:rPr>
                <w:rFonts w:ascii="Times New Roman" w:eastAsia="宋体" w:hAnsi="Times New Roman" w:hint="eastAsia"/>
                <w:i/>
                <w:iCs/>
                <w:kern w:val="0"/>
                <w:szCs w:val="21"/>
              </w:rPr>
              <w:t>CG</w:t>
            </w:r>
            <w:r w:rsidR="00D76F52" w:rsidRPr="00B962AA">
              <w:rPr>
                <w:rFonts w:ascii="Times New Roman" w:eastAsia="宋体" w:hAnsi="Times New Roman"/>
                <w:i/>
                <w:iCs/>
                <w:kern w:val="0"/>
                <w:szCs w:val="21"/>
              </w:rPr>
              <w:t>P2010</w:t>
            </w:r>
          </w:p>
        </w:tc>
        <w:tc>
          <w:tcPr>
            <w:tcW w:w="1113" w:type="dxa"/>
            <w:shd w:val="clear" w:color="auto" w:fill="auto"/>
            <w:noWrap/>
            <w:vAlign w:val="center"/>
          </w:tcPr>
          <w:p w14:paraId="38A7B37F"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149DCEFB" w14:textId="77777777" w:rsidR="000728DE" w:rsidRPr="00B962AA" w:rsidRDefault="000728DE" w:rsidP="0080233A">
            <w:pPr>
              <w:widowControl/>
              <w:jc w:val="center"/>
              <w:rPr>
                <w:rFonts w:ascii="Times New Roman" w:eastAsia="宋体" w:hAnsi="Times New Roman"/>
                <w:kern w:val="0"/>
                <w:szCs w:val="21"/>
              </w:rPr>
            </w:pPr>
          </w:p>
        </w:tc>
        <w:tc>
          <w:tcPr>
            <w:tcW w:w="1115" w:type="dxa"/>
            <w:shd w:val="clear" w:color="auto" w:fill="auto"/>
            <w:noWrap/>
            <w:vAlign w:val="center"/>
          </w:tcPr>
          <w:p w14:paraId="051A1D5F"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55E5831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-0.130</w:t>
            </w:r>
          </w:p>
          <w:p w14:paraId="60E3621F"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(0.082)</w:t>
            </w:r>
          </w:p>
        </w:tc>
        <w:tc>
          <w:tcPr>
            <w:tcW w:w="1114" w:type="dxa"/>
            <w:shd w:val="clear" w:color="auto" w:fill="auto"/>
            <w:noWrap/>
            <w:vAlign w:val="center"/>
          </w:tcPr>
          <w:p w14:paraId="0E382BC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-0.137</w:t>
            </w:r>
            <w:r w:rsidRPr="00B962AA">
              <w:rPr>
                <w:rFonts w:ascii="Times New Roman" w:eastAsia="宋体" w:hAnsi="Times New Roman"/>
                <w:kern w:val="0"/>
                <w:szCs w:val="21"/>
                <w:vertAlign w:val="superscript"/>
              </w:rPr>
              <w:t>**</w:t>
            </w:r>
          </w:p>
          <w:p w14:paraId="1BF38BEB"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(0.068)</w:t>
            </w:r>
          </w:p>
        </w:tc>
        <w:tc>
          <w:tcPr>
            <w:tcW w:w="1115" w:type="dxa"/>
            <w:shd w:val="clear" w:color="auto" w:fill="auto"/>
            <w:noWrap/>
            <w:vAlign w:val="center"/>
          </w:tcPr>
          <w:p w14:paraId="694B7310"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-0.012</w:t>
            </w:r>
          </w:p>
          <w:p w14:paraId="0E8A0B9A"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(0.063)</w:t>
            </w:r>
          </w:p>
        </w:tc>
      </w:tr>
      <w:tr w:rsidR="00B962AA" w:rsidRPr="00B962AA" w14:paraId="0F961F66" w14:textId="77777777">
        <w:trPr>
          <w:trHeight w:val="634"/>
        </w:trPr>
        <w:tc>
          <w:tcPr>
            <w:tcW w:w="1611" w:type="dxa"/>
            <w:shd w:val="clear" w:color="auto" w:fill="auto"/>
            <w:noWrap/>
            <w:vAlign w:val="center"/>
          </w:tcPr>
          <w:p w14:paraId="4EDD5DC7"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Population2010</w:t>
            </w:r>
          </w:p>
        </w:tc>
        <w:tc>
          <w:tcPr>
            <w:tcW w:w="1113" w:type="dxa"/>
            <w:shd w:val="clear" w:color="auto" w:fill="auto"/>
            <w:noWrap/>
            <w:vAlign w:val="center"/>
          </w:tcPr>
          <w:p w14:paraId="1D63823F"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0D887465" w14:textId="77777777" w:rsidR="000728DE" w:rsidRPr="00B962AA" w:rsidRDefault="000728DE" w:rsidP="0080233A">
            <w:pPr>
              <w:widowControl/>
              <w:jc w:val="center"/>
              <w:rPr>
                <w:rFonts w:ascii="Times New Roman" w:eastAsia="宋体" w:hAnsi="Times New Roman"/>
                <w:kern w:val="0"/>
                <w:szCs w:val="21"/>
              </w:rPr>
            </w:pPr>
          </w:p>
        </w:tc>
        <w:tc>
          <w:tcPr>
            <w:tcW w:w="1115" w:type="dxa"/>
            <w:shd w:val="clear" w:color="auto" w:fill="auto"/>
            <w:noWrap/>
            <w:vAlign w:val="center"/>
          </w:tcPr>
          <w:p w14:paraId="46E6016F" w14:textId="77777777" w:rsidR="000728DE" w:rsidRPr="00B962AA" w:rsidRDefault="000728DE" w:rsidP="0080233A">
            <w:pPr>
              <w:widowControl/>
              <w:jc w:val="center"/>
              <w:rPr>
                <w:rFonts w:ascii="Times New Roman" w:eastAsia="宋体" w:hAnsi="Times New Roman"/>
                <w:kern w:val="0"/>
                <w:szCs w:val="21"/>
              </w:rPr>
            </w:pPr>
          </w:p>
        </w:tc>
        <w:tc>
          <w:tcPr>
            <w:tcW w:w="1114" w:type="dxa"/>
            <w:shd w:val="clear" w:color="auto" w:fill="auto"/>
            <w:noWrap/>
            <w:vAlign w:val="center"/>
          </w:tcPr>
          <w:p w14:paraId="00D1E8C1"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0.075</w:t>
            </w:r>
          </w:p>
          <w:p w14:paraId="0FDAD708"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(0.083)</w:t>
            </w:r>
          </w:p>
        </w:tc>
        <w:tc>
          <w:tcPr>
            <w:tcW w:w="1114" w:type="dxa"/>
            <w:shd w:val="clear" w:color="auto" w:fill="auto"/>
            <w:noWrap/>
            <w:vAlign w:val="center"/>
          </w:tcPr>
          <w:p w14:paraId="59781A1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0.105</w:t>
            </w:r>
          </w:p>
          <w:p w14:paraId="6F8E7F18"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(0.069)</w:t>
            </w:r>
          </w:p>
        </w:tc>
        <w:tc>
          <w:tcPr>
            <w:tcW w:w="1115" w:type="dxa"/>
            <w:shd w:val="clear" w:color="auto" w:fill="auto"/>
            <w:noWrap/>
            <w:vAlign w:val="center"/>
          </w:tcPr>
          <w:p w14:paraId="48AEB8D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-0.026</w:t>
            </w:r>
          </w:p>
          <w:p w14:paraId="71F643DB"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(0.066)</w:t>
            </w:r>
          </w:p>
        </w:tc>
      </w:tr>
      <w:tr w:rsidR="00B962AA" w:rsidRPr="00B962AA" w14:paraId="5B82A07C" w14:textId="77777777">
        <w:trPr>
          <w:trHeight w:val="634"/>
        </w:trPr>
        <w:tc>
          <w:tcPr>
            <w:tcW w:w="1611" w:type="dxa"/>
            <w:shd w:val="clear" w:color="auto" w:fill="auto"/>
            <w:noWrap/>
            <w:vAlign w:val="center"/>
          </w:tcPr>
          <w:p w14:paraId="0D3F42D5" w14:textId="77777777" w:rsidR="000728DE" w:rsidRPr="00D63A22" w:rsidRDefault="00D63A22" w:rsidP="0080233A">
            <w:pPr>
              <w:widowControl/>
              <w:jc w:val="center"/>
              <w:rPr>
                <w:rFonts w:ascii="Times New Roman" w:eastAsia="宋体" w:hAnsi="Times New Roman"/>
                <w:kern w:val="0"/>
                <w:szCs w:val="21"/>
              </w:rPr>
            </w:pPr>
            <w:r w:rsidRPr="00D63A22">
              <w:rPr>
                <w:rFonts w:ascii="Times New Roman" w:eastAsia="宋体" w:hAnsi="Times New Roman"/>
                <w:kern w:val="0"/>
                <w:szCs w:val="21"/>
              </w:rPr>
              <w:t>常数项</w:t>
            </w:r>
          </w:p>
        </w:tc>
        <w:tc>
          <w:tcPr>
            <w:tcW w:w="1113" w:type="dxa"/>
            <w:shd w:val="clear" w:color="auto" w:fill="auto"/>
            <w:noWrap/>
            <w:vAlign w:val="center"/>
          </w:tcPr>
          <w:p w14:paraId="4EF3906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0.323</w:t>
            </w:r>
            <w:r w:rsidRPr="00B962AA">
              <w:rPr>
                <w:rFonts w:ascii="Times New Roman" w:eastAsia="宋体" w:hAnsi="Times New Roman"/>
                <w:kern w:val="0"/>
                <w:szCs w:val="21"/>
                <w:vertAlign w:val="superscript"/>
              </w:rPr>
              <w:t>***</w:t>
            </w:r>
          </w:p>
          <w:p w14:paraId="70F709D7"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(0.052)</w:t>
            </w:r>
          </w:p>
        </w:tc>
        <w:tc>
          <w:tcPr>
            <w:tcW w:w="1114" w:type="dxa"/>
            <w:shd w:val="clear" w:color="auto" w:fill="auto"/>
            <w:noWrap/>
            <w:vAlign w:val="center"/>
          </w:tcPr>
          <w:p w14:paraId="5041822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0.164</w:t>
            </w:r>
            <w:r w:rsidRPr="00B962AA">
              <w:rPr>
                <w:rFonts w:ascii="Times New Roman" w:eastAsia="宋体" w:hAnsi="Times New Roman"/>
                <w:kern w:val="0"/>
                <w:szCs w:val="21"/>
                <w:vertAlign w:val="superscript"/>
              </w:rPr>
              <w:t>***</w:t>
            </w:r>
          </w:p>
          <w:p w14:paraId="7C2BE8F6"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(0.042)</w:t>
            </w:r>
          </w:p>
        </w:tc>
        <w:tc>
          <w:tcPr>
            <w:tcW w:w="1115" w:type="dxa"/>
            <w:shd w:val="clear" w:color="auto" w:fill="auto"/>
            <w:noWrap/>
            <w:vAlign w:val="center"/>
          </w:tcPr>
          <w:p w14:paraId="3B9525C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0.228</w:t>
            </w:r>
            <w:r w:rsidRPr="00B962AA">
              <w:rPr>
                <w:rFonts w:ascii="Times New Roman" w:eastAsia="宋体" w:hAnsi="Times New Roman"/>
                <w:kern w:val="0"/>
                <w:szCs w:val="21"/>
                <w:vertAlign w:val="superscript"/>
              </w:rPr>
              <w:t>***</w:t>
            </w:r>
          </w:p>
          <w:p w14:paraId="63D7C379"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(0.041)</w:t>
            </w:r>
          </w:p>
        </w:tc>
        <w:tc>
          <w:tcPr>
            <w:tcW w:w="1114" w:type="dxa"/>
            <w:shd w:val="clear" w:color="auto" w:fill="auto"/>
            <w:noWrap/>
            <w:vAlign w:val="center"/>
          </w:tcPr>
          <w:p w14:paraId="6772D3E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-0.200</w:t>
            </w:r>
          </w:p>
          <w:p w14:paraId="3B38CBD8"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(0.710)</w:t>
            </w:r>
          </w:p>
        </w:tc>
        <w:tc>
          <w:tcPr>
            <w:tcW w:w="1114" w:type="dxa"/>
            <w:shd w:val="clear" w:color="auto" w:fill="auto"/>
            <w:noWrap/>
            <w:vAlign w:val="center"/>
          </w:tcPr>
          <w:p w14:paraId="0CF0DF6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-0.496</w:t>
            </w:r>
          </w:p>
          <w:p w14:paraId="0FB76CA1"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(0.595)</w:t>
            </w:r>
          </w:p>
        </w:tc>
        <w:tc>
          <w:tcPr>
            <w:tcW w:w="1115" w:type="dxa"/>
            <w:shd w:val="clear" w:color="auto" w:fill="auto"/>
            <w:noWrap/>
            <w:vAlign w:val="center"/>
          </w:tcPr>
          <w:p w14:paraId="0ACF19C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0.053</w:t>
            </w:r>
          </w:p>
          <w:p w14:paraId="461CD776"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(0.517)</w:t>
            </w:r>
          </w:p>
        </w:tc>
      </w:tr>
      <w:tr w:rsidR="00B962AA" w:rsidRPr="00B962AA" w14:paraId="72A6D7F2" w14:textId="77777777">
        <w:trPr>
          <w:trHeight w:val="280"/>
        </w:trPr>
        <w:tc>
          <w:tcPr>
            <w:tcW w:w="1611" w:type="dxa"/>
            <w:shd w:val="clear" w:color="auto" w:fill="auto"/>
            <w:noWrap/>
            <w:vAlign w:val="center"/>
          </w:tcPr>
          <w:p w14:paraId="3D538DF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时间固定效应</w:t>
            </w:r>
          </w:p>
        </w:tc>
        <w:tc>
          <w:tcPr>
            <w:tcW w:w="1113" w:type="dxa"/>
            <w:shd w:val="clear" w:color="auto" w:fill="auto"/>
            <w:noWrap/>
          </w:tcPr>
          <w:p w14:paraId="497AEDB0"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114" w:type="dxa"/>
            <w:shd w:val="clear" w:color="auto" w:fill="auto"/>
            <w:noWrap/>
          </w:tcPr>
          <w:p w14:paraId="0BFD5D6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115" w:type="dxa"/>
            <w:shd w:val="clear" w:color="auto" w:fill="auto"/>
            <w:noWrap/>
          </w:tcPr>
          <w:p w14:paraId="11F59B9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114" w:type="dxa"/>
            <w:shd w:val="clear" w:color="auto" w:fill="auto"/>
            <w:noWrap/>
          </w:tcPr>
          <w:p w14:paraId="165F329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114" w:type="dxa"/>
            <w:shd w:val="clear" w:color="auto" w:fill="auto"/>
            <w:noWrap/>
          </w:tcPr>
          <w:p w14:paraId="5D24CE4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115" w:type="dxa"/>
            <w:shd w:val="clear" w:color="auto" w:fill="auto"/>
            <w:noWrap/>
          </w:tcPr>
          <w:p w14:paraId="680A6A8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r>
      <w:tr w:rsidR="00B962AA" w:rsidRPr="00B962AA" w14:paraId="58168468" w14:textId="77777777">
        <w:trPr>
          <w:trHeight w:val="280"/>
        </w:trPr>
        <w:tc>
          <w:tcPr>
            <w:tcW w:w="1611" w:type="dxa"/>
            <w:shd w:val="clear" w:color="auto" w:fill="auto"/>
            <w:noWrap/>
            <w:vAlign w:val="center"/>
          </w:tcPr>
          <w:p w14:paraId="05B7639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个体固定效应</w:t>
            </w:r>
          </w:p>
        </w:tc>
        <w:tc>
          <w:tcPr>
            <w:tcW w:w="1113" w:type="dxa"/>
            <w:shd w:val="clear" w:color="auto" w:fill="auto"/>
            <w:noWrap/>
          </w:tcPr>
          <w:p w14:paraId="67754BE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114" w:type="dxa"/>
            <w:shd w:val="clear" w:color="auto" w:fill="auto"/>
            <w:noWrap/>
          </w:tcPr>
          <w:p w14:paraId="19ED12B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115" w:type="dxa"/>
            <w:shd w:val="clear" w:color="auto" w:fill="auto"/>
            <w:noWrap/>
          </w:tcPr>
          <w:p w14:paraId="36F4BD3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114" w:type="dxa"/>
            <w:shd w:val="clear" w:color="auto" w:fill="auto"/>
            <w:noWrap/>
          </w:tcPr>
          <w:p w14:paraId="660CD28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114" w:type="dxa"/>
            <w:shd w:val="clear" w:color="auto" w:fill="auto"/>
            <w:noWrap/>
          </w:tcPr>
          <w:p w14:paraId="14F5918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115" w:type="dxa"/>
            <w:shd w:val="clear" w:color="auto" w:fill="auto"/>
            <w:noWrap/>
          </w:tcPr>
          <w:p w14:paraId="2BDCFE5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r>
      <w:tr w:rsidR="00B962AA" w:rsidRPr="00B962AA" w14:paraId="71B2B1BD" w14:textId="77777777">
        <w:trPr>
          <w:trHeight w:val="280"/>
        </w:trPr>
        <w:tc>
          <w:tcPr>
            <w:tcW w:w="1611" w:type="dxa"/>
            <w:shd w:val="clear" w:color="auto" w:fill="auto"/>
            <w:noWrap/>
            <w:vAlign w:val="center"/>
          </w:tcPr>
          <w:p w14:paraId="72E26F15" w14:textId="77777777" w:rsidR="000728DE" w:rsidRPr="00B962AA" w:rsidRDefault="00D63A22" w:rsidP="0080233A">
            <w:pPr>
              <w:widowControl/>
              <w:jc w:val="center"/>
              <w:rPr>
                <w:rFonts w:ascii="Times New Roman" w:eastAsia="宋体" w:hAnsi="Times New Roman"/>
                <w:kern w:val="0"/>
                <w:szCs w:val="21"/>
              </w:rPr>
            </w:pPr>
            <w:r>
              <w:rPr>
                <w:rFonts w:ascii="Times New Roman" w:eastAsia="宋体" w:hAnsi="Times New Roman"/>
                <w:kern w:val="0"/>
                <w:szCs w:val="21"/>
              </w:rPr>
              <w:t>调整的</w:t>
            </w:r>
            <w:r w:rsidR="00D76F52" w:rsidRPr="00B962AA">
              <w:rPr>
                <w:rFonts w:ascii="Times New Roman" w:eastAsia="宋体" w:hAnsi="Times New Roman"/>
                <w:kern w:val="0"/>
                <w:szCs w:val="21"/>
              </w:rPr>
              <w:t>R</w:t>
            </w:r>
            <w:r w:rsidR="00D76F52" w:rsidRPr="00B962AA">
              <w:rPr>
                <w:rFonts w:ascii="Times New Roman" w:eastAsia="宋体" w:hAnsi="Times New Roman"/>
                <w:kern w:val="0"/>
                <w:szCs w:val="21"/>
                <w:vertAlign w:val="superscript"/>
              </w:rPr>
              <w:t>2</w:t>
            </w:r>
          </w:p>
        </w:tc>
        <w:tc>
          <w:tcPr>
            <w:tcW w:w="1113" w:type="dxa"/>
            <w:shd w:val="clear" w:color="auto" w:fill="auto"/>
            <w:noWrap/>
            <w:vAlign w:val="center"/>
          </w:tcPr>
          <w:p w14:paraId="73CC68A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0.026</w:t>
            </w:r>
          </w:p>
        </w:tc>
        <w:tc>
          <w:tcPr>
            <w:tcW w:w="1114" w:type="dxa"/>
            <w:shd w:val="clear" w:color="auto" w:fill="auto"/>
            <w:noWrap/>
            <w:vAlign w:val="center"/>
          </w:tcPr>
          <w:p w14:paraId="03D77110"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0.016</w:t>
            </w:r>
          </w:p>
        </w:tc>
        <w:tc>
          <w:tcPr>
            <w:tcW w:w="1115" w:type="dxa"/>
            <w:shd w:val="clear" w:color="auto" w:fill="auto"/>
            <w:noWrap/>
            <w:vAlign w:val="center"/>
          </w:tcPr>
          <w:p w14:paraId="7B1934A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0.034</w:t>
            </w:r>
          </w:p>
        </w:tc>
        <w:tc>
          <w:tcPr>
            <w:tcW w:w="1114" w:type="dxa"/>
            <w:shd w:val="clear" w:color="auto" w:fill="auto"/>
            <w:noWrap/>
            <w:vAlign w:val="center"/>
          </w:tcPr>
          <w:p w14:paraId="11069DB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0.033</w:t>
            </w:r>
          </w:p>
        </w:tc>
        <w:tc>
          <w:tcPr>
            <w:tcW w:w="1114" w:type="dxa"/>
            <w:shd w:val="clear" w:color="auto" w:fill="auto"/>
            <w:noWrap/>
            <w:vAlign w:val="center"/>
          </w:tcPr>
          <w:p w14:paraId="45DDAA2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0.022</w:t>
            </w:r>
          </w:p>
        </w:tc>
        <w:tc>
          <w:tcPr>
            <w:tcW w:w="1115" w:type="dxa"/>
            <w:shd w:val="clear" w:color="auto" w:fill="auto"/>
            <w:noWrap/>
            <w:vAlign w:val="center"/>
          </w:tcPr>
          <w:p w14:paraId="63D4B1B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0.038</w:t>
            </w:r>
          </w:p>
        </w:tc>
      </w:tr>
      <w:tr w:rsidR="00B962AA" w:rsidRPr="00B962AA" w14:paraId="2CE34FE5" w14:textId="77777777">
        <w:trPr>
          <w:trHeight w:val="280"/>
        </w:trPr>
        <w:tc>
          <w:tcPr>
            <w:tcW w:w="1611" w:type="dxa"/>
            <w:shd w:val="clear" w:color="auto" w:fill="auto"/>
            <w:noWrap/>
            <w:vAlign w:val="center"/>
          </w:tcPr>
          <w:p w14:paraId="6F598DF4" w14:textId="77777777" w:rsidR="000728DE" w:rsidRPr="00B962AA" w:rsidRDefault="00D63A22" w:rsidP="0080233A">
            <w:pPr>
              <w:widowControl/>
              <w:jc w:val="center"/>
              <w:rPr>
                <w:rFonts w:ascii="Times New Roman" w:eastAsia="宋体" w:hAnsi="Times New Roman"/>
                <w:kern w:val="0"/>
                <w:szCs w:val="21"/>
              </w:rPr>
            </w:pPr>
            <w:r>
              <w:rPr>
                <w:rFonts w:ascii="Times New Roman" w:eastAsia="宋体" w:hAnsi="Times New Roman"/>
                <w:kern w:val="0"/>
                <w:szCs w:val="21"/>
              </w:rPr>
              <w:t>观</w:t>
            </w:r>
            <w:r w:rsidR="00D43812">
              <w:rPr>
                <w:rFonts w:ascii="Times New Roman" w:eastAsia="宋体" w:hAnsi="Times New Roman" w:hint="eastAsia"/>
                <w:kern w:val="0"/>
                <w:szCs w:val="21"/>
              </w:rPr>
              <w:t>测</w:t>
            </w:r>
            <w:r>
              <w:rPr>
                <w:rFonts w:ascii="Times New Roman" w:eastAsia="宋体" w:hAnsi="Times New Roman"/>
                <w:kern w:val="0"/>
                <w:szCs w:val="21"/>
              </w:rPr>
              <w:t>值</w:t>
            </w:r>
          </w:p>
        </w:tc>
        <w:tc>
          <w:tcPr>
            <w:tcW w:w="1113" w:type="dxa"/>
            <w:shd w:val="clear" w:color="auto" w:fill="auto"/>
            <w:noWrap/>
            <w:vAlign w:val="center"/>
          </w:tcPr>
          <w:p w14:paraId="59A7B1D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11293</w:t>
            </w:r>
          </w:p>
        </w:tc>
        <w:tc>
          <w:tcPr>
            <w:tcW w:w="1114" w:type="dxa"/>
            <w:shd w:val="clear" w:color="auto" w:fill="auto"/>
            <w:noWrap/>
            <w:vAlign w:val="center"/>
          </w:tcPr>
          <w:p w14:paraId="115F5E9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11293</w:t>
            </w:r>
          </w:p>
        </w:tc>
        <w:tc>
          <w:tcPr>
            <w:tcW w:w="1115" w:type="dxa"/>
            <w:shd w:val="clear" w:color="auto" w:fill="auto"/>
            <w:noWrap/>
            <w:vAlign w:val="center"/>
          </w:tcPr>
          <w:p w14:paraId="12BD025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11293</w:t>
            </w:r>
          </w:p>
        </w:tc>
        <w:tc>
          <w:tcPr>
            <w:tcW w:w="1114" w:type="dxa"/>
            <w:shd w:val="clear" w:color="auto" w:fill="auto"/>
            <w:noWrap/>
            <w:vAlign w:val="center"/>
          </w:tcPr>
          <w:p w14:paraId="780F15D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11293</w:t>
            </w:r>
          </w:p>
        </w:tc>
        <w:tc>
          <w:tcPr>
            <w:tcW w:w="1114" w:type="dxa"/>
            <w:shd w:val="clear" w:color="auto" w:fill="auto"/>
            <w:noWrap/>
            <w:vAlign w:val="center"/>
          </w:tcPr>
          <w:p w14:paraId="75C51A2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11293</w:t>
            </w:r>
          </w:p>
        </w:tc>
        <w:tc>
          <w:tcPr>
            <w:tcW w:w="1115" w:type="dxa"/>
            <w:shd w:val="clear" w:color="auto" w:fill="auto"/>
            <w:noWrap/>
            <w:vAlign w:val="center"/>
          </w:tcPr>
          <w:p w14:paraId="2589A74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11293</w:t>
            </w:r>
          </w:p>
        </w:tc>
      </w:tr>
    </w:tbl>
    <w:p w14:paraId="277CDCC2" w14:textId="77777777" w:rsidR="000728DE" w:rsidRPr="00B962AA" w:rsidRDefault="00D76F52" w:rsidP="0080233A">
      <w:pPr>
        <w:ind w:firstLineChars="200" w:firstLine="300"/>
        <w:jc w:val="left"/>
        <w:rPr>
          <w:rFonts w:ascii="楷体" w:eastAsia="楷体" w:hAnsi="楷体"/>
          <w:sz w:val="15"/>
          <w:szCs w:val="15"/>
        </w:rPr>
      </w:pPr>
      <w:r w:rsidRPr="00B962AA">
        <w:rPr>
          <w:rFonts w:ascii="楷体" w:eastAsia="楷体" w:hAnsi="楷体" w:hint="eastAsia"/>
          <w:sz w:val="15"/>
          <w:szCs w:val="15"/>
        </w:rPr>
        <w:t>注：</w:t>
      </w:r>
      <w:r w:rsidRPr="00B962AA">
        <w:rPr>
          <w:rFonts w:ascii="楷体" w:eastAsia="楷体" w:hAnsi="楷体"/>
          <w:sz w:val="15"/>
          <w:szCs w:val="15"/>
        </w:rPr>
        <w:t xml:space="preserve"> *、**和***分别表示在 10% 、5% 和 1% 的水平下显著</w:t>
      </w:r>
      <w:r w:rsidR="00D63A22">
        <w:rPr>
          <w:rFonts w:ascii="楷体" w:eastAsia="楷体" w:hAnsi="楷体" w:hint="eastAsia"/>
          <w:sz w:val="15"/>
          <w:szCs w:val="15"/>
        </w:rPr>
        <w:t>,</w:t>
      </w:r>
      <w:r w:rsidRPr="00B962AA">
        <w:rPr>
          <w:rFonts w:ascii="楷体" w:eastAsia="楷体" w:hAnsi="楷体"/>
          <w:sz w:val="15"/>
          <w:szCs w:val="15"/>
        </w:rPr>
        <w:t>括号内是的标准误</w:t>
      </w:r>
      <w:r w:rsidRPr="00B962AA">
        <w:rPr>
          <w:rFonts w:ascii="楷体" w:eastAsia="楷体" w:hAnsi="楷体" w:hint="eastAsia"/>
          <w:sz w:val="15"/>
          <w:szCs w:val="15"/>
        </w:rPr>
        <w:t>。</w:t>
      </w:r>
      <w:r w:rsidR="00D63A22">
        <w:rPr>
          <w:rFonts w:ascii="楷体" w:eastAsia="楷体" w:hAnsi="楷体" w:hint="eastAsia"/>
          <w:sz w:val="15"/>
          <w:szCs w:val="15"/>
        </w:rPr>
        <w:t>下同。</w:t>
      </w:r>
    </w:p>
    <w:p w14:paraId="7C2DCCC6" w14:textId="77777777" w:rsidR="000728DE" w:rsidRPr="00B962AA" w:rsidRDefault="000728DE" w:rsidP="00CE1C86">
      <w:pPr>
        <w:spacing w:afterLines="20" w:after="62"/>
        <w:ind w:firstLineChars="200" w:firstLine="420"/>
        <w:rPr>
          <w:rFonts w:ascii="Times New Roman" w:eastAsia="宋体" w:hAnsi="Times New Roman"/>
          <w:szCs w:val="21"/>
        </w:rPr>
      </w:pPr>
    </w:p>
    <w:p w14:paraId="0415C105"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w:t>
      </w:r>
      <w:r w:rsidRPr="00B962AA">
        <w:rPr>
          <w:rFonts w:ascii="宋体" w:eastAsia="宋体" w:hAnsi="宋体" w:hint="eastAsia"/>
          <w:szCs w:val="21"/>
        </w:rPr>
        <w:t>二</w:t>
      </w:r>
      <w:r w:rsidRPr="00B962AA">
        <w:rPr>
          <w:rFonts w:ascii="宋体" w:eastAsia="宋体" w:hAnsi="宋体"/>
          <w:szCs w:val="21"/>
        </w:rPr>
        <w:t>）稳健性检验</w:t>
      </w:r>
    </w:p>
    <w:p w14:paraId="519A7E4F" w14:textId="77777777" w:rsidR="000728DE" w:rsidRPr="00D63A22" w:rsidRDefault="00D76F52" w:rsidP="00D63A22">
      <w:pPr>
        <w:ind w:firstLineChars="200" w:firstLine="422"/>
        <w:rPr>
          <w:rFonts w:ascii="宋体" w:eastAsia="宋体" w:hAnsi="宋体"/>
          <w:b/>
          <w:bCs/>
          <w:szCs w:val="21"/>
        </w:rPr>
      </w:pPr>
      <w:r w:rsidRPr="00D63A22">
        <w:rPr>
          <w:rFonts w:ascii="楷体" w:eastAsia="楷体" w:hAnsi="楷体"/>
          <w:b/>
          <w:bCs/>
          <w:szCs w:val="21"/>
        </w:rPr>
        <w:t>1.</w:t>
      </w:r>
      <w:r w:rsidRPr="00D63A22">
        <w:rPr>
          <w:rFonts w:ascii="楷体" w:eastAsia="楷体" w:hAnsi="楷体" w:hint="eastAsia"/>
        </w:rPr>
        <w:t xml:space="preserve"> </w:t>
      </w:r>
      <w:r w:rsidRPr="00D63A22">
        <w:rPr>
          <w:rFonts w:ascii="楷体" w:eastAsia="楷体" w:hAnsi="楷体" w:hint="eastAsia"/>
          <w:szCs w:val="21"/>
        </w:rPr>
        <w:t>基于动态效应模型的平行趋势检验</w:t>
      </w:r>
      <w:r w:rsidR="00D63A22" w:rsidRPr="00D63A22">
        <w:rPr>
          <w:rFonts w:ascii="楷体" w:eastAsia="楷体" w:hAnsi="楷体" w:hint="eastAsia"/>
          <w:szCs w:val="21"/>
        </w:rPr>
        <w:t>。</w:t>
      </w:r>
      <w:r w:rsidR="00D63A22" w:rsidRPr="00D63A22">
        <w:rPr>
          <w:rFonts w:ascii="Times New Roman" w:eastAsia="宋体" w:hAnsi="Times New Roman" w:hint="eastAsia"/>
          <w:szCs w:val="21"/>
        </w:rPr>
        <w:t>对于</w:t>
      </w:r>
      <w:r w:rsidRPr="00B962AA">
        <w:rPr>
          <w:rFonts w:ascii="Times New Roman" w:eastAsia="宋体" w:hAnsi="Times New Roman"/>
          <w:szCs w:val="21"/>
        </w:rPr>
        <w:t>渐进双重差分模型的平行趋势检验，</w:t>
      </w:r>
      <w:r w:rsidR="00D63A22" w:rsidRPr="00D63A22">
        <w:rPr>
          <w:rFonts w:ascii="Times New Roman" w:eastAsia="宋体" w:hAnsi="Times New Roman" w:hint="eastAsia"/>
          <w:szCs w:val="21"/>
        </w:rPr>
        <w:t>本文</w:t>
      </w:r>
      <w:r w:rsidRPr="00B962AA">
        <w:rPr>
          <w:rFonts w:ascii="Times New Roman" w:eastAsia="宋体" w:hAnsi="Times New Roman"/>
          <w:szCs w:val="21"/>
        </w:rPr>
        <w:t>借鉴</w:t>
      </w:r>
      <w:bookmarkStart w:id="7" w:name="_Hlk139717134"/>
      <w:r w:rsidRPr="00B962AA">
        <w:rPr>
          <w:rFonts w:ascii="Times New Roman" w:eastAsia="宋体" w:hAnsi="Times New Roman"/>
          <w:szCs w:val="21"/>
        </w:rPr>
        <w:t>Beck</w:t>
      </w:r>
      <w:bookmarkEnd w:id="7"/>
      <w:r w:rsidRPr="00B962AA">
        <w:rPr>
          <w:rFonts w:ascii="Times New Roman" w:eastAsia="宋体" w:hAnsi="Times New Roman"/>
          <w:szCs w:val="21"/>
        </w:rPr>
        <w:t xml:space="preserve"> et al</w:t>
      </w:r>
      <w:r w:rsidRPr="00B962AA">
        <w:rPr>
          <w:rFonts w:ascii="Times New Roman" w:eastAsia="宋体" w:hAnsi="Times New Roman"/>
          <w:szCs w:val="21"/>
        </w:rPr>
        <w:t>（</w:t>
      </w:r>
      <w:r w:rsidRPr="00B962AA">
        <w:rPr>
          <w:rFonts w:ascii="Times New Roman" w:eastAsia="宋体" w:hAnsi="Times New Roman"/>
          <w:szCs w:val="21"/>
        </w:rPr>
        <w:t>2010</w:t>
      </w:r>
      <w:r w:rsidRPr="00B962AA">
        <w:rPr>
          <w:rFonts w:ascii="Times New Roman" w:eastAsia="宋体" w:hAnsi="Times New Roman"/>
          <w:szCs w:val="21"/>
        </w:rPr>
        <w:t>）和郭丰等（</w:t>
      </w:r>
      <w:r w:rsidRPr="00B962AA">
        <w:rPr>
          <w:rFonts w:ascii="Times New Roman" w:eastAsia="宋体" w:hAnsi="Times New Roman"/>
          <w:szCs w:val="21"/>
        </w:rPr>
        <w:t>2021</w:t>
      </w:r>
      <w:r w:rsidRPr="00B962AA">
        <w:rPr>
          <w:rFonts w:ascii="Times New Roman" w:eastAsia="宋体" w:hAnsi="Times New Roman"/>
          <w:szCs w:val="21"/>
        </w:rPr>
        <w:t>）等文献，采用动态效应模</w:t>
      </w:r>
      <w:r w:rsidR="00D63A22">
        <w:rPr>
          <w:rFonts w:ascii="Times New Roman" w:eastAsia="宋体" w:hAnsi="Times New Roman"/>
          <w:szCs w:val="21"/>
        </w:rPr>
        <w:t>型考察城市设立知识产权法庭这一政策冲击对企业绿色专利的影响</w:t>
      </w:r>
      <w:r w:rsidRPr="00B962AA">
        <w:rPr>
          <w:rFonts w:ascii="Times New Roman" w:eastAsia="宋体" w:hAnsi="Times New Roman"/>
          <w:szCs w:val="21"/>
        </w:rPr>
        <w:t>是否满足平行趋势假设。以政策执行当期为基准，定义政策执行之前</w:t>
      </w:r>
      <w:r w:rsidRPr="00B962AA">
        <w:rPr>
          <w:rFonts w:ascii="Times New Roman" w:eastAsia="宋体" w:hAnsi="Times New Roman"/>
          <w:i/>
          <w:iCs/>
          <w:szCs w:val="21"/>
        </w:rPr>
        <w:t>n</w:t>
      </w:r>
      <w:r w:rsidRPr="00B962AA">
        <w:rPr>
          <w:rFonts w:ascii="Times New Roman" w:eastAsia="宋体" w:hAnsi="Times New Roman"/>
          <w:szCs w:val="21"/>
        </w:rPr>
        <w:t>年和之后</w:t>
      </w:r>
      <w:r w:rsidRPr="00B962AA">
        <w:rPr>
          <w:rFonts w:ascii="Times New Roman" w:eastAsia="宋体" w:hAnsi="Times New Roman"/>
          <w:i/>
          <w:iCs/>
          <w:szCs w:val="21"/>
        </w:rPr>
        <w:t>n</w:t>
      </w:r>
      <w:r w:rsidRPr="00B962AA">
        <w:rPr>
          <w:rFonts w:ascii="Times New Roman" w:eastAsia="宋体" w:hAnsi="Times New Roman"/>
          <w:szCs w:val="21"/>
        </w:rPr>
        <w:t>年的相对年份虚拟变量为</w:t>
      </w:r>
      <w:r w:rsidRPr="00B962AA">
        <w:rPr>
          <w:rFonts w:ascii="Times New Roman" w:eastAsia="宋体" w:hAnsi="Times New Roman"/>
          <w:i/>
          <w:iCs/>
          <w:szCs w:val="21"/>
        </w:rPr>
        <w:t>Pcourt</w:t>
      </w:r>
      <w:r w:rsidRPr="00B962AA">
        <w:rPr>
          <w:rFonts w:ascii="Times New Roman" w:eastAsia="宋体" w:hAnsi="Times New Roman"/>
          <w:i/>
          <w:iCs/>
          <w:szCs w:val="21"/>
          <w:vertAlign w:val="subscript"/>
        </w:rPr>
        <w:t>it</w:t>
      </w:r>
      <w:r w:rsidRPr="00B962AA">
        <w:rPr>
          <w:rFonts w:ascii="Times New Roman" w:eastAsia="宋体" w:hAnsi="Times New Roman"/>
          <w:i/>
          <w:iCs/>
          <w:szCs w:val="21"/>
          <w:vertAlign w:val="superscript"/>
        </w:rPr>
        <w:t>n</w:t>
      </w:r>
      <w:r w:rsidRPr="00B962AA">
        <w:rPr>
          <w:rFonts w:ascii="Times New Roman" w:eastAsia="宋体" w:hAnsi="Times New Roman"/>
          <w:szCs w:val="21"/>
        </w:rPr>
        <w:t>，通过将相对年份虚拟变量纳入回归，察看政策执行前后各年份的企业绿色创新情况。构建的计量模型如下：</w:t>
      </w:r>
    </w:p>
    <w:p w14:paraId="2EEC7DF5" w14:textId="77777777" w:rsidR="000728DE" w:rsidRPr="00B962AA" w:rsidRDefault="00000000" w:rsidP="0080233A">
      <w:pPr>
        <w:ind w:firstLineChars="200" w:firstLine="420"/>
        <w:rPr>
          <w:rFonts w:ascii="Times New Roman" w:eastAsia="宋体" w:hAnsi="Times New Roman"/>
          <w:i/>
          <w:szCs w:val="21"/>
        </w:rPr>
      </w:pPr>
      <m:oMathPara>
        <m:oMath>
          <m:sSub>
            <m:sSubPr>
              <m:ctrlPr>
                <w:rPr>
                  <w:rFonts w:ascii="Cambria Math" w:eastAsia="宋体" w:hAnsi="Cambria Math"/>
                  <w:i/>
                  <w:szCs w:val="21"/>
                </w:rPr>
              </m:ctrlPr>
            </m:sSubPr>
            <m:e>
              <m:r>
                <w:rPr>
                  <w:rFonts w:ascii="Cambria Math" w:eastAsia="宋体" w:hAnsi="Cambria Math" w:hint="eastAsia"/>
                  <w:szCs w:val="21"/>
                </w:rPr>
                <m:t>G</m:t>
              </m:r>
              <m:r>
                <w:rPr>
                  <w:rFonts w:ascii="Cambria Math" w:eastAsia="宋体" w:hAnsi="Cambria Math"/>
                  <w:szCs w:val="21"/>
                </w:rPr>
                <m:t>patent</m:t>
              </m:r>
            </m:e>
            <m:sub>
              <m:r>
                <w:rPr>
                  <w:rFonts w:ascii="Cambria Math" w:eastAsia="宋体" w:hAnsi="Cambria Math"/>
                  <w:szCs w:val="21"/>
                </w:rPr>
                <m:t>it</m:t>
              </m:r>
            </m:sub>
          </m:sSub>
          <m:d>
            <m:dPr>
              <m:ctrlPr>
                <w:rPr>
                  <w:rFonts w:ascii="Cambria Math" w:eastAsia="宋体" w:hAnsi="Cambria Math"/>
                  <w:i/>
                  <w:szCs w:val="21"/>
                </w:rPr>
              </m:ctrlPr>
            </m:dPr>
            <m:e>
              <m:sSub>
                <m:sSubPr>
                  <m:ctrlPr>
                    <w:rPr>
                      <w:rFonts w:ascii="Cambria Math" w:eastAsia="宋体" w:hAnsi="Cambria Math"/>
                      <w:i/>
                      <w:szCs w:val="21"/>
                    </w:rPr>
                  </m:ctrlPr>
                </m:sSubPr>
                <m:e>
                  <m:r>
                    <w:rPr>
                      <w:rFonts w:ascii="Cambria Math" w:eastAsia="宋体" w:hAnsi="Cambria Math"/>
                      <w:szCs w:val="21"/>
                    </w:rPr>
                    <m:t>Gpatent</m:t>
                  </m:r>
                  <m:r>
                    <w:rPr>
                      <w:rFonts w:ascii="Cambria Math" w:eastAsia="宋体" w:hAnsi="Cambria Math" w:hint="eastAsia"/>
                      <w:szCs w:val="21"/>
                    </w:rPr>
                    <m:t>I</m:t>
                  </m:r>
                </m:e>
                <m:sub>
                  <m:r>
                    <w:rPr>
                      <w:rFonts w:ascii="Cambria Math" w:eastAsia="宋体" w:hAnsi="Cambria Math"/>
                      <w:szCs w:val="21"/>
                    </w:rPr>
                    <m:t>it</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GpatentUI</m:t>
                  </m:r>
                </m:e>
                <m:sub>
                  <m:r>
                    <w:rPr>
                      <w:rFonts w:ascii="Cambria Math" w:eastAsia="宋体" w:hAnsi="Cambria Math"/>
                      <w:szCs w:val="21"/>
                    </w:rPr>
                    <m:t>it</m:t>
                  </m:r>
                </m:sub>
              </m:sSub>
            </m:e>
          </m:d>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β</m:t>
              </m:r>
            </m:e>
            <m:sub>
              <m:r>
                <w:rPr>
                  <w:rFonts w:ascii="Cambria Math" w:eastAsia="宋体" w:hAnsi="Cambria Math"/>
                  <w:szCs w:val="21"/>
                </w:rPr>
                <m:t>0</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β</m:t>
              </m:r>
            </m:e>
            <m:sub>
              <m:r>
                <w:rPr>
                  <w:rFonts w:ascii="Cambria Math" w:eastAsia="宋体" w:hAnsi="Cambria Math"/>
                  <w:szCs w:val="21"/>
                </w:rPr>
                <m:t>1</m:t>
              </m:r>
            </m:sub>
          </m:sSub>
          <m:sSubSup>
            <m:sSubSupPr>
              <m:ctrlPr>
                <w:rPr>
                  <w:rFonts w:ascii="Cambria Math" w:eastAsia="宋体" w:hAnsi="Cambria Math"/>
                  <w:i/>
                  <w:szCs w:val="21"/>
                </w:rPr>
              </m:ctrlPr>
            </m:sSubSupPr>
            <m:e>
              <m:r>
                <w:rPr>
                  <w:rFonts w:ascii="Cambria Math" w:eastAsia="宋体" w:hAnsi="Cambria Math"/>
                  <w:szCs w:val="21"/>
                </w:rPr>
                <m:t>Pcourt</m:t>
              </m:r>
            </m:e>
            <m:sub>
              <m:r>
                <w:rPr>
                  <w:rFonts w:ascii="Cambria Math" w:eastAsia="宋体" w:hAnsi="Cambria Math"/>
                  <w:szCs w:val="21"/>
                </w:rPr>
                <m:t>it</m:t>
              </m:r>
            </m:sub>
            <m:sup>
              <m:r>
                <w:rPr>
                  <w:rFonts w:ascii="Cambria Math" w:eastAsia="宋体" w:hAnsi="Cambria Math"/>
                  <w:szCs w:val="21"/>
                </w:rPr>
                <m:t>-10</m:t>
              </m:r>
            </m:sup>
          </m:sSubSup>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β</m:t>
              </m:r>
            </m:e>
            <m:sub>
              <m:r>
                <w:rPr>
                  <w:rFonts w:ascii="Cambria Math" w:eastAsia="宋体" w:hAnsi="Cambria Math"/>
                  <w:szCs w:val="21"/>
                </w:rPr>
                <m:t>2</m:t>
              </m:r>
            </m:sub>
          </m:sSub>
          <m:sSubSup>
            <m:sSubSupPr>
              <m:ctrlPr>
                <w:rPr>
                  <w:rFonts w:ascii="Cambria Math" w:eastAsia="宋体" w:hAnsi="Cambria Math"/>
                  <w:i/>
                  <w:szCs w:val="21"/>
                </w:rPr>
              </m:ctrlPr>
            </m:sSubSupPr>
            <m:e>
              <m:r>
                <w:rPr>
                  <w:rFonts w:ascii="Cambria Math" w:eastAsia="宋体" w:hAnsi="Cambria Math"/>
                  <w:szCs w:val="21"/>
                </w:rPr>
                <m:t>Pcourt</m:t>
              </m:r>
            </m:e>
            <m:sub>
              <m:r>
                <w:rPr>
                  <w:rFonts w:ascii="Cambria Math" w:eastAsia="宋体" w:hAnsi="Cambria Math"/>
                  <w:szCs w:val="21"/>
                </w:rPr>
                <m:t>it</m:t>
              </m:r>
            </m:sub>
            <m:sup>
              <m:r>
                <w:rPr>
                  <w:rFonts w:ascii="Cambria Math" w:eastAsia="宋体" w:hAnsi="Cambria Math"/>
                  <w:szCs w:val="21"/>
                </w:rPr>
                <m:t>-9</m:t>
              </m:r>
            </m:sup>
          </m:sSubSup>
          <m:r>
            <w:rPr>
              <w:rFonts w:ascii="Cambria Math" w:eastAsia="宋体" w:hAnsi="Cambria Math"/>
              <w:szCs w:val="21"/>
            </w:rPr>
            <m:t>+⋯</m:t>
          </m:r>
        </m:oMath>
      </m:oMathPara>
    </w:p>
    <w:p w14:paraId="41A8F100" w14:textId="77777777" w:rsidR="000728DE" w:rsidRPr="00B962AA" w:rsidRDefault="00D76F52" w:rsidP="00CE1C86">
      <w:pPr>
        <w:spacing w:afterLines="30" w:after="93"/>
        <w:ind w:firstLineChars="200" w:firstLine="420"/>
        <w:rPr>
          <w:rFonts w:ascii="Times New Roman" w:eastAsia="宋体" w:hAnsi="Times New Roman"/>
          <w:szCs w:val="21"/>
        </w:rPr>
      </w:pPr>
      <m:oMath>
        <m:r>
          <w:rPr>
            <w:rFonts w:ascii="Cambria Math" w:eastAsia="宋体" w:hAnsi="Cambria Math"/>
            <w:szCs w:val="21"/>
          </w:rPr>
          <m:t xml:space="preserve">                                                                                 +</m:t>
        </m:r>
        <m:sSub>
          <m:sSubPr>
            <m:ctrlPr>
              <w:rPr>
                <w:rFonts w:ascii="Cambria Math" w:eastAsia="宋体" w:hAnsi="Cambria Math"/>
                <w:i/>
                <w:szCs w:val="21"/>
              </w:rPr>
            </m:ctrlPr>
          </m:sSubPr>
          <m:e>
            <m:r>
              <w:rPr>
                <w:rFonts w:ascii="Cambria Math" w:eastAsia="宋体" w:hAnsi="Cambria Math"/>
                <w:szCs w:val="21"/>
              </w:rPr>
              <m:t>β</m:t>
            </m:r>
          </m:e>
          <m:sub>
            <m:r>
              <w:rPr>
                <w:rFonts w:ascii="Cambria Math" w:eastAsia="宋体" w:hAnsi="Cambria Math"/>
                <w:szCs w:val="21"/>
              </w:rPr>
              <m:t>6</m:t>
            </m:r>
          </m:sub>
        </m:sSub>
        <m:sSubSup>
          <m:sSubSupPr>
            <m:ctrlPr>
              <w:rPr>
                <w:rFonts w:ascii="Cambria Math" w:eastAsia="宋体" w:hAnsi="Cambria Math"/>
                <w:i/>
                <w:szCs w:val="21"/>
              </w:rPr>
            </m:ctrlPr>
          </m:sSubSupPr>
          <m:e>
            <m:r>
              <w:rPr>
                <w:rFonts w:ascii="Cambria Math" w:eastAsia="宋体" w:hAnsi="Cambria Math"/>
                <w:szCs w:val="21"/>
              </w:rPr>
              <m:t>Pcourt</m:t>
            </m:r>
          </m:e>
          <m:sub>
            <m:r>
              <w:rPr>
                <w:rFonts w:ascii="Cambria Math" w:eastAsia="宋体" w:hAnsi="Cambria Math"/>
                <w:szCs w:val="21"/>
              </w:rPr>
              <m:t>it</m:t>
            </m:r>
          </m:sub>
          <m:sup>
            <m:r>
              <w:rPr>
                <w:rFonts w:ascii="Cambria Math" w:eastAsia="宋体" w:hAnsi="Cambria Math"/>
                <w:szCs w:val="21"/>
              </w:rPr>
              <m:t>3</m:t>
            </m:r>
          </m:sup>
        </m:sSubSup>
        <m:r>
          <w:rPr>
            <w:rFonts w:ascii="Cambria Math" w:eastAsia="宋体" w:hAnsi="Cambria Math"/>
            <w:szCs w:val="21"/>
          </w:rPr>
          <m:t>+ρ</m:t>
        </m:r>
        <m:sSub>
          <m:sSubPr>
            <m:ctrlPr>
              <w:rPr>
                <w:rFonts w:ascii="Cambria Math" w:eastAsia="宋体" w:hAnsi="Cambria Math"/>
                <w:i/>
                <w:szCs w:val="21"/>
              </w:rPr>
            </m:ctrlPr>
          </m:sSubPr>
          <m:e>
            <m:r>
              <w:rPr>
                <w:rFonts w:ascii="Cambria Math" w:eastAsia="宋体" w:hAnsi="Cambria Math"/>
                <w:szCs w:val="21"/>
              </w:rPr>
              <m:t>X</m:t>
            </m:r>
          </m:e>
          <m:sub>
            <m:r>
              <w:rPr>
                <w:rFonts w:ascii="Cambria Math" w:eastAsia="宋体" w:hAnsi="Cambria Math"/>
                <w:szCs w:val="21"/>
              </w:rPr>
              <m:t>it</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δ</m:t>
            </m:r>
          </m:e>
          <m:sub>
            <m:r>
              <w:rPr>
                <w:rFonts w:ascii="Cambria Math" w:eastAsia="宋体" w:hAnsi="Cambria Math"/>
                <w:szCs w:val="21"/>
              </w:rPr>
              <m:t>i</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α</m:t>
            </m:r>
          </m:e>
          <m:sub>
            <m:r>
              <w:rPr>
                <w:rFonts w:ascii="Cambria Math" w:eastAsia="宋体" w:hAnsi="Cambria Math"/>
                <w:szCs w:val="21"/>
              </w:rPr>
              <m:t>t</m:t>
            </m:r>
          </m:sub>
        </m:sSub>
        <m:sSub>
          <m:sSubPr>
            <m:ctrlPr>
              <w:rPr>
                <w:rFonts w:ascii="Cambria Math" w:eastAsia="宋体" w:hAnsi="Cambria Math"/>
                <w:i/>
                <w:szCs w:val="21"/>
              </w:rPr>
            </m:ctrlPr>
          </m:sSubPr>
          <m:e>
            <m:r>
              <w:rPr>
                <w:rFonts w:ascii="Cambria Math" w:eastAsia="宋体" w:hAnsi="Cambria Math"/>
                <w:szCs w:val="21"/>
              </w:rPr>
              <m:t>+ε</m:t>
            </m:r>
          </m:e>
          <m:sub>
            <m:r>
              <w:rPr>
                <w:rFonts w:ascii="Cambria Math" w:eastAsia="宋体" w:hAnsi="Cambria Math"/>
                <w:szCs w:val="21"/>
              </w:rPr>
              <m:t>it</m:t>
            </m:r>
          </m:sub>
        </m:sSub>
      </m:oMath>
      <w:r w:rsidRPr="00B962AA">
        <w:rPr>
          <w:rFonts w:ascii="Times New Roman" w:eastAsia="宋体" w:hAnsi="Times New Roman"/>
          <w:i/>
          <w:szCs w:val="21"/>
        </w:rPr>
        <w:t xml:space="preserve"> </w:t>
      </w:r>
      <w:r w:rsidRPr="00B962AA">
        <w:rPr>
          <w:rFonts w:ascii="Times New Roman" w:eastAsia="宋体" w:hAnsi="Times New Roman"/>
          <w:szCs w:val="21"/>
        </w:rPr>
        <w:t xml:space="preserve">     </w:t>
      </w:r>
      <w:r w:rsidRPr="00B962AA">
        <w:rPr>
          <w:rFonts w:ascii="Times New Roman" w:eastAsia="宋体" w:hAnsi="Times New Roman" w:hint="eastAsia"/>
          <w:szCs w:val="21"/>
        </w:rPr>
        <w:t>（</w:t>
      </w:r>
      <w:r w:rsidRPr="00B962AA">
        <w:rPr>
          <w:rFonts w:ascii="Times New Roman" w:eastAsia="宋体" w:hAnsi="Times New Roman"/>
          <w:szCs w:val="21"/>
        </w:rPr>
        <w:t>2</w:t>
      </w:r>
      <w:r w:rsidRPr="00B962AA">
        <w:rPr>
          <w:rFonts w:ascii="Times New Roman" w:eastAsia="宋体" w:hAnsi="Times New Roman" w:hint="eastAsia"/>
          <w:szCs w:val="21"/>
        </w:rPr>
        <w:t>）</w:t>
      </w:r>
    </w:p>
    <w:p w14:paraId="09327468"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i/>
          <w:iCs/>
          <w:szCs w:val="21"/>
        </w:rPr>
        <w:t>Pcourt</w:t>
      </w:r>
      <w:r w:rsidRPr="00B962AA">
        <w:rPr>
          <w:rFonts w:ascii="Times New Roman" w:eastAsia="宋体" w:hAnsi="Times New Roman"/>
          <w:i/>
          <w:iCs/>
          <w:szCs w:val="21"/>
          <w:vertAlign w:val="subscript"/>
        </w:rPr>
        <w:t>it</w:t>
      </w:r>
      <w:r w:rsidRPr="00B962AA">
        <w:rPr>
          <w:rFonts w:ascii="Times New Roman" w:eastAsia="宋体" w:hAnsi="Times New Roman"/>
          <w:szCs w:val="21"/>
        </w:rPr>
        <w:t>的上标用</w:t>
      </w:r>
      <w:r w:rsidRPr="00B962AA">
        <w:rPr>
          <w:rFonts w:ascii="Times New Roman" w:eastAsia="宋体" w:hAnsi="Times New Roman"/>
          <w:i/>
          <w:iCs/>
          <w:szCs w:val="21"/>
        </w:rPr>
        <w:t>n</w:t>
      </w:r>
      <w:r w:rsidRPr="00B962AA">
        <w:rPr>
          <w:rFonts w:ascii="Times New Roman" w:eastAsia="宋体" w:hAnsi="Times New Roman"/>
          <w:szCs w:val="21"/>
        </w:rPr>
        <w:t>表示</w:t>
      </w:r>
      <w:r w:rsidRPr="00B962AA">
        <w:rPr>
          <w:rFonts w:ascii="Times New Roman" w:eastAsia="宋体" w:hAnsi="Times New Roman" w:hint="eastAsia"/>
          <w:szCs w:val="21"/>
        </w:rPr>
        <w:t>，</w:t>
      </w:r>
      <w:r w:rsidRPr="00B962AA">
        <w:rPr>
          <w:rFonts w:ascii="Times New Roman" w:eastAsia="宋体" w:hAnsi="Times New Roman"/>
          <w:szCs w:val="21"/>
        </w:rPr>
        <w:t>下标用</w:t>
      </w:r>
      <w:r w:rsidRPr="00B962AA">
        <w:rPr>
          <w:rFonts w:ascii="Times New Roman" w:eastAsia="宋体" w:hAnsi="Times New Roman"/>
          <w:i/>
          <w:iCs/>
          <w:szCs w:val="21"/>
        </w:rPr>
        <w:t>it</w:t>
      </w:r>
      <w:r w:rsidRPr="00B962AA">
        <w:rPr>
          <w:rFonts w:ascii="Times New Roman" w:eastAsia="宋体" w:hAnsi="Times New Roman"/>
          <w:szCs w:val="21"/>
        </w:rPr>
        <w:t>表示。</w:t>
      </w:r>
      <w:r w:rsidRPr="00B962AA">
        <w:rPr>
          <w:rFonts w:ascii="Times New Roman" w:eastAsia="宋体" w:hAnsi="Times New Roman"/>
          <w:i/>
          <w:iCs/>
          <w:szCs w:val="21"/>
        </w:rPr>
        <w:t>n</w:t>
      </w:r>
      <w:r w:rsidRPr="00B962AA">
        <w:rPr>
          <w:rFonts w:ascii="Times New Roman" w:eastAsia="宋体" w:hAnsi="Times New Roman"/>
          <w:szCs w:val="21"/>
        </w:rPr>
        <w:t>＜</w:t>
      </w:r>
      <w:r w:rsidRPr="00B962AA">
        <w:rPr>
          <w:rFonts w:ascii="Times New Roman" w:eastAsia="宋体" w:hAnsi="Times New Roman"/>
          <w:szCs w:val="21"/>
        </w:rPr>
        <w:t>0</w:t>
      </w:r>
      <w:r w:rsidR="00D63A22">
        <w:rPr>
          <w:rFonts w:ascii="Times New Roman" w:eastAsia="宋体" w:hAnsi="Times New Roman"/>
          <w:szCs w:val="21"/>
        </w:rPr>
        <w:t>，</w:t>
      </w:r>
      <w:r w:rsidRPr="00B962AA">
        <w:rPr>
          <w:rFonts w:ascii="Times New Roman" w:eastAsia="宋体" w:hAnsi="Times New Roman"/>
          <w:szCs w:val="21"/>
        </w:rPr>
        <w:t>表示企业</w:t>
      </w:r>
      <w:r w:rsidRPr="00B962AA">
        <w:rPr>
          <w:rFonts w:ascii="Times New Roman" w:eastAsia="宋体" w:hAnsi="Times New Roman"/>
          <w:i/>
          <w:iCs/>
          <w:szCs w:val="21"/>
        </w:rPr>
        <w:t>i</w:t>
      </w:r>
      <w:r w:rsidRPr="00B962AA">
        <w:rPr>
          <w:rFonts w:ascii="Times New Roman" w:eastAsia="宋体" w:hAnsi="Times New Roman"/>
          <w:szCs w:val="21"/>
        </w:rPr>
        <w:t>所在城市设立知识产权法庭的前</w:t>
      </w:r>
      <w:r w:rsidRPr="00B962AA">
        <w:rPr>
          <w:rFonts w:ascii="Times New Roman" w:eastAsia="宋体" w:hAnsi="Times New Roman"/>
          <w:i/>
          <w:iCs/>
          <w:szCs w:val="21"/>
        </w:rPr>
        <w:t>n</w:t>
      </w:r>
      <w:r w:rsidRPr="00B962AA">
        <w:rPr>
          <w:rFonts w:ascii="Times New Roman" w:eastAsia="宋体" w:hAnsi="Times New Roman"/>
          <w:szCs w:val="21"/>
        </w:rPr>
        <w:t>年</w:t>
      </w:r>
      <w:r w:rsidRPr="00B962AA">
        <w:rPr>
          <w:rFonts w:ascii="Times New Roman" w:eastAsia="宋体" w:hAnsi="Times New Roman" w:hint="eastAsia"/>
          <w:szCs w:val="21"/>
        </w:rPr>
        <w:t>；</w:t>
      </w:r>
      <w:r w:rsidRPr="00B962AA">
        <w:rPr>
          <w:rFonts w:ascii="Times New Roman" w:eastAsia="宋体" w:hAnsi="Times New Roman"/>
          <w:i/>
          <w:iCs/>
          <w:szCs w:val="21"/>
        </w:rPr>
        <w:t>n</w:t>
      </w:r>
      <w:r w:rsidRPr="00B962AA">
        <w:rPr>
          <w:rFonts w:ascii="Times New Roman" w:eastAsia="宋体" w:hAnsi="Times New Roman"/>
          <w:szCs w:val="21"/>
        </w:rPr>
        <w:t>=0</w:t>
      </w:r>
      <w:r w:rsidRPr="00B962AA">
        <w:rPr>
          <w:rFonts w:ascii="Times New Roman" w:eastAsia="宋体" w:hAnsi="Times New Roman"/>
          <w:szCs w:val="21"/>
        </w:rPr>
        <w:t>，表示企业</w:t>
      </w:r>
      <w:r w:rsidRPr="00B962AA">
        <w:rPr>
          <w:rFonts w:ascii="Times New Roman" w:eastAsia="宋体" w:hAnsi="Times New Roman"/>
          <w:i/>
          <w:iCs/>
          <w:szCs w:val="21"/>
        </w:rPr>
        <w:t>i</w:t>
      </w:r>
      <w:r w:rsidRPr="00B962AA">
        <w:rPr>
          <w:rFonts w:ascii="Times New Roman" w:eastAsia="宋体" w:hAnsi="Times New Roman"/>
          <w:szCs w:val="21"/>
        </w:rPr>
        <w:t>所在城市当年设立了知识产权法庭</w:t>
      </w:r>
      <w:r w:rsidRPr="00B962AA">
        <w:rPr>
          <w:rFonts w:ascii="Times New Roman" w:eastAsia="宋体" w:hAnsi="Times New Roman" w:hint="eastAsia"/>
          <w:szCs w:val="21"/>
        </w:rPr>
        <w:t>；</w:t>
      </w:r>
      <w:r w:rsidRPr="00B962AA">
        <w:rPr>
          <w:rFonts w:ascii="Times New Roman" w:eastAsia="宋体" w:hAnsi="Times New Roman"/>
          <w:i/>
          <w:iCs/>
          <w:szCs w:val="21"/>
        </w:rPr>
        <w:t>n</w:t>
      </w:r>
      <w:r w:rsidRPr="00B962AA">
        <w:rPr>
          <w:rFonts w:ascii="Times New Roman" w:eastAsia="宋体" w:hAnsi="Times New Roman"/>
          <w:szCs w:val="21"/>
        </w:rPr>
        <w:t>＞</w:t>
      </w:r>
      <w:r w:rsidRPr="00B962AA">
        <w:rPr>
          <w:rFonts w:ascii="Times New Roman" w:eastAsia="宋体" w:hAnsi="Times New Roman"/>
          <w:szCs w:val="21"/>
        </w:rPr>
        <w:t>0</w:t>
      </w:r>
      <w:r w:rsidRPr="00B962AA">
        <w:rPr>
          <w:rFonts w:ascii="Times New Roman" w:eastAsia="宋体" w:hAnsi="Times New Roman"/>
          <w:szCs w:val="21"/>
        </w:rPr>
        <w:t>，表示企业</w:t>
      </w:r>
      <w:r w:rsidRPr="00B962AA">
        <w:rPr>
          <w:rFonts w:ascii="Times New Roman" w:eastAsia="宋体" w:hAnsi="Times New Roman"/>
          <w:i/>
          <w:iCs/>
          <w:szCs w:val="21"/>
        </w:rPr>
        <w:t>i</w:t>
      </w:r>
      <w:r w:rsidRPr="00B962AA">
        <w:rPr>
          <w:rFonts w:ascii="Times New Roman" w:eastAsia="宋体" w:hAnsi="Times New Roman"/>
          <w:szCs w:val="21"/>
        </w:rPr>
        <w:t>所在城市设立知识产权法庭的后</w:t>
      </w:r>
      <w:r w:rsidRPr="00B962AA">
        <w:rPr>
          <w:rFonts w:ascii="Times New Roman" w:eastAsia="宋体" w:hAnsi="Times New Roman"/>
          <w:i/>
          <w:iCs/>
          <w:szCs w:val="21"/>
        </w:rPr>
        <w:t>n</w:t>
      </w:r>
      <w:r w:rsidRPr="00B962AA">
        <w:rPr>
          <w:rFonts w:ascii="Times New Roman" w:eastAsia="宋体" w:hAnsi="Times New Roman"/>
          <w:szCs w:val="21"/>
        </w:rPr>
        <w:t>年。借鉴</w:t>
      </w:r>
      <w:r w:rsidRPr="00B962AA">
        <w:rPr>
          <w:rFonts w:ascii="Times New Roman" w:eastAsia="宋体" w:hAnsi="Times New Roman"/>
          <w:szCs w:val="21"/>
        </w:rPr>
        <w:t>Jacobson et al(1993)</w:t>
      </w:r>
      <w:r w:rsidRPr="00B962AA">
        <w:rPr>
          <w:rFonts w:ascii="Times New Roman" w:eastAsia="宋体" w:hAnsi="Times New Roman"/>
          <w:szCs w:val="21"/>
        </w:rPr>
        <w:t>的做法，本文以知识产权法庭设立前一年为基期，因此下面的平行趋势检验回归结果中没有</w:t>
      </w:r>
      <w:r w:rsidRPr="00B962AA">
        <w:rPr>
          <w:rFonts w:ascii="Times New Roman" w:eastAsia="宋体" w:hAnsi="Times New Roman"/>
          <w:szCs w:val="21"/>
        </w:rPr>
        <w:t>-1</w:t>
      </w:r>
      <w:r w:rsidRPr="00B962AA">
        <w:rPr>
          <w:rFonts w:ascii="Times New Roman" w:eastAsia="宋体" w:hAnsi="Times New Roman"/>
          <w:szCs w:val="21"/>
        </w:rPr>
        <w:t>期的数据。表</w:t>
      </w:r>
      <w:r w:rsidRPr="00B962AA">
        <w:rPr>
          <w:rFonts w:ascii="Times New Roman" w:eastAsia="宋体" w:hAnsi="Times New Roman"/>
          <w:szCs w:val="21"/>
        </w:rPr>
        <w:t>5</w:t>
      </w:r>
      <w:r w:rsidRPr="00B962AA">
        <w:rPr>
          <w:rFonts w:ascii="Times New Roman" w:eastAsia="宋体" w:hAnsi="Times New Roman"/>
          <w:szCs w:val="21"/>
        </w:rPr>
        <w:t>是绿色专利总申请量、绿色发明专利申请量和绿色非发明专利申请量的平行趋势检验结果。由表</w:t>
      </w:r>
      <w:r w:rsidRPr="00B962AA">
        <w:rPr>
          <w:rFonts w:ascii="Times New Roman" w:eastAsia="宋体" w:hAnsi="Times New Roman"/>
          <w:szCs w:val="21"/>
        </w:rPr>
        <w:t>5</w:t>
      </w:r>
      <w:r w:rsidRPr="00B962AA">
        <w:rPr>
          <w:rFonts w:ascii="Times New Roman" w:eastAsia="宋体" w:hAnsi="Times New Roman"/>
          <w:szCs w:val="21"/>
        </w:rPr>
        <w:t>可知，</w:t>
      </w:r>
      <w:r w:rsidRPr="00B962AA">
        <w:rPr>
          <w:rFonts w:ascii="Times New Roman" w:eastAsia="宋体" w:hAnsi="Times New Roman"/>
          <w:i/>
          <w:iCs/>
          <w:szCs w:val="21"/>
        </w:rPr>
        <w:t>Pcourt</w:t>
      </w:r>
      <w:r w:rsidRPr="00B962AA">
        <w:rPr>
          <w:rFonts w:ascii="Times New Roman" w:eastAsia="宋体" w:hAnsi="Times New Roman"/>
          <w:i/>
          <w:iCs/>
          <w:szCs w:val="21"/>
          <w:vertAlign w:val="subscript"/>
        </w:rPr>
        <w:t>it</w:t>
      </w:r>
      <w:r w:rsidR="00D63A22">
        <w:rPr>
          <w:rFonts w:ascii="Times New Roman" w:eastAsia="宋体" w:hAnsi="Times New Roman"/>
          <w:szCs w:val="21"/>
        </w:rPr>
        <w:t>变量的估计系数在知识产权法庭设立前不显著。这说明</w:t>
      </w:r>
      <w:r w:rsidRPr="00B962AA">
        <w:rPr>
          <w:rFonts w:ascii="Times New Roman" w:eastAsia="宋体" w:hAnsi="Times New Roman"/>
          <w:szCs w:val="21"/>
        </w:rPr>
        <w:t>在知识产权法庭设立之前，处理组和对照组之间绿色创新水平的变化趋势不存在显著差异</w:t>
      </w:r>
      <w:r w:rsidRPr="00B962AA">
        <w:rPr>
          <w:rFonts w:ascii="Times New Roman" w:eastAsia="宋体" w:hAnsi="Times New Roman" w:hint="eastAsia"/>
          <w:szCs w:val="21"/>
        </w:rPr>
        <w:t>。</w:t>
      </w:r>
      <w:r w:rsidRPr="00B962AA">
        <w:rPr>
          <w:rFonts w:ascii="Times New Roman" w:eastAsia="宋体" w:hAnsi="Times New Roman"/>
          <w:szCs w:val="21"/>
        </w:rPr>
        <w:t>在知识产权法庭设立</w:t>
      </w:r>
      <w:r w:rsidRPr="00B962AA">
        <w:rPr>
          <w:rFonts w:ascii="Times New Roman" w:eastAsia="宋体" w:hAnsi="Times New Roman" w:hint="eastAsia"/>
          <w:szCs w:val="21"/>
        </w:rPr>
        <w:t>以后</w:t>
      </w:r>
      <w:r w:rsidRPr="00B962AA">
        <w:rPr>
          <w:rFonts w:ascii="Times New Roman" w:eastAsia="宋体" w:hAnsi="Times New Roman"/>
          <w:szCs w:val="21"/>
        </w:rPr>
        <w:t>，对于</w:t>
      </w:r>
      <w:r w:rsidRPr="00B962AA">
        <w:rPr>
          <w:rFonts w:ascii="Times New Roman" w:eastAsia="宋体" w:hAnsi="Times New Roman" w:hint="eastAsia"/>
          <w:szCs w:val="21"/>
        </w:rPr>
        <w:t>更难反映企业绿色创新水平的</w:t>
      </w:r>
      <w:r w:rsidRPr="00B962AA">
        <w:rPr>
          <w:rFonts w:ascii="Times New Roman" w:eastAsia="宋体" w:hAnsi="Times New Roman"/>
          <w:szCs w:val="21"/>
        </w:rPr>
        <w:t>绿色发明专利，</w:t>
      </w:r>
      <w:r w:rsidRPr="00B962AA">
        <w:rPr>
          <w:rFonts w:ascii="Times New Roman" w:eastAsia="宋体" w:hAnsi="Times New Roman"/>
          <w:i/>
          <w:iCs/>
          <w:szCs w:val="21"/>
        </w:rPr>
        <w:t>Pcourt</w:t>
      </w:r>
      <w:r w:rsidRPr="00B962AA">
        <w:rPr>
          <w:rFonts w:ascii="Times New Roman" w:eastAsia="宋体" w:hAnsi="Times New Roman"/>
          <w:i/>
          <w:iCs/>
          <w:szCs w:val="21"/>
          <w:vertAlign w:val="subscript"/>
        </w:rPr>
        <w:t>it</w:t>
      </w:r>
      <w:r w:rsidRPr="00B962AA">
        <w:rPr>
          <w:rFonts w:ascii="Times New Roman" w:eastAsia="宋体" w:hAnsi="Times New Roman"/>
          <w:szCs w:val="21"/>
        </w:rPr>
        <w:t>变量的估计系数在政策当期、</w:t>
      </w:r>
      <w:r w:rsidRPr="00B962AA">
        <w:rPr>
          <w:rFonts w:ascii="Times New Roman" w:eastAsia="宋体" w:hAnsi="Times New Roman"/>
          <w:szCs w:val="21"/>
        </w:rPr>
        <w:t>+1</w:t>
      </w:r>
      <w:r w:rsidRPr="00B962AA">
        <w:rPr>
          <w:rFonts w:ascii="Times New Roman" w:eastAsia="宋体" w:hAnsi="Times New Roman"/>
          <w:szCs w:val="21"/>
        </w:rPr>
        <w:t>期、</w:t>
      </w:r>
      <w:r w:rsidRPr="00B962AA">
        <w:rPr>
          <w:rFonts w:ascii="Times New Roman" w:eastAsia="宋体" w:hAnsi="Times New Roman"/>
          <w:szCs w:val="21"/>
        </w:rPr>
        <w:t>+2</w:t>
      </w:r>
      <w:r w:rsidRPr="00B962AA">
        <w:rPr>
          <w:rFonts w:ascii="Times New Roman" w:eastAsia="宋体" w:hAnsi="Times New Roman"/>
          <w:szCs w:val="21"/>
        </w:rPr>
        <w:t>期</w:t>
      </w:r>
      <w:r w:rsidRPr="00B962AA">
        <w:rPr>
          <w:rFonts w:ascii="Times New Roman" w:eastAsia="宋体" w:hAnsi="Times New Roman" w:hint="eastAsia"/>
          <w:szCs w:val="21"/>
        </w:rPr>
        <w:t>、</w:t>
      </w:r>
      <w:r w:rsidRPr="00B962AA">
        <w:rPr>
          <w:rFonts w:ascii="Times New Roman" w:eastAsia="宋体" w:hAnsi="Times New Roman"/>
          <w:szCs w:val="21"/>
        </w:rPr>
        <w:t>+3</w:t>
      </w:r>
      <w:r w:rsidRPr="00B962AA">
        <w:rPr>
          <w:rFonts w:ascii="Times New Roman" w:eastAsia="宋体" w:hAnsi="Times New Roman"/>
          <w:szCs w:val="21"/>
        </w:rPr>
        <w:t>期存在正显著性。对于绿色专利总申请量，</w:t>
      </w:r>
      <w:r w:rsidRPr="00B962AA">
        <w:rPr>
          <w:rFonts w:ascii="Times New Roman" w:eastAsia="宋体" w:hAnsi="Times New Roman"/>
          <w:i/>
          <w:iCs/>
          <w:szCs w:val="21"/>
        </w:rPr>
        <w:t>Pcourt</w:t>
      </w:r>
      <w:r w:rsidRPr="00B962AA">
        <w:rPr>
          <w:rFonts w:ascii="Times New Roman" w:eastAsia="宋体" w:hAnsi="Times New Roman"/>
          <w:i/>
          <w:iCs/>
          <w:szCs w:val="21"/>
          <w:vertAlign w:val="subscript"/>
        </w:rPr>
        <w:t>it</w:t>
      </w:r>
      <w:r w:rsidRPr="00B962AA">
        <w:rPr>
          <w:rFonts w:ascii="Times New Roman" w:eastAsia="宋体" w:hAnsi="Times New Roman"/>
          <w:szCs w:val="21"/>
        </w:rPr>
        <w:t>变量的估计系数在知识产权法庭设立后为正，</w:t>
      </w:r>
      <w:r w:rsidRPr="00B962AA">
        <w:rPr>
          <w:rFonts w:ascii="Times New Roman" w:eastAsia="宋体" w:hAnsi="Times New Roman" w:hint="eastAsia"/>
          <w:szCs w:val="21"/>
        </w:rPr>
        <w:t>虽不够显著但系数较设立前明显增大。实验组和对照组</w:t>
      </w:r>
      <w:r w:rsidRPr="00B962AA">
        <w:rPr>
          <w:rFonts w:ascii="Times New Roman" w:eastAsia="宋体" w:hAnsi="Times New Roman"/>
          <w:szCs w:val="21"/>
        </w:rPr>
        <w:t>满足平行趋势。</w:t>
      </w:r>
      <w:r w:rsidRPr="00B962AA">
        <w:rPr>
          <w:rFonts w:ascii="方正书宋简体" w:eastAsia="方正书宋简体" w:hint="eastAsia"/>
          <w:szCs w:val="21"/>
        </w:rPr>
        <w:t>这</w:t>
      </w:r>
      <w:r w:rsidRPr="00B962AA">
        <w:rPr>
          <w:rFonts w:ascii="方正书宋_GBK" w:eastAsia="方正书宋_GBK" w:hint="eastAsia"/>
          <w:szCs w:val="21"/>
        </w:rPr>
        <w:t>意味着在本文选择的事前特征变量和其他控制变量得以控制后</w:t>
      </w:r>
      <w:r w:rsidRPr="00B962AA">
        <w:rPr>
          <w:rFonts w:ascii="方正书宋简体" w:eastAsia="方正书宋简体" w:hint="eastAsia"/>
          <w:szCs w:val="21"/>
        </w:rPr>
        <w:t>，</w:t>
      </w:r>
      <w:r w:rsidRPr="00B962AA">
        <w:rPr>
          <w:rFonts w:ascii="方正书宋_GBK" w:eastAsia="方正书宋_GBK" w:hint="eastAsia"/>
          <w:szCs w:val="21"/>
        </w:rPr>
        <w:t>实验组和控制组有很好的可比性</w:t>
      </w:r>
      <w:r w:rsidRPr="00B962AA">
        <w:rPr>
          <w:rFonts w:ascii="FSJ0+ZFKL15-2" w:hAnsi="FSJ0+ZFKL15-2" w:hint="eastAsia"/>
          <w:szCs w:val="21"/>
        </w:rPr>
        <w:t>，</w:t>
      </w:r>
      <w:r w:rsidRPr="00B962AA">
        <w:rPr>
          <w:rFonts w:ascii="Times New Roman" w:eastAsia="宋体" w:hAnsi="Times New Roman" w:hint="eastAsia"/>
          <w:szCs w:val="21"/>
        </w:rPr>
        <w:t>也意味着设立知识产权法庭这一政策变量对实验组企业绿色技术创新具有显著促进效应</w:t>
      </w:r>
      <w:r w:rsidRPr="00B962AA">
        <w:rPr>
          <w:rFonts w:ascii="Times New Roman" w:eastAsia="宋体" w:hAnsi="Times New Roman"/>
          <w:szCs w:val="21"/>
        </w:rPr>
        <w:t>。</w:t>
      </w:r>
    </w:p>
    <w:p w14:paraId="6FA8605E" w14:textId="77777777" w:rsidR="000728DE" w:rsidRPr="00B962AA" w:rsidRDefault="00D76F52" w:rsidP="0080233A">
      <w:pPr>
        <w:ind w:firstLine="480"/>
        <w:jc w:val="center"/>
        <w:rPr>
          <w:rFonts w:ascii="楷体" w:eastAsia="楷体" w:hAnsi="楷体"/>
          <w:szCs w:val="21"/>
        </w:rPr>
      </w:pPr>
      <w:r w:rsidRPr="00B962AA">
        <w:rPr>
          <w:rFonts w:ascii="楷体" w:eastAsia="楷体" w:hAnsi="楷体"/>
          <w:szCs w:val="21"/>
        </w:rPr>
        <w:t xml:space="preserve">表5  </w:t>
      </w:r>
      <w:r w:rsidRPr="00B962AA">
        <w:rPr>
          <w:rFonts w:ascii="楷体" w:eastAsia="楷体" w:hAnsi="楷体" w:hint="eastAsia"/>
          <w:szCs w:val="21"/>
        </w:rPr>
        <w:t>基于动态效应模型的平行趋势检验</w:t>
      </w:r>
      <w:r w:rsidRPr="00B962AA">
        <w:rPr>
          <w:rFonts w:ascii="楷体" w:eastAsia="楷体" w:hAnsi="楷体"/>
          <w:szCs w:val="21"/>
        </w:rPr>
        <w:t>回归结果</w:t>
      </w:r>
    </w:p>
    <w:tbl>
      <w:tblPr>
        <w:tblW w:w="5000" w:type="pct"/>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3182"/>
        <w:gridCol w:w="1788"/>
        <w:gridCol w:w="1788"/>
        <w:gridCol w:w="1764"/>
      </w:tblGrid>
      <w:tr w:rsidR="00B962AA" w:rsidRPr="00B962AA" w14:paraId="53453F9A" w14:textId="77777777">
        <w:trPr>
          <w:trHeight w:val="280"/>
          <w:jc w:val="center"/>
        </w:trPr>
        <w:tc>
          <w:tcPr>
            <w:tcW w:w="1867" w:type="pct"/>
            <w:vMerge w:val="restart"/>
            <w:shd w:val="clear" w:color="auto" w:fill="auto"/>
            <w:noWrap/>
            <w:vAlign w:val="center"/>
          </w:tcPr>
          <w:p w14:paraId="2985E4E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变量</w:t>
            </w:r>
          </w:p>
        </w:tc>
        <w:tc>
          <w:tcPr>
            <w:tcW w:w="1049" w:type="pct"/>
            <w:shd w:val="clear" w:color="auto" w:fill="auto"/>
            <w:noWrap/>
            <w:vAlign w:val="center"/>
          </w:tcPr>
          <w:p w14:paraId="10AAEAA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w:t>
            </w:r>
          </w:p>
        </w:tc>
        <w:tc>
          <w:tcPr>
            <w:tcW w:w="1049" w:type="pct"/>
            <w:shd w:val="clear" w:color="auto" w:fill="auto"/>
            <w:noWrap/>
            <w:vAlign w:val="center"/>
          </w:tcPr>
          <w:p w14:paraId="07F8CAC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(2)</w:t>
            </w:r>
          </w:p>
        </w:tc>
        <w:tc>
          <w:tcPr>
            <w:tcW w:w="1035" w:type="pct"/>
            <w:shd w:val="clear" w:color="auto" w:fill="auto"/>
            <w:noWrap/>
            <w:vAlign w:val="center"/>
          </w:tcPr>
          <w:p w14:paraId="6E872FE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(3)</w:t>
            </w:r>
          </w:p>
        </w:tc>
      </w:tr>
      <w:tr w:rsidR="00B962AA" w:rsidRPr="00B962AA" w14:paraId="6FD7BF72" w14:textId="77777777">
        <w:trPr>
          <w:trHeight w:val="280"/>
          <w:jc w:val="center"/>
        </w:trPr>
        <w:tc>
          <w:tcPr>
            <w:tcW w:w="1867" w:type="pct"/>
            <w:vMerge/>
            <w:shd w:val="clear" w:color="auto" w:fill="auto"/>
            <w:noWrap/>
            <w:vAlign w:val="center"/>
          </w:tcPr>
          <w:p w14:paraId="22A5E7DD" w14:textId="77777777" w:rsidR="000728DE" w:rsidRPr="00B962AA" w:rsidRDefault="000728DE" w:rsidP="0080233A">
            <w:pPr>
              <w:widowControl/>
              <w:jc w:val="center"/>
              <w:rPr>
                <w:rFonts w:ascii="Times New Roman" w:eastAsia="宋体" w:hAnsi="Times New Roman"/>
                <w:kern w:val="0"/>
                <w:szCs w:val="21"/>
              </w:rPr>
            </w:pPr>
          </w:p>
        </w:tc>
        <w:tc>
          <w:tcPr>
            <w:tcW w:w="1049" w:type="pct"/>
            <w:shd w:val="clear" w:color="auto" w:fill="auto"/>
            <w:noWrap/>
            <w:vAlign w:val="center"/>
          </w:tcPr>
          <w:p w14:paraId="51BCD8D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w:t>
            </w:r>
          </w:p>
        </w:tc>
        <w:tc>
          <w:tcPr>
            <w:tcW w:w="1049" w:type="pct"/>
            <w:shd w:val="clear" w:color="auto" w:fill="auto"/>
            <w:noWrap/>
            <w:vAlign w:val="center"/>
          </w:tcPr>
          <w:p w14:paraId="54D8460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GpatentI</w:t>
            </w:r>
          </w:p>
        </w:tc>
        <w:tc>
          <w:tcPr>
            <w:tcW w:w="1035" w:type="pct"/>
            <w:shd w:val="clear" w:color="auto" w:fill="auto"/>
            <w:noWrap/>
            <w:vAlign w:val="center"/>
          </w:tcPr>
          <w:p w14:paraId="0802D5F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GpatentUI</w:t>
            </w:r>
          </w:p>
        </w:tc>
      </w:tr>
      <w:tr w:rsidR="00B962AA" w:rsidRPr="00B962AA" w14:paraId="6EE3B1D7" w14:textId="77777777">
        <w:trPr>
          <w:trHeight w:val="634"/>
          <w:jc w:val="center"/>
        </w:trPr>
        <w:tc>
          <w:tcPr>
            <w:tcW w:w="1867" w:type="pct"/>
            <w:shd w:val="clear" w:color="auto" w:fill="auto"/>
            <w:noWrap/>
            <w:vAlign w:val="center"/>
          </w:tcPr>
          <w:p w14:paraId="42D85A4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Pcourt</w:t>
            </w:r>
            <w:r w:rsidRPr="00B962AA">
              <w:rPr>
                <w:rFonts w:ascii="Times New Roman" w:eastAsia="宋体" w:hAnsi="Times New Roman"/>
                <w:i/>
                <w:iCs/>
                <w:szCs w:val="21"/>
                <w:vertAlign w:val="superscript"/>
              </w:rPr>
              <w:t>-</w:t>
            </w:r>
            <w:r w:rsidRPr="00B962AA">
              <w:rPr>
                <w:rFonts w:ascii="Times New Roman" w:eastAsia="宋体" w:hAnsi="Times New Roman"/>
                <w:szCs w:val="21"/>
                <w:vertAlign w:val="superscript"/>
              </w:rPr>
              <w:t>10</w:t>
            </w:r>
          </w:p>
        </w:tc>
        <w:tc>
          <w:tcPr>
            <w:tcW w:w="1049" w:type="pct"/>
            <w:shd w:val="clear" w:color="auto" w:fill="auto"/>
            <w:noWrap/>
            <w:vAlign w:val="center"/>
          </w:tcPr>
          <w:p w14:paraId="010BEB9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-0.497</w:t>
            </w:r>
          </w:p>
          <w:p w14:paraId="415A20F4"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(0.392)</w:t>
            </w:r>
          </w:p>
        </w:tc>
        <w:tc>
          <w:tcPr>
            <w:tcW w:w="1049" w:type="pct"/>
            <w:shd w:val="clear" w:color="auto" w:fill="auto"/>
            <w:noWrap/>
            <w:vAlign w:val="center"/>
          </w:tcPr>
          <w:p w14:paraId="39AEF85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-0.605</w:t>
            </w:r>
          </w:p>
          <w:p w14:paraId="087A4D1F"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(0.474)</w:t>
            </w:r>
          </w:p>
        </w:tc>
        <w:tc>
          <w:tcPr>
            <w:tcW w:w="1035" w:type="pct"/>
            <w:shd w:val="clear" w:color="auto" w:fill="auto"/>
            <w:noWrap/>
            <w:vAlign w:val="center"/>
          </w:tcPr>
          <w:p w14:paraId="56ED491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-0.278</w:t>
            </w:r>
          </w:p>
          <w:p w14:paraId="681B0034"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(0.266)</w:t>
            </w:r>
          </w:p>
        </w:tc>
      </w:tr>
      <w:tr w:rsidR="00B962AA" w:rsidRPr="00B962AA" w14:paraId="4ACBFCCE" w14:textId="77777777">
        <w:trPr>
          <w:trHeight w:val="634"/>
          <w:jc w:val="center"/>
        </w:trPr>
        <w:tc>
          <w:tcPr>
            <w:tcW w:w="1867" w:type="pct"/>
            <w:shd w:val="clear" w:color="auto" w:fill="auto"/>
            <w:noWrap/>
            <w:vAlign w:val="center"/>
          </w:tcPr>
          <w:p w14:paraId="302A74F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Pcourt</w:t>
            </w:r>
            <w:r w:rsidRPr="00B962AA">
              <w:rPr>
                <w:rFonts w:ascii="Times New Roman" w:eastAsia="宋体" w:hAnsi="Times New Roman"/>
                <w:i/>
                <w:iCs/>
                <w:szCs w:val="21"/>
                <w:vertAlign w:val="superscript"/>
              </w:rPr>
              <w:t>-9</w:t>
            </w:r>
          </w:p>
        </w:tc>
        <w:tc>
          <w:tcPr>
            <w:tcW w:w="1049" w:type="pct"/>
            <w:shd w:val="clear" w:color="auto" w:fill="auto"/>
            <w:noWrap/>
            <w:vAlign w:val="center"/>
          </w:tcPr>
          <w:p w14:paraId="67D655A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-0.032</w:t>
            </w:r>
          </w:p>
          <w:p w14:paraId="24A03E9C"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(0.197)</w:t>
            </w:r>
          </w:p>
        </w:tc>
        <w:tc>
          <w:tcPr>
            <w:tcW w:w="1049" w:type="pct"/>
            <w:shd w:val="clear" w:color="auto" w:fill="auto"/>
            <w:noWrap/>
            <w:vAlign w:val="center"/>
          </w:tcPr>
          <w:p w14:paraId="328EABD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0.116</w:t>
            </w:r>
          </w:p>
          <w:p w14:paraId="2662D6F5"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(0.150)</w:t>
            </w:r>
          </w:p>
        </w:tc>
        <w:tc>
          <w:tcPr>
            <w:tcW w:w="1035" w:type="pct"/>
            <w:shd w:val="clear" w:color="auto" w:fill="auto"/>
            <w:noWrap/>
            <w:vAlign w:val="center"/>
          </w:tcPr>
          <w:p w14:paraId="38DD40E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-0.488</w:t>
            </w:r>
          </w:p>
          <w:p w14:paraId="1B0FDE33"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(0.449)</w:t>
            </w:r>
          </w:p>
        </w:tc>
      </w:tr>
      <w:tr w:rsidR="00B962AA" w:rsidRPr="00B962AA" w14:paraId="7E30FE49" w14:textId="77777777">
        <w:trPr>
          <w:trHeight w:val="634"/>
          <w:jc w:val="center"/>
        </w:trPr>
        <w:tc>
          <w:tcPr>
            <w:tcW w:w="1867" w:type="pct"/>
            <w:shd w:val="clear" w:color="auto" w:fill="auto"/>
            <w:noWrap/>
            <w:vAlign w:val="center"/>
          </w:tcPr>
          <w:p w14:paraId="0EAE401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Pcourt</w:t>
            </w:r>
            <w:r w:rsidRPr="00B962AA">
              <w:rPr>
                <w:rFonts w:ascii="Times New Roman" w:eastAsia="宋体" w:hAnsi="Times New Roman"/>
                <w:i/>
                <w:iCs/>
                <w:szCs w:val="21"/>
                <w:vertAlign w:val="superscript"/>
              </w:rPr>
              <w:t>-8</w:t>
            </w:r>
          </w:p>
        </w:tc>
        <w:tc>
          <w:tcPr>
            <w:tcW w:w="1049" w:type="pct"/>
            <w:shd w:val="clear" w:color="auto" w:fill="auto"/>
            <w:noWrap/>
            <w:vAlign w:val="center"/>
          </w:tcPr>
          <w:p w14:paraId="4DDE1A6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-0.161</w:t>
            </w:r>
          </w:p>
          <w:p w14:paraId="5CA7F660"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(0.115)</w:t>
            </w:r>
          </w:p>
        </w:tc>
        <w:tc>
          <w:tcPr>
            <w:tcW w:w="1049" w:type="pct"/>
            <w:shd w:val="clear" w:color="auto" w:fill="auto"/>
            <w:noWrap/>
            <w:vAlign w:val="center"/>
          </w:tcPr>
          <w:p w14:paraId="32A39E9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-0.146</w:t>
            </w:r>
          </w:p>
          <w:p w14:paraId="4A08A96D"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(0.090)</w:t>
            </w:r>
          </w:p>
        </w:tc>
        <w:tc>
          <w:tcPr>
            <w:tcW w:w="1035" w:type="pct"/>
            <w:shd w:val="clear" w:color="auto" w:fill="auto"/>
            <w:noWrap/>
            <w:vAlign w:val="center"/>
          </w:tcPr>
          <w:p w14:paraId="4958A3D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-0.123</w:t>
            </w:r>
          </w:p>
          <w:p w14:paraId="689383B7"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(0.101)</w:t>
            </w:r>
          </w:p>
        </w:tc>
      </w:tr>
      <w:tr w:rsidR="00B962AA" w:rsidRPr="00B962AA" w14:paraId="3AD99C59" w14:textId="77777777">
        <w:trPr>
          <w:trHeight w:val="634"/>
          <w:jc w:val="center"/>
        </w:trPr>
        <w:tc>
          <w:tcPr>
            <w:tcW w:w="1867" w:type="pct"/>
            <w:shd w:val="clear" w:color="auto" w:fill="auto"/>
            <w:noWrap/>
            <w:vAlign w:val="center"/>
          </w:tcPr>
          <w:p w14:paraId="38982B8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Pcourt</w:t>
            </w:r>
            <w:r w:rsidRPr="00B962AA">
              <w:rPr>
                <w:rFonts w:ascii="Times New Roman" w:eastAsia="宋体" w:hAnsi="Times New Roman"/>
                <w:i/>
                <w:iCs/>
                <w:szCs w:val="21"/>
                <w:vertAlign w:val="superscript"/>
              </w:rPr>
              <w:t>-7</w:t>
            </w:r>
          </w:p>
        </w:tc>
        <w:tc>
          <w:tcPr>
            <w:tcW w:w="1049" w:type="pct"/>
            <w:shd w:val="clear" w:color="auto" w:fill="auto"/>
            <w:noWrap/>
            <w:vAlign w:val="center"/>
          </w:tcPr>
          <w:p w14:paraId="40CBDC4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0.070</w:t>
            </w:r>
          </w:p>
          <w:p w14:paraId="67CF3728"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(0.087)</w:t>
            </w:r>
          </w:p>
        </w:tc>
        <w:tc>
          <w:tcPr>
            <w:tcW w:w="1049" w:type="pct"/>
            <w:shd w:val="clear" w:color="auto" w:fill="auto"/>
            <w:noWrap/>
            <w:vAlign w:val="center"/>
          </w:tcPr>
          <w:p w14:paraId="1383FAC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0.045</w:t>
            </w:r>
          </w:p>
          <w:p w14:paraId="4938B128"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(0.072)</w:t>
            </w:r>
          </w:p>
        </w:tc>
        <w:tc>
          <w:tcPr>
            <w:tcW w:w="1035" w:type="pct"/>
            <w:shd w:val="clear" w:color="auto" w:fill="auto"/>
            <w:noWrap/>
            <w:vAlign w:val="center"/>
          </w:tcPr>
          <w:p w14:paraId="1EF137F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0.048</w:t>
            </w:r>
          </w:p>
          <w:p w14:paraId="26FC5F1D"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(0.072)</w:t>
            </w:r>
          </w:p>
        </w:tc>
      </w:tr>
      <w:tr w:rsidR="00B962AA" w:rsidRPr="00B962AA" w14:paraId="072DE546" w14:textId="77777777">
        <w:trPr>
          <w:trHeight w:val="634"/>
          <w:jc w:val="center"/>
        </w:trPr>
        <w:tc>
          <w:tcPr>
            <w:tcW w:w="1867" w:type="pct"/>
            <w:shd w:val="clear" w:color="auto" w:fill="auto"/>
            <w:noWrap/>
            <w:vAlign w:val="center"/>
          </w:tcPr>
          <w:p w14:paraId="494FE0B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Pcourt</w:t>
            </w:r>
            <w:r w:rsidRPr="00B962AA">
              <w:rPr>
                <w:rFonts w:ascii="Times New Roman" w:eastAsia="宋体" w:hAnsi="Times New Roman"/>
                <w:i/>
                <w:iCs/>
                <w:szCs w:val="21"/>
                <w:vertAlign w:val="superscript"/>
              </w:rPr>
              <w:t>-6</w:t>
            </w:r>
          </w:p>
        </w:tc>
        <w:tc>
          <w:tcPr>
            <w:tcW w:w="1049" w:type="pct"/>
            <w:shd w:val="clear" w:color="auto" w:fill="auto"/>
            <w:noWrap/>
            <w:vAlign w:val="center"/>
          </w:tcPr>
          <w:p w14:paraId="186DADC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-0.023</w:t>
            </w:r>
          </w:p>
          <w:p w14:paraId="42B022C0"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(0.068)</w:t>
            </w:r>
          </w:p>
        </w:tc>
        <w:tc>
          <w:tcPr>
            <w:tcW w:w="1049" w:type="pct"/>
            <w:shd w:val="clear" w:color="auto" w:fill="auto"/>
            <w:noWrap/>
            <w:vAlign w:val="center"/>
          </w:tcPr>
          <w:p w14:paraId="7A3204D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-0.048</w:t>
            </w:r>
          </w:p>
          <w:p w14:paraId="6BF01420"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(0.061)</w:t>
            </w:r>
          </w:p>
        </w:tc>
        <w:tc>
          <w:tcPr>
            <w:tcW w:w="1035" w:type="pct"/>
            <w:shd w:val="clear" w:color="auto" w:fill="auto"/>
            <w:noWrap/>
            <w:vAlign w:val="center"/>
          </w:tcPr>
          <w:p w14:paraId="74410B0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-0.021</w:t>
            </w:r>
          </w:p>
          <w:p w14:paraId="7E511209"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(0.047)</w:t>
            </w:r>
          </w:p>
        </w:tc>
      </w:tr>
      <w:tr w:rsidR="00B962AA" w:rsidRPr="00B962AA" w14:paraId="79AB2397" w14:textId="77777777">
        <w:trPr>
          <w:trHeight w:val="634"/>
          <w:jc w:val="center"/>
        </w:trPr>
        <w:tc>
          <w:tcPr>
            <w:tcW w:w="1867" w:type="pct"/>
            <w:shd w:val="clear" w:color="auto" w:fill="auto"/>
            <w:noWrap/>
            <w:vAlign w:val="center"/>
          </w:tcPr>
          <w:p w14:paraId="06C1679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Pcourt</w:t>
            </w:r>
            <w:r w:rsidRPr="00B962AA">
              <w:rPr>
                <w:rFonts w:ascii="Times New Roman" w:eastAsia="宋体" w:hAnsi="Times New Roman"/>
                <w:i/>
                <w:iCs/>
                <w:szCs w:val="21"/>
                <w:vertAlign w:val="superscript"/>
              </w:rPr>
              <w:t>-5</w:t>
            </w:r>
          </w:p>
        </w:tc>
        <w:tc>
          <w:tcPr>
            <w:tcW w:w="1049" w:type="pct"/>
            <w:shd w:val="clear" w:color="auto" w:fill="auto"/>
            <w:noWrap/>
            <w:vAlign w:val="center"/>
          </w:tcPr>
          <w:p w14:paraId="44B04920"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-0.013</w:t>
            </w:r>
          </w:p>
          <w:p w14:paraId="39F223B9"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(0.053)</w:t>
            </w:r>
          </w:p>
        </w:tc>
        <w:tc>
          <w:tcPr>
            <w:tcW w:w="1049" w:type="pct"/>
            <w:shd w:val="clear" w:color="auto" w:fill="auto"/>
            <w:noWrap/>
            <w:vAlign w:val="center"/>
          </w:tcPr>
          <w:p w14:paraId="1951348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-0.016</w:t>
            </w:r>
          </w:p>
          <w:p w14:paraId="5B598525"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(0.042)</w:t>
            </w:r>
          </w:p>
        </w:tc>
        <w:tc>
          <w:tcPr>
            <w:tcW w:w="1035" w:type="pct"/>
            <w:shd w:val="clear" w:color="auto" w:fill="auto"/>
            <w:noWrap/>
            <w:vAlign w:val="center"/>
          </w:tcPr>
          <w:p w14:paraId="1455D5A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-0.005</w:t>
            </w:r>
          </w:p>
          <w:p w14:paraId="3BF323A4"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(0.041)</w:t>
            </w:r>
          </w:p>
        </w:tc>
      </w:tr>
      <w:tr w:rsidR="00B962AA" w:rsidRPr="00B962AA" w14:paraId="66B0EB16" w14:textId="77777777">
        <w:trPr>
          <w:trHeight w:val="634"/>
          <w:jc w:val="center"/>
        </w:trPr>
        <w:tc>
          <w:tcPr>
            <w:tcW w:w="1867" w:type="pct"/>
            <w:shd w:val="clear" w:color="auto" w:fill="auto"/>
            <w:noWrap/>
            <w:vAlign w:val="center"/>
          </w:tcPr>
          <w:p w14:paraId="35814FF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Pcourt</w:t>
            </w:r>
            <w:r w:rsidRPr="00B962AA">
              <w:rPr>
                <w:rFonts w:ascii="Times New Roman" w:eastAsia="宋体" w:hAnsi="Times New Roman"/>
                <w:i/>
                <w:iCs/>
                <w:szCs w:val="21"/>
                <w:vertAlign w:val="superscript"/>
              </w:rPr>
              <w:t>-4</w:t>
            </w:r>
          </w:p>
        </w:tc>
        <w:tc>
          <w:tcPr>
            <w:tcW w:w="1049" w:type="pct"/>
            <w:shd w:val="clear" w:color="auto" w:fill="auto"/>
            <w:noWrap/>
            <w:vAlign w:val="center"/>
          </w:tcPr>
          <w:p w14:paraId="3CE5972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0.013</w:t>
            </w:r>
          </w:p>
          <w:p w14:paraId="4EE4F754"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(0.045)</w:t>
            </w:r>
          </w:p>
        </w:tc>
        <w:tc>
          <w:tcPr>
            <w:tcW w:w="1049" w:type="pct"/>
            <w:shd w:val="clear" w:color="auto" w:fill="auto"/>
            <w:noWrap/>
            <w:vAlign w:val="center"/>
          </w:tcPr>
          <w:p w14:paraId="40F13FE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0.014</w:t>
            </w:r>
          </w:p>
          <w:p w14:paraId="022CB04D"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(0.036)</w:t>
            </w:r>
          </w:p>
        </w:tc>
        <w:tc>
          <w:tcPr>
            <w:tcW w:w="1035" w:type="pct"/>
            <w:shd w:val="clear" w:color="auto" w:fill="auto"/>
            <w:noWrap/>
            <w:vAlign w:val="center"/>
          </w:tcPr>
          <w:p w14:paraId="07741C5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-0.003</w:t>
            </w:r>
          </w:p>
          <w:p w14:paraId="0C7103F1"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(0.036)</w:t>
            </w:r>
          </w:p>
        </w:tc>
      </w:tr>
      <w:tr w:rsidR="00B962AA" w:rsidRPr="00B962AA" w14:paraId="5DB961D5" w14:textId="77777777">
        <w:trPr>
          <w:trHeight w:val="634"/>
          <w:jc w:val="center"/>
        </w:trPr>
        <w:tc>
          <w:tcPr>
            <w:tcW w:w="1867" w:type="pct"/>
            <w:shd w:val="clear" w:color="auto" w:fill="auto"/>
            <w:noWrap/>
            <w:vAlign w:val="center"/>
          </w:tcPr>
          <w:p w14:paraId="2C37A4E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Pcourt</w:t>
            </w:r>
            <w:r w:rsidRPr="00B962AA">
              <w:rPr>
                <w:rFonts w:ascii="Times New Roman" w:eastAsia="宋体" w:hAnsi="Times New Roman"/>
                <w:i/>
                <w:iCs/>
                <w:szCs w:val="21"/>
                <w:vertAlign w:val="superscript"/>
              </w:rPr>
              <w:t>-3</w:t>
            </w:r>
          </w:p>
        </w:tc>
        <w:tc>
          <w:tcPr>
            <w:tcW w:w="1049" w:type="pct"/>
            <w:shd w:val="clear" w:color="auto" w:fill="auto"/>
            <w:noWrap/>
            <w:vAlign w:val="center"/>
          </w:tcPr>
          <w:p w14:paraId="6DBF0DA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0.017</w:t>
            </w:r>
          </w:p>
          <w:p w14:paraId="557BE602"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(0.037)</w:t>
            </w:r>
          </w:p>
        </w:tc>
        <w:tc>
          <w:tcPr>
            <w:tcW w:w="1049" w:type="pct"/>
            <w:shd w:val="clear" w:color="auto" w:fill="auto"/>
            <w:noWrap/>
            <w:vAlign w:val="center"/>
          </w:tcPr>
          <w:p w14:paraId="0D33BDD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0.023</w:t>
            </w:r>
          </w:p>
          <w:p w14:paraId="15076050"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(0.030)</w:t>
            </w:r>
          </w:p>
        </w:tc>
        <w:tc>
          <w:tcPr>
            <w:tcW w:w="1035" w:type="pct"/>
            <w:shd w:val="clear" w:color="auto" w:fill="auto"/>
            <w:noWrap/>
            <w:vAlign w:val="center"/>
          </w:tcPr>
          <w:p w14:paraId="5706AA2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-0.008</w:t>
            </w:r>
          </w:p>
          <w:p w14:paraId="35BAE393"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(0.029)</w:t>
            </w:r>
          </w:p>
        </w:tc>
      </w:tr>
      <w:tr w:rsidR="00B962AA" w:rsidRPr="00B962AA" w14:paraId="7C9D4D51" w14:textId="77777777">
        <w:trPr>
          <w:trHeight w:val="634"/>
          <w:jc w:val="center"/>
        </w:trPr>
        <w:tc>
          <w:tcPr>
            <w:tcW w:w="1867" w:type="pct"/>
            <w:shd w:val="clear" w:color="auto" w:fill="auto"/>
            <w:noWrap/>
            <w:vAlign w:val="center"/>
          </w:tcPr>
          <w:p w14:paraId="2BEB03A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Pcourt</w:t>
            </w:r>
            <w:r w:rsidRPr="00B962AA">
              <w:rPr>
                <w:rFonts w:ascii="Times New Roman" w:eastAsia="宋体" w:hAnsi="Times New Roman"/>
                <w:i/>
                <w:iCs/>
                <w:szCs w:val="21"/>
                <w:vertAlign w:val="superscript"/>
              </w:rPr>
              <w:t>-</w:t>
            </w:r>
            <w:r w:rsidRPr="00B962AA">
              <w:rPr>
                <w:rFonts w:ascii="Times New Roman" w:eastAsia="宋体" w:hAnsi="Times New Roman"/>
                <w:szCs w:val="21"/>
                <w:vertAlign w:val="superscript"/>
              </w:rPr>
              <w:t>2</w:t>
            </w:r>
          </w:p>
        </w:tc>
        <w:tc>
          <w:tcPr>
            <w:tcW w:w="1049" w:type="pct"/>
            <w:shd w:val="clear" w:color="auto" w:fill="auto"/>
            <w:noWrap/>
            <w:vAlign w:val="center"/>
          </w:tcPr>
          <w:p w14:paraId="71F78D8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0.036</w:t>
            </w:r>
          </w:p>
          <w:p w14:paraId="40FE7EC4"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(0.031)</w:t>
            </w:r>
          </w:p>
        </w:tc>
        <w:tc>
          <w:tcPr>
            <w:tcW w:w="1049" w:type="pct"/>
            <w:shd w:val="clear" w:color="auto" w:fill="auto"/>
            <w:noWrap/>
            <w:vAlign w:val="center"/>
          </w:tcPr>
          <w:p w14:paraId="7E51FA8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0.037</w:t>
            </w:r>
          </w:p>
          <w:p w14:paraId="2A05A26E"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(0.025)</w:t>
            </w:r>
          </w:p>
        </w:tc>
        <w:tc>
          <w:tcPr>
            <w:tcW w:w="1035" w:type="pct"/>
            <w:shd w:val="clear" w:color="auto" w:fill="auto"/>
            <w:noWrap/>
            <w:vAlign w:val="center"/>
          </w:tcPr>
          <w:p w14:paraId="35351A3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-0.014</w:t>
            </w:r>
          </w:p>
          <w:p w14:paraId="513BC264"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(0.025)</w:t>
            </w:r>
          </w:p>
        </w:tc>
      </w:tr>
      <w:tr w:rsidR="00B962AA" w:rsidRPr="00B962AA" w14:paraId="7ECA3B04" w14:textId="77777777">
        <w:trPr>
          <w:trHeight w:val="634"/>
          <w:jc w:val="center"/>
        </w:trPr>
        <w:tc>
          <w:tcPr>
            <w:tcW w:w="1867" w:type="pct"/>
            <w:shd w:val="clear" w:color="auto" w:fill="auto"/>
            <w:noWrap/>
            <w:vAlign w:val="center"/>
          </w:tcPr>
          <w:p w14:paraId="39AC183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Pcourt</w:t>
            </w:r>
            <w:r w:rsidRPr="00B962AA">
              <w:rPr>
                <w:rFonts w:ascii="Times New Roman" w:eastAsia="宋体" w:hAnsi="Times New Roman"/>
                <w:i/>
                <w:iCs/>
                <w:szCs w:val="21"/>
                <w:vertAlign w:val="superscript"/>
              </w:rPr>
              <w:t>0</w:t>
            </w:r>
          </w:p>
        </w:tc>
        <w:tc>
          <w:tcPr>
            <w:tcW w:w="1049" w:type="pct"/>
            <w:shd w:val="clear" w:color="auto" w:fill="auto"/>
            <w:noWrap/>
            <w:vAlign w:val="center"/>
          </w:tcPr>
          <w:p w14:paraId="1A2985C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1.597</w:t>
            </w:r>
          </w:p>
          <w:p w14:paraId="45FE7CBC"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(1.026)</w:t>
            </w:r>
          </w:p>
        </w:tc>
        <w:tc>
          <w:tcPr>
            <w:tcW w:w="1049" w:type="pct"/>
            <w:shd w:val="clear" w:color="auto" w:fill="auto"/>
            <w:noWrap/>
            <w:vAlign w:val="center"/>
          </w:tcPr>
          <w:p w14:paraId="4F0416C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1.669</w:t>
            </w:r>
            <w:r w:rsidRPr="00B962AA">
              <w:rPr>
                <w:rFonts w:ascii="Times New Roman" w:eastAsia="宋体" w:hAnsi="Times New Roman"/>
                <w:szCs w:val="21"/>
                <w:vertAlign w:val="superscript"/>
              </w:rPr>
              <w:t>**</w:t>
            </w:r>
          </w:p>
          <w:p w14:paraId="6AEAD25E"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(0.847)</w:t>
            </w:r>
          </w:p>
        </w:tc>
        <w:tc>
          <w:tcPr>
            <w:tcW w:w="1035" w:type="pct"/>
            <w:shd w:val="clear" w:color="auto" w:fill="auto"/>
            <w:noWrap/>
            <w:vAlign w:val="center"/>
          </w:tcPr>
          <w:p w14:paraId="4D95469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-0.003</w:t>
            </w:r>
          </w:p>
          <w:p w14:paraId="72C15AED"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(0.812)</w:t>
            </w:r>
          </w:p>
        </w:tc>
      </w:tr>
      <w:tr w:rsidR="00B962AA" w:rsidRPr="00B962AA" w14:paraId="0CDD8A1E" w14:textId="77777777">
        <w:trPr>
          <w:trHeight w:val="634"/>
          <w:jc w:val="center"/>
        </w:trPr>
        <w:tc>
          <w:tcPr>
            <w:tcW w:w="1867" w:type="pct"/>
            <w:shd w:val="clear" w:color="auto" w:fill="auto"/>
            <w:noWrap/>
            <w:vAlign w:val="center"/>
          </w:tcPr>
          <w:p w14:paraId="2F4711A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Pcourt</w:t>
            </w:r>
            <w:r w:rsidRPr="00B962AA">
              <w:rPr>
                <w:rFonts w:ascii="Times New Roman" w:eastAsia="宋体" w:hAnsi="Times New Roman"/>
                <w:i/>
                <w:iCs/>
                <w:szCs w:val="21"/>
                <w:vertAlign w:val="superscript"/>
              </w:rPr>
              <w:t>1</w:t>
            </w:r>
          </w:p>
        </w:tc>
        <w:tc>
          <w:tcPr>
            <w:tcW w:w="1049" w:type="pct"/>
            <w:shd w:val="clear" w:color="auto" w:fill="auto"/>
            <w:noWrap/>
            <w:vAlign w:val="center"/>
          </w:tcPr>
          <w:p w14:paraId="547CD74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1.622</w:t>
            </w:r>
          </w:p>
          <w:p w14:paraId="545AE388"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(1.030)</w:t>
            </w:r>
          </w:p>
        </w:tc>
        <w:tc>
          <w:tcPr>
            <w:tcW w:w="1049" w:type="pct"/>
            <w:shd w:val="clear" w:color="auto" w:fill="auto"/>
            <w:noWrap/>
            <w:vAlign w:val="center"/>
          </w:tcPr>
          <w:p w14:paraId="3DD7A91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1.683</w:t>
            </w:r>
            <w:r w:rsidRPr="00B962AA">
              <w:rPr>
                <w:rFonts w:ascii="Times New Roman" w:eastAsia="宋体" w:hAnsi="Times New Roman"/>
                <w:szCs w:val="21"/>
                <w:vertAlign w:val="superscript"/>
              </w:rPr>
              <w:t>**</w:t>
            </w:r>
          </w:p>
          <w:p w14:paraId="157F3C57"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(0.849)</w:t>
            </w:r>
          </w:p>
        </w:tc>
        <w:tc>
          <w:tcPr>
            <w:tcW w:w="1035" w:type="pct"/>
            <w:shd w:val="clear" w:color="auto" w:fill="auto"/>
            <w:noWrap/>
            <w:vAlign w:val="center"/>
          </w:tcPr>
          <w:p w14:paraId="4D3A8CA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0.020</w:t>
            </w:r>
          </w:p>
          <w:p w14:paraId="5A33B618"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(0.816)</w:t>
            </w:r>
          </w:p>
        </w:tc>
      </w:tr>
      <w:tr w:rsidR="00B962AA" w:rsidRPr="00B962AA" w14:paraId="5E2973F2" w14:textId="77777777">
        <w:trPr>
          <w:trHeight w:val="634"/>
          <w:jc w:val="center"/>
        </w:trPr>
        <w:tc>
          <w:tcPr>
            <w:tcW w:w="1867" w:type="pct"/>
            <w:shd w:val="clear" w:color="auto" w:fill="auto"/>
            <w:noWrap/>
            <w:vAlign w:val="center"/>
          </w:tcPr>
          <w:p w14:paraId="2A085AB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Pcourt</w:t>
            </w:r>
            <w:r w:rsidRPr="00B962AA">
              <w:rPr>
                <w:rFonts w:ascii="Times New Roman" w:eastAsia="宋体" w:hAnsi="Times New Roman"/>
                <w:i/>
                <w:iCs/>
                <w:szCs w:val="21"/>
                <w:vertAlign w:val="superscript"/>
              </w:rPr>
              <w:t>2</w:t>
            </w:r>
          </w:p>
        </w:tc>
        <w:tc>
          <w:tcPr>
            <w:tcW w:w="1049" w:type="pct"/>
            <w:shd w:val="clear" w:color="auto" w:fill="auto"/>
            <w:noWrap/>
            <w:vAlign w:val="center"/>
          </w:tcPr>
          <w:p w14:paraId="1D8E0D8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1.600</w:t>
            </w:r>
          </w:p>
          <w:p w14:paraId="6DAAD4F4"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(1.033)</w:t>
            </w:r>
          </w:p>
        </w:tc>
        <w:tc>
          <w:tcPr>
            <w:tcW w:w="1049" w:type="pct"/>
            <w:shd w:val="clear" w:color="auto" w:fill="auto"/>
            <w:noWrap/>
            <w:vAlign w:val="center"/>
          </w:tcPr>
          <w:p w14:paraId="4DB882B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1.685</w:t>
            </w:r>
            <w:r w:rsidRPr="00B962AA">
              <w:rPr>
                <w:rFonts w:ascii="Times New Roman" w:eastAsia="宋体" w:hAnsi="Times New Roman"/>
                <w:szCs w:val="21"/>
                <w:vertAlign w:val="superscript"/>
              </w:rPr>
              <w:t>**</w:t>
            </w:r>
          </w:p>
          <w:p w14:paraId="3A7B5383"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(0.853)</w:t>
            </w:r>
          </w:p>
        </w:tc>
        <w:tc>
          <w:tcPr>
            <w:tcW w:w="1035" w:type="pct"/>
            <w:shd w:val="clear" w:color="auto" w:fill="auto"/>
            <w:noWrap/>
            <w:vAlign w:val="center"/>
          </w:tcPr>
          <w:p w14:paraId="283FA8C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-0.023</w:t>
            </w:r>
          </w:p>
          <w:p w14:paraId="2D3B7CA4"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(0.820)</w:t>
            </w:r>
          </w:p>
        </w:tc>
      </w:tr>
      <w:tr w:rsidR="00B962AA" w:rsidRPr="00B962AA" w14:paraId="5D47E179" w14:textId="77777777">
        <w:trPr>
          <w:trHeight w:val="634"/>
          <w:jc w:val="center"/>
        </w:trPr>
        <w:tc>
          <w:tcPr>
            <w:tcW w:w="1867" w:type="pct"/>
            <w:shd w:val="clear" w:color="auto" w:fill="auto"/>
            <w:noWrap/>
            <w:vAlign w:val="center"/>
          </w:tcPr>
          <w:p w14:paraId="7751F8F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Pcourt</w:t>
            </w:r>
            <w:r w:rsidRPr="00B962AA">
              <w:rPr>
                <w:rFonts w:ascii="Times New Roman" w:eastAsia="宋体" w:hAnsi="Times New Roman"/>
                <w:i/>
                <w:iCs/>
                <w:szCs w:val="21"/>
                <w:vertAlign w:val="superscript"/>
              </w:rPr>
              <w:t>3</w:t>
            </w:r>
          </w:p>
        </w:tc>
        <w:tc>
          <w:tcPr>
            <w:tcW w:w="1049" w:type="pct"/>
            <w:shd w:val="clear" w:color="auto" w:fill="auto"/>
            <w:noWrap/>
            <w:vAlign w:val="center"/>
          </w:tcPr>
          <w:p w14:paraId="1EC9AED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1.560</w:t>
            </w:r>
          </w:p>
          <w:p w14:paraId="3A4653E4"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(1.033)</w:t>
            </w:r>
          </w:p>
        </w:tc>
        <w:tc>
          <w:tcPr>
            <w:tcW w:w="1049" w:type="pct"/>
            <w:shd w:val="clear" w:color="auto" w:fill="auto"/>
            <w:noWrap/>
            <w:vAlign w:val="center"/>
          </w:tcPr>
          <w:p w14:paraId="370D121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1.659</w:t>
            </w:r>
            <w:r w:rsidRPr="00B962AA">
              <w:rPr>
                <w:rFonts w:ascii="Times New Roman" w:eastAsia="宋体" w:hAnsi="Times New Roman"/>
                <w:szCs w:val="21"/>
                <w:vertAlign w:val="superscript"/>
              </w:rPr>
              <w:t>*</w:t>
            </w:r>
          </w:p>
          <w:p w14:paraId="0B7CDCE6"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(0.852)</w:t>
            </w:r>
          </w:p>
        </w:tc>
        <w:tc>
          <w:tcPr>
            <w:tcW w:w="1035" w:type="pct"/>
            <w:shd w:val="clear" w:color="auto" w:fill="auto"/>
            <w:noWrap/>
            <w:vAlign w:val="center"/>
          </w:tcPr>
          <w:p w14:paraId="5033086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-0.064</w:t>
            </w:r>
          </w:p>
          <w:p w14:paraId="50D6D8CC"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(0.823)</w:t>
            </w:r>
          </w:p>
        </w:tc>
      </w:tr>
      <w:tr w:rsidR="00B962AA" w:rsidRPr="00B962AA" w14:paraId="514BD10E" w14:textId="77777777">
        <w:trPr>
          <w:trHeight w:val="280"/>
          <w:jc w:val="center"/>
        </w:trPr>
        <w:tc>
          <w:tcPr>
            <w:tcW w:w="1867" w:type="pct"/>
            <w:shd w:val="clear" w:color="auto" w:fill="auto"/>
            <w:noWrap/>
            <w:vAlign w:val="center"/>
          </w:tcPr>
          <w:p w14:paraId="29A1D73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事前控制</w:t>
            </w:r>
          </w:p>
        </w:tc>
        <w:tc>
          <w:tcPr>
            <w:tcW w:w="1049" w:type="pct"/>
            <w:shd w:val="clear" w:color="auto" w:fill="auto"/>
            <w:noWrap/>
          </w:tcPr>
          <w:p w14:paraId="40CA4746" w14:textId="77777777" w:rsidR="000728DE" w:rsidRPr="00B962AA" w:rsidRDefault="00D76F52" w:rsidP="0080233A">
            <w:pPr>
              <w:widowControl/>
              <w:jc w:val="center"/>
              <w:rPr>
                <w:rFonts w:ascii="Times New Roman" w:eastAsia="宋体" w:hAnsi="Times New Roman"/>
                <w:szCs w:val="21"/>
              </w:rPr>
            </w:pPr>
            <w:r w:rsidRPr="00B962AA">
              <w:rPr>
                <w:rFonts w:ascii="Times New Roman" w:eastAsia="宋体" w:hAnsi="Times New Roman"/>
                <w:szCs w:val="21"/>
              </w:rPr>
              <w:t>是</w:t>
            </w:r>
          </w:p>
        </w:tc>
        <w:tc>
          <w:tcPr>
            <w:tcW w:w="1049" w:type="pct"/>
            <w:shd w:val="clear" w:color="auto" w:fill="auto"/>
            <w:noWrap/>
          </w:tcPr>
          <w:p w14:paraId="2B1D30A8" w14:textId="77777777" w:rsidR="000728DE" w:rsidRPr="00B962AA" w:rsidRDefault="00D76F52" w:rsidP="0080233A">
            <w:pPr>
              <w:widowControl/>
              <w:jc w:val="center"/>
              <w:rPr>
                <w:rFonts w:ascii="Times New Roman" w:eastAsia="宋体" w:hAnsi="Times New Roman"/>
                <w:szCs w:val="21"/>
              </w:rPr>
            </w:pPr>
            <w:r w:rsidRPr="00B962AA">
              <w:rPr>
                <w:rFonts w:ascii="Times New Roman" w:eastAsia="宋体" w:hAnsi="Times New Roman"/>
                <w:szCs w:val="21"/>
              </w:rPr>
              <w:t>是</w:t>
            </w:r>
          </w:p>
        </w:tc>
        <w:tc>
          <w:tcPr>
            <w:tcW w:w="1035" w:type="pct"/>
            <w:shd w:val="clear" w:color="auto" w:fill="auto"/>
            <w:noWrap/>
          </w:tcPr>
          <w:p w14:paraId="19E069E9" w14:textId="77777777" w:rsidR="000728DE" w:rsidRPr="00B962AA" w:rsidRDefault="00D76F52" w:rsidP="0080233A">
            <w:pPr>
              <w:widowControl/>
              <w:jc w:val="center"/>
              <w:rPr>
                <w:rFonts w:ascii="Times New Roman" w:eastAsia="宋体" w:hAnsi="Times New Roman"/>
                <w:szCs w:val="21"/>
              </w:rPr>
            </w:pPr>
            <w:r w:rsidRPr="00B962AA">
              <w:rPr>
                <w:rFonts w:ascii="Times New Roman" w:eastAsia="宋体" w:hAnsi="Times New Roman"/>
                <w:szCs w:val="21"/>
              </w:rPr>
              <w:t>是</w:t>
            </w:r>
          </w:p>
        </w:tc>
      </w:tr>
      <w:tr w:rsidR="00B962AA" w:rsidRPr="00B962AA" w14:paraId="5C28F94D" w14:textId="77777777">
        <w:trPr>
          <w:trHeight w:val="280"/>
          <w:jc w:val="center"/>
        </w:trPr>
        <w:tc>
          <w:tcPr>
            <w:tcW w:w="1867" w:type="pct"/>
            <w:shd w:val="clear" w:color="auto" w:fill="auto"/>
            <w:noWrap/>
            <w:vAlign w:val="center"/>
          </w:tcPr>
          <w:p w14:paraId="649FF5E1"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控制变量</w:t>
            </w:r>
          </w:p>
        </w:tc>
        <w:tc>
          <w:tcPr>
            <w:tcW w:w="1049" w:type="pct"/>
            <w:shd w:val="clear" w:color="auto" w:fill="auto"/>
            <w:noWrap/>
          </w:tcPr>
          <w:p w14:paraId="67A892E0"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049" w:type="pct"/>
            <w:shd w:val="clear" w:color="auto" w:fill="auto"/>
            <w:noWrap/>
          </w:tcPr>
          <w:p w14:paraId="491788E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035" w:type="pct"/>
            <w:shd w:val="clear" w:color="auto" w:fill="auto"/>
            <w:noWrap/>
          </w:tcPr>
          <w:p w14:paraId="26EC8EA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r>
      <w:tr w:rsidR="00B962AA" w:rsidRPr="00B962AA" w14:paraId="1DA64A91" w14:textId="77777777">
        <w:trPr>
          <w:trHeight w:val="280"/>
          <w:jc w:val="center"/>
        </w:trPr>
        <w:tc>
          <w:tcPr>
            <w:tcW w:w="1867" w:type="pct"/>
            <w:shd w:val="clear" w:color="auto" w:fill="auto"/>
            <w:noWrap/>
            <w:vAlign w:val="center"/>
          </w:tcPr>
          <w:p w14:paraId="2AF0E301"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时间固定效应</w:t>
            </w:r>
          </w:p>
        </w:tc>
        <w:tc>
          <w:tcPr>
            <w:tcW w:w="1049" w:type="pct"/>
            <w:shd w:val="clear" w:color="auto" w:fill="auto"/>
            <w:noWrap/>
          </w:tcPr>
          <w:p w14:paraId="764163A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049" w:type="pct"/>
            <w:shd w:val="clear" w:color="auto" w:fill="auto"/>
            <w:noWrap/>
          </w:tcPr>
          <w:p w14:paraId="45989951"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035" w:type="pct"/>
            <w:shd w:val="clear" w:color="auto" w:fill="auto"/>
            <w:noWrap/>
          </w:tcPr>
          <w:p w14:paraId="0A3E9351"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r>
      <w:tr w:rsidR="00B962AA" w:rsidRPr="00B962AA" w14:paraId="6B3D130C" w14:textId="77777777">
        <w:trPr>
          <w:trHeight w:val="280"/>
          <w:jc w:val="center"/>
        </w:trPr>
        <w:tc>
          <w:tcPr>
            <w:tcW w:w="1867" w:type="pct"/>
            <w:shd w:val="clear" w:color="auto" w:fill="auto"/>
            <w:noWrap/>
            <w:vAlign w:val="center"/>
          </w:tcPr>
          <w:p w14:paraId="0F8762B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个体固定效应</w:t>
            </w:r>
          </w:p>
        </w:tc>
        <w:tc>
          <w:tcPr>
            <w:tcW w:w="1049" w:type="pct"/>
            <w:shd w:val="clear" w:color="auto" w:fill="auto"/>
            <w:noWrap/>
          </w:tcPr>
          <w:p w14:paraId="57E399C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049" w:type="pct"/>
            <w:shd w:val="clear" w:color="auto" w:fill="auto"/>
            <w:noWrap/>
          </w:tcPr>
          <w:p w14:paraId="518EDB61"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035" w:type="pct"/>
            <w:shd w:val="clear" w:color="auto" w:fill="auto"/>
            <w:noWrap/>
          </w:tcPr>
          <w:p w14:paraId="7082F6A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r>
      <w:tr w:rsidR="00B962AA" w:rsidRPr="00B962AA" w14:paraId="192A8EAC" w14:textId="77777777">
        <w:trPr>
          <w:trHeight w:val="634"/>
          <w:jc w:val="center"/>
        </w:trPr>
        <w:tc>
          <w:tcPr>
            <w:tcW w:w="1867" w:type="pct"/>
            <w:shd w:val="clear" w:color="auto" w:fill="auto"/>
            <w:noWrap/>
            <w:vAlign w:val="center"/>
          </w:tcPr>
          <w:p w14:paraId="21109DFC" w14:textId="77777777" w:rsidR="000728DE" w:rsidRPr="00B962AA" w:rsidRDefault="00D63A22" w:rsidP="0080233A">
            <w:pPr>
              <w:widowControl/>
              <w:jc w:val="center"/>
              <w:rPr>
                <w:rFonts w:ascii="Times New Roman" w:eastAsia="宋体" w:hAnsi="Times New Roman"/>
                <w:kern w:val="0"/>
                <w:szCs w:val="21"/>
              </w:rPr>
            </w:pPr>
            <w:r>
              <w:rPr>
                <w:rFonts w:ascii="Times New Roman" w:eastAsia="宋体" w:hAnsi="Times New Roman"/>
                <w:kern w:val="0"/>
                <w:szCs w:val="21"/>
              </w:rPr>
              <w:t>常数项</w:t>
            </w:r>
          </w:p>
        </w:tc>
        <w:tc>
          <w:tcPr>
            <w:tcW w:w="1049" w:type="pct"/>
            <w:shd w:val="clear" w:color="auto" w:fill="auto"/>
            <w:noWrap/>
            <w:vAlign w:val="center"/>
          </w:tcPr>
          <w:p w14:paraId="1589924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-0.234</w:t>
            </w:r>
          </w:p>
          <w:p w14:paraId="59BE984B"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(0.715)</w:t>
            </w:r>
          </w:p>
        </w:tc>
        <w:tc>
          <w:tcPr>
            <w:tcW w:w="1049" w:type="pct"/>
            <w:shd w:val="clear" w:color="auto" w:fill="auto"/>
            <w:noWrap/>
            <w:vAlign w:val="center"/>
          </w:tcPr>
          <w:p w14:paraId="7FE56CE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-0.511</w:t>
            </w:r>
          </w:p>
          <w:p w14:paraId="1F8FDD32"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(0.600)</w:t>
            </w:r>
          </w:p>
        </w:tc>
        <w:tc>
          <w:tcPr>
            <w:tcW w:w="1035" w:type="pct"/>
            <w:shd w:val="clear" w:color="auto" w:fill="auto"/>
            <w:noWrap/>
            <w:vAlign w:val="center"/>
          </w:tcPr>
          <w:p w14:paraId="6D2583A1"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0.024</w:t>
            </w:r>
          </w:p>
          <w:p w14:paraId="5337A7BB"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(0.519)</w:t>
            </w:r>
          </w:p>
        </w:tc>
      </w:tr>
      <w:tr w:rsidR="00D63A22" w:rsidRPr="00B962AA" w14:paraId="35016D72" w14:textId="77777777">
        <w:trPr>
          <w:trHeight w:val="280"/>
          <w:jc w:val="center"/>
        </w:trPr>
        <w:tc>
          <w:tcPr>
            <w:tcW w:w="1867" w:type="pct"/>
            <w:shd w:val="clear" w:color="auto" w:fill="auto"/>
            <w:noWrap/>
            <w:vAlign w:val="center"/>
          </w:tcPr>
          <w:p w14:paraId="10B018E1" w14:textId="77777777" w:rsidR="00D63A22" w:rsidRPr="00B962AA" w:rsidRDefault="00D63A22" w:rsidP="00637FC9">
            <w:pPr>
              <w:widowControl/>
              <w:jc w:val="center"/>
              <w:rPr>
                <w:rFonts w:ascii="Times New Roman" w:eastAsia="宋体" w:hAnsi="Times New Roman"/>
                <w:kern w:val="0"/>
                <w:szCs w:val="21"/>
              </w:rPr>
            </w:pPr>
            <w:r>
              <w:rPr>
                <w:rFonts w:ascii="Times New Roman" w:eastAsia="宋体" w:hAnsi="Times New Roman"/>
                <w:kern w:val="0"/>
                <w:szCs w:val="21"/>
              </w:rPr>
              <w:t>调整的</w:t>
            </w:r>
            <w:r w:rsidRPr="00B962AA">
              <w:rPr>
                <w:rFonts w:ascii="Times New Roman" w:eastAsia="宋体" w:hAnsi="Times New Roman"/>
                <w:kern w:val="0"/>
                <w:szCs w:val="21"/>
              </w:rPr>
              <w:t>R</w:t>
            </w:r>
            <w:r w:rsidRPr="00B962AA">
              <w:rPr>
                <w:rFonts w:ascii="Times New Roman" w:eastAsia="宋体" w:hAnsi="Times New Roman"/>
                <w:kern w:val="0"/>
                <w:szCs w:val="21"/>
                <w:vertAlign w:val="superscript"/>
              </w:rPr>
              <w:t>2</w:t>
            </w:r>
          </w:p>
        </w:tc>
        <w:tc>
          <w:tcPr>
            <w:tcW w:w="1049" w:type="pct"/>
            <w:shd w:val="clear" w:color="auto" w:fill="auto"/>
            <w:noWrap/>
            <w:vAlign w:val="center"/>
          </w:tcPr>
          <w:p w14:paraId="4EB732A6" w14:textId="77777777" w:rsidR="00D63A22" w:rsidRPr="00B962AA" w:rsidRDefault="00D63A22" w:rsidP="0080233A">
            <w:pPr>
              <w:widowControl/>
              <w:jc w:val="center"/>
              <w:rPr>
                <w:rFonts w:ascii="Times New Roman" w:eastAsia="宋体" w:hAnsi="Times New Roman"/>
                <w:kern w:val="0"/>
                <w:szCs w:val="21"/>
              </w:rPr>
            </w:pPr>
            <w:r w:rsidRPr="00B962AA">
              <w:rPr>
                <w:rFonts w:ascii="Times New Roman" w:eastAsia="宋体" w:hAnsi="Times New Roman"/>
                <w:szCs w:val="21"/>
              </w:rPr>
              <w:t>0.034</w:t>
            </w:r>
          </w:p>
        </w:tc>
        <w:tc>
          <w:tcPr>
            <w:tcW w:w="1049" w:type="pct"/>
            <w:shd w:val="clear" w:color="auto" w:fill="auto"/>
            <w:noWrap/>
            <w:vAlign w:val="center"/>
          </w:tcPr>
          <w:p w14:paraId="651EEC02" w14:textId="77777777" w:rsidR="00D63A22" w:rsidRPr="00B962AA" w:rsidRDefault="00D63A22" w:rsidP="0080233A">
            <w:pPr>
              <w:widowControl/>
              <w:jc w:val="center"/>
              <w:rPr>
                <w:rFonts w:ascii="Times New Roman" w:eastAsia="宋体" w:hAnsi="Times New Roman"/>
                <w:kern w:val="0"/>
                <w:szCs w:val="21"/>
              </w:rPr>
            </w:pPr>
            <w:r w:rsidRPr="00B962AA">
              <w:rPr>
                <w:rFonts w:ascii="Times New Roman" w:eastAsia="宋体" w:hAnsi="Times New Roman"/>
                <w:szCs w:val="21"/>
              </w:rPr>
              <w:t>0.023</w:t>
            </w:r>
          </w:p>
        </w:tc>
        <w:tc>
          <w:tcPr>
            <w:tcW w:w="1035" w:type="pct"/>
            <w:shd w:val="clear" w:color="auto" w:fill="auto"/>
            <w:noWrap/>
            <w:vAlign w:val="center"/>
          </w:tcPr>
          <w:p w14:paraId="6E510388" w14:textId="77777777" w:rsidR="00D63A22" w:rsidRPr="00B962AA" w:rsidRDefault="00D63A22" w:rsidP="0080233A">
            <w:pPr>
              <w:widowControl/>
              <w:jc w:val="center"/>
              <w:rPr>
                <w:rFonts w:ascii="Times New Roman" w:eastAsia="宋体" w:hAnsi="Times New Roman"/>
                <w:kern w:val="0"/>
                <w:szCs w:val="21"/>
              </w:rPr>
            </w:pPr>
            <w:r w:rsidRPr="00B962AA">
              <w:rPr>
                <w:rFonts w:ascii="Times New Roman" w:eastAsia="宋体" w:hAnsi="Times New Roman"/>
                <w:szCs w:val="21"/>
              </w:rPr>
              <w:t>0.039</w:t>
            </w:r>
          </w:p>
        </w:tc>
      </w:tr>
      <w:tr w:rsidR="00D63A22" w:rsidRPr="00B962AA" w14:paraId="040FEB1C" w14:textId="77777777">
        <w:trPr>
          <w:trHeight w:val="280"/>
          <w:jc w:val="center"/>
        </w:trPr>
        <w:tc>
          <w:tcPr>
            <w:tcW w:w="1867" w:type="pct"/>
            <w:shd w:val="clear" w:color="auto" w:fill="auto"/>
            <w:noWrap/>
            <w:vAlign w:val="center"/>
          </w:tcPr>
          <w:p w14:paraId="12D07DC4" w14:textId="77777777" w:rsidR="00D63A22" w:rsidRPr="00B962AA" w:rsidRDefault="00D63A22" w:rsidP="00637FC9">
            <w:pPr>
              <w:widowControl/>
              <w:jc w:val="center"/>
              <w:rPr>
                <w:rFonts w:ascii="Times New Roman" w:eastAsia="宋体" w:hAnsi="Times New Roman"/>
                <w:kern w:val="0"/>
                <w:szCs w:val="21"/>
              </w:rPr>
            </w:pPr>
            <w:r>
              <w:rPr>
                <w:rFonts w:ascii="Times New Roman" w:eastAsia="宋体" w:hAnsi="Times New Roman"/>
                <w:kern w:val="0"/>
                <w:szCs w:val="21"/>
              </w:rPr>
              <w:t>观</w:t>
            </w:r>
            <w:r w:rsidR="00D43812">
              <w:rPr>
                <w:rFonts w:ascii="Times New Roman" w:eastAsia="宋体" w:hAnsi="Times New Roman" w:hint="eastAsia"/>
                <w:kern w:val="0"/>
                <w:szCs w:val="21"/>
              </w:rPr>
              <w:t>测</w:t>
            </w:r>
            <w:r>
              <w:rPr>
                <w:rFonts w:ascii="Times New Roman" w:eastAsia="宋体" w:hAnsi="Times New Roman"/>
                <w:kern w:val="0"/>
                <w:szCs w:val="21"/>
              </w:rPr>
              <w:t>值</w:t>
            </w:r>
          </w:p>
        </w:tc>
        <w:tc>
          <w:tcPr>
            <w:tcW w:w="1049" w:type="pct"/>
            <w:shd w:val="clear" w:color="auto" w:fill="auto"/>
            <w:noWrap/>
            <w:vAlign w:val="center"/>
          </w:tcPr>
          <w:p w14:paraId="63758964" w14:textId="77777777" w:rsidR="00D63A22" w:rsidRPr="00B962AA" w:rsidRDefault="00D63A22" w:rsidP="0080233A">
            <w:pPr>
              <w:widowControl/>
              <w:jc w:val="center"/>
              <w:rPr>
                <w:rFonts w:ascii="Times New Roman" w:eastAsia="宋体" w:hAnsi="Times New Roman"/>
                <w:kern w:val="0"/>
                <w:szCs w:val="21"/>
              </w:rPr>
            </w:pPr>
            <w:r w:rsidRPr="00B962AA">
              <w:rPr>
                <w:rFonts w:ascii="Times New Roman" w:eastAsia="宋体" w:hAnsi="Times New Roman"/>
                <w:szCs w:val="21"/>
              </w:rPr>
              <w:t>11293</w:t>
            </w:r>
          </w:p>
        </w:tc>
        <w:tc>
          <w:tcPr>
            <w:tcW w:w="1049" w:type="pct"/>
            <w:shd w:val="clear" w:color="auto" w:fill="auto"/>
            <w:noWrap/>
            <w:vAlign w:val="center"/>
          </w:tcPr>
          <w:p w14:paraId="2F249C38" w14:textId="77777777" w:rsidR="00D63A22" w:rsidRPr="00B962AA" w:rsidRDefault="00D63A22" w:rsidP="0080233A">
            <w:pPr>
              <w:widowControl/>
              <w:jc w:val="center"/>
              <w:rPr>
                <w:rFonts w:ascii="Times New Roman" w:eastAsia="宋体" w:hAnsi="Times New Roman"/>
                <w:kern w:val="0"/>
                <w:szCs w:val="21"/>
              </w:rPr>
            </w:pPr>
            <w:r w:rsidRPr="00B962AA">
              <w:rPr>
                <w:rFonts w:ascii="Times New Roman" w:eastAsia="宋体" w:hAnsi="Times New Roman"/>
                <w:szCs w:val="21"/>
              </w:rPr>
              <w:t>11293</w:t>
            </w:r>
          </w:p>
        </w:tc>
        <w:tc>
          <w:tcPr>
            <w:tcW w:w="1035" w:type="pct"/>
            <w:shd w:val="clear" w:color="auto" w:fill="auto"/>
            <w:noWrap/>
            <w:vAlign w:val="center"/>
          </w:tcPr>
          <w:p w14:paraId="2A89D07C" w14:textId="77777777" w:rsidR="00D63A22" w:rsidRPr="00B962AA" w:rsidRDefault="00D63A22" w:rsidP="0080233A">
            <w:pPr>
              <w:widowControl/>
              <w:jc w:val="center"/>
              <w:rPr>
                <w:rFonts w:ascii="Times New Roman" w:eastAsia="宋体" w:hAnsi="Times New Roman"/>
                <w:kern w:val="0"/>
                <w:szCs w:val="21"/>
              </w:rPr>
            </w:pPr>
            <w:r w:rsidRPr="00B962AA">
              <w:rPr>
                <w:rFonts w:ascii="Times New Roman" w:eastAsia="宋体" w:hAnsi="Times New Roman"/>
                <w:szCs w:val="21"/>
              </w:rPr>
              <w:t>11293</w:t>
            </w:r>
          </w:p>
        </w:tc>
      </w:tr>
    </w:tbl>
    <w:p w14:paraId="71BB3E47" w14:textId="77777777" w:rsidR="000728DE" w:rsidRPr="00B962AA" w:rsidRDefault="000728DE" w:rsidP="0080233A">
      <w:pPr>
        <w:ind w:firstLine="480"/>
        <w:jc w:val="center"/>
        <w:rPr>
          <w:rFonts w:ascii="楷体" w:eastAsia="楷体" w:hAnsi="楷体"/>
          <w:szCs w:val="21"/>
        </w:rPr>
      </w:pPr>
    </w:p>
    <w:p w14:paraId="375110F8" w14:textId="77777777" w:rsidR="000728DE" w:rsidRPr="00B962AA" w:rsidRDefault="00D76F52" w:rsidP="00D63A22">
      <w:pPr>
        <w:ind w:firstLineChars="200" w:firstLine="420"/>
        <w:rPr>
          <w:rFonts w:ascii="Times New Roman" w:eastAsia="宋体" w:hAnsi="Times New Roman"/>
          <w:szCs w:val="21"/>
        </w:rPr>
      </w:pPr>
      <w:bookmarkStart w:id="8" w:name="OLE_LINK1"/>
      <w:r w:rsidRPr="00D63A22">
        <w:rPr>
          <w:rFonts w:ascii="楷体" w:eastAsia="楷体" w:hAnsi="楷体" w:hint="eastAsia"/>
          <w:szCs w:val="21"/>
        </w:rPr>
        <w:t>2</w:t>
      </w:r>
      <w:r w:rsidRPr="00D63A22">
        <w:rPr>
          <w:rFonts w:ascii="楷体" w:eastAsia="楷体" w:hAnsi="楷体"/>
          <w:szCs w:val="21"/>
        </w:rPr>
        <w:t xml:space="preserve">. </w:t>
      </w:r>
      <w:r w:rsidRPr="00D63A22">
        <w:rPr>
          <w:rFonts w:ascii="楷体" w:eastAsia="楷体" w:hAnsi="楷体" w:hint="eastAsia"/>
          <w:szCs w:val="21"/>
        </w:rPr>
        <w:t>基于安慰剂检验的平行趋势检验</w:t>
      </w:r>
      <w:bookmarkEnd w:id="8"/>
      <w:r w:rsidR="00D63A22" w:rsidRPr="00D63A22">
        <w:rPr>
          <w:rFonts w:ascii="楷体" w:eastAsia="楷体" w:hAnsi="楷体" w:hint="eastAsia"/>
          <w:szCs w:val="21"/>
        </w:rPr>
        <w:t>。</w:t>
      </w:r>
      <w:r w:rsidRPr="00B962AA">
        <w:rPr>
          <w:rFonts w:ascii="Times New Roman" w:eastAsia="宋体" w:hAnsi="Times New Roman" w:hint="eastAsia"/>
          <w:szCs w:val="21"/>
        </w:rPr>
        <w:t>借鉴</w:t>
      </w:r>
      <w:r w:rsidRPr="00B962AA">
        <w:rPr>
          <w:rFonts w:ascii="Times New Roman" w:eastAsia="宋体" w:hAnsi="Times New Roman"/>
          <w:szCs w:val="21"/>
        </w:rPr>
        <w:t>范子英和田彬彬（</w:t>
      </w:r>
      <w:r w:rsidRPr="00B962AA">
        <w:rPr>
          <w:rFonts w:ascii="Times New Roman" w:eastAsia="宋体" w:hAnsi="Times New Roman"/>
          <w:szCs w:val="21"/>
        </w:rPr>
        <w:t>2013</w:t>
      </w:r>
      <w:r w:rsidRPr="00B962AA">
        <w:rPr>
          <w:rFonts w:ascii="Times New Roman" w:eastAsia="宋体" w:hAnsi="Times New Roman"/>
          <w:szCs w:val="21"/>
        </w:rPr>
        <w:t>）</w:t>
      </w:r>
      <w:r w:rsidRPr="00B962AA">
        <w:rPr>
          <w:rFonts w:ascii="Times New Roman" w:eastAsia="宋体" w:hAnsi="Times New Roman" w:hint="eastAsia"/>
          <w:szCs w:val="21"/>
        </w:rPr>
        <w:t>的处理方法</w:t>
      </w:r>
      <w:r w:rsidRPr="00B962AA">
        <w:rPr>
          <w:rFonts w:ascii="Times New Roman" w:eastAsia="宋体" w:hAnsi="Times New Roman"/>
          <w:szCs w:val="21"/>
        </w:rPr>
        <w:t>，</w:t>
      </w:r>
      <w:r w:rsidRPr="00B962AA">
        <w:rPr>
          <w:rFonts w:ascii="Times New Roman" w:eastAsia="宋体" w:hAnsi="Times New Roman" w:hint="eastAsia"/>
          <w:szCs w:val="21"/>
        </w:rPr>
        <w:t>假设城市设立知识产权法庭这一</w:t>
      </w:r>
      <w:r w:rsidRPr="00B962AA">
        <w:rPr>
          <w:rFonts w:ascii="Times New Roman" w:eastAsia="宋体" w:hAnsi="Times New Roman"/>
          <w:szCs w:val="21"/>
        </w:rPr>
        <w:t>政策</w:t>
      </w:r>
      <w:r w:rsidRPr="00B962AA">
        <w:rPr>
          <w:rFonts w:ascii="Times New Roman" w:eastAsia="宋体" w:hAnsi="Times New Roman" w:hint="eastAsia"/>
          <w:szCs w:val="21"/>
        </w:rPr>
        <w:t>冲击</w:t>
      </w:r>
      <w:r w:rsidRPr="00B962AA">
        <w:rPr>
          <w:rFonts w:ascii="Times New Roman" w:eastAsia="宋体" w:hAnsi="Times New Roman"/>
          <w:szCs w:val="21"/>
        </w:rPr>
        <w:t>时间提前</w:t>
      </w:r>
      <w:r w:rsidRPr="00B962AA">
        <w:rPr>
          <w:rFonts w:ascii="Times New Roman" w:eastAsia="宋体" w:hAnsi="Times New Roman"/>
          <w:szCs w:val="21"/>
        </w:rPr>
        <w:t>1-2</w:t>
      </w:r>
      <w:r w:rsidRPr="00B962AA">
        <w:rPr>
          <w:rFonts w:ascii="Times New Roman" w:eastAsia="宋体" w:hAnsi="Times New Roman"/>
          <w:szCs w:val="21"/>
        </w:rPr>
        <w:t>年</w:t>
      </w:r>
      <w:r w:rsidRPr="00B962AA">
        <w:rPr>
          <w:rFonts w:ascii="Times New Roman" w:eastAsia="宋体" w:hAnsi="Times New Roman" w:hint="eastAsia"/>
          <w:szCs w:val="21"/>
        </w:rPr>
        <w:t>，对虚假的政策冲击效应仍按照模型（</w:t>
      </w:r>
      <w:r w:rsidRPr="00B962AA">
        <w:rPr>
          <w:rFonts w:ascii="Times New Roman" w:eastAsia="宋体" w:hAnsi="Times New Roman" w:hint="eastAsia"/>
          <w:szCs w:val="21"/>
        </w:rPr>
        <w:t>1</w:t>
      </w:r>
      <w:r w:rsidRPr="00B962AA">
        <w:rPr>
          <w:rFonts w:ascii="Times New Roman" w:eastAsia="宋体" w:hAnsi="Times New Roman" w:hint="eastAsia"/>
          <w:szCs w:val="21"/>
        </w:rPr>
        <w:t>）进行估计，回归结果见表</w:t>
      </w:r>
      <w:r w:rsidRPr="00B962AA">
        <w:rPr>
          <w:rFonts w:ascii="Times New Roman" w:eastAsia="宋体" w:hAnsi="Times New Roman" w:hint="eastAsia"/>
          <w:szCs w:val="21"/>
        </w:rPr>
        <w:t>6</w:t>
      </w:r>
      <w:r w:rsidRPr="00B962AA">
        <w:rPr>
          <w:rFonts w:ascii="Times New Roman" w:eastAsia="宋体" w:hAnsi="Times New Roman" w:hint="eastAsia"/>
          <w:szCs w:val="21"/>
        </w:rPr>
        <w:t>。这一安慰剂检验显示，</w:t>
      </w:r>
      <w:r w:rsidRPr="00B962AA">
        <w:rPr>
          <w:rFonts w:ascii="Times New Roman" w:eastAsia="宋体" w:hAnsi="Times New Roman"/>
          <w:szCs w:val="21"/>
        </w:rPr>
        <w:t>核心解释变量</w:t>
      </w:r>
      <w:r w:rsidRPr="00B962AA">
        <w:rPr>
          <w:rFonts w:ascii="Times New Roman" w:eastAsia="宋体" w:hAnsi="Times New Roman" w:hint="eastAsia"/>
          <w:i/>
          <w:iCs/>
          <w:szCs w:val="21"/>
        </w:rPr>
        <w:t>P</w:t>
      </w:r>
      <w:r w:rsidRPr="00B962AA">
        <w:rPr>
          <w:rFonts w:ascii="Times New Roman" w:eastAsia="宋体" w:hAnsi="Times New Roman"/>
          <w:i/>
          <w:iCs/>
          <w:szCs w:val="21"/>
        </w:rPr>
        <w:t>court</w:t>
      </w:r>
      <w:r w:rsidRPr="00B962AA">
        <w:rPr>
          <w:rFonts w:ascii="Times New Roman" w:eastAsia="宋体" w:hAnsi="Times New Roman" w:hint="eastAsia"/>
          <w:szCs w:val="21"/>
        </w:rPr>
        <w:t>的回归系数均</w:t>
      </w:r>
      <w:r w:rsidRPr="00B962AA">
        <w:rPr>
          <w:rFonts w:ascii="Times New Roman" w:eastAsia="宋体" w:hAnsi="Times New Roman"/>
          <w:szCs w:val="21"/>
        </w:rPr>
        <w:t>不显著。</w:t>
      </w:r>
      <w:r w:rsidRPr="00B962AA">
        <w:rPr>
          <w:rFonts w:ascii="Times New Roman" w:eastAsia="宋体" w:hAnsi="Times New Roman" w:hint="eastAsia"/>
          <w:szCs w:val="21"/>
        </w:rPr>
        <w:t>这进一步表明对照组和实验组在政策冲击前存在平行趋势，基准回归中</w:t>
      </w:r>
      <w:r w:rsidRPr="00B962AA">
        <w:rPr>
          <w:rFonts w:ascii="Times New Roman" w:eastAsia="宋体" w:hAnsi="Times New Roman" w:hint="eastAsia"/>
          <w:i/>
          <w:iCs/>
          <w:szCs w:val="21"/>
        </w:rPr>
        <w:t>P</w:t>
      </w:r>
      <w:r w:rsidRPr="00B962AA">
        <w:rPr>
          <w:rFonts w:ascii="Times New Roman" w:eastAsia="宋体" w:hAnsi="Times New Roman"/>
          <w:i/>
          <w:iCs/>
          <w:szCs w:val="21"/>
        </w:rPr>
        <w:t>court</w:t>
      </w:r>
      <w:r w:rsidRPr="00B962AA">
        <w:rPr>
          <w:rFonts w:ascii="Times New Roman" w:eastAsia="宋体" w:hAnsi="Times New Roman" w:hint="eastAsia"/>
          <w:szCs w:val="21"/>
        </w:rPr>
        <w:t>对企业绿色专利的显著影响是来自真实的政策冲击，证明强化知识产权保护具有绿色技术创新效应。</w:t>
      </w:r>
    </w:p>
    <w:p w14:paraId="3C04D894" w14:textId="77777777" w:rsidR="000728DE" w:rsidRPr="00B962AA" w:rsidRDefault="00D76F52" w:rsidP="0080233A">
      <w:pPr>
        <w:ind w:firstLineChars="200" w:firstLine="420"/>
        <w:jc w:val="center"/>
        <w:rPr>
          <w:rFonts w:ascii="楷体" w:eastAsia="楷体" w:hAnsi="楷体"/>
          <w:szCs w:val="21"/>
        </w:rPr>
      </w:pPr>
      <w:r w:rsidRPr="00B962AA">
        <w:rPr>
          <w:rFonts w:ascii="楷体" w:eastAsia="楷体" w:hAnsi="楷体" w:hint="eastAsia"/>
          <w:szCs w:val="21"/>
        </w:rPr>
        <w:t>表6</w:t>
      </w:r>
      <w:r w:rsidRPr="00B962AA">
        <w:rPr>
          <w:rFonts w:ascii="楷体" w:eastAsia="楷体" w:hAnsi="楷体"/>
          <w:szCs w:val="21"/>
        </w:rPr>
        <w:t xml:space="preserve"> </w:t>
      </w:r>
      <w:r w:rsidR="00D63A22">
        <w:rPr>
          <w:rFonts w:ascii="楷体" w:eastAsia="楷体" w:hAnsi="楷体" w:hint="eastAsia"/>
          <w:szCs w:val="21"/>
        </w:rPr>
        <w:t xml:space="preserve"> </w:t>
      </w:r>
      <w:r w:rsidRPr="00B962AA">
        <w:rPr>
          <w:rFonts w:ascii="楷体" w:eastAsia="楷体" w:hAnsi="楷体" w:hint="eastAsia"/>
          <w:szCs w:val="21"/>
        </w:rPr>
        <w:t>基于安慰剂检验的平行趋势检验结果</w:t>
      </w:r>
    </w:p>
    <w:tbl>
      <w:tblPr>
        <w:tblW w:w="9322" w:type="dxa"/>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555"/>
        <w:gridCol w:w="1134"/>
        <w:gridCol w:w="916"/>
        <w:gridCol w:w="1622"/>
        <w:gridCol w:w="1714"/>
        <w:gridCol w:w="963"/>
        <w:gridCol w:w="1418"/>
      </w:tblGrid>
      <w:tr w:rsidR="00B962AA" w:rsidRPr="00B962AA" w14:paraId="09DEA6B3" w14:textId="77777777">
        <w:trPr>
          <w:trHeight w:val="280"/>
          <w:jc w:val="center"/>
        </w:trPr>
        <w:tc>
          <w:tcPr>
            <w:tcW w:w="1555" w:type="dxa"/>
            <w:vMerge w:val="restart"/>
            <w:shd w:val="clear" w:color="auto" w:fill="auto"/>
            <w:noWrap/>
            <w:vAlign w:val="center"/>
          </w:tcPr>
          <w:p w14:paraId="20F5817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变量</w:t>
            </w:r>
          </w:p>
        </w:tc>
        <w:tc>
          <w:tcPr>
            <w:tcW w:w="3672" w:type="dxa"/>
            <w:gridSpan w:val="3"/>
            <w:shd w:val="clear" w:color="auto" w:fill="auto"/>
            <w:noWrap/>
            <w:vAlign w:val="center"/>
          </w:tcPr>
          <w:p w14:paraId="05750BC0"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将政策时间提前</w:t>
            </w:r>
            <w:r w:rsidRPr="00B962AA">
              <w:rPr>
                <w:rFonts w:ascii="Times New Roman" w:eastAsia="宋体" w:hAnsi="Times New Roman"/>
                <w:kern w:val="0"/>
                <w:szCs w:val="21"/>
              </w:rPr>
              <w:t>1</w:t>
            </w:r>
            <w:r w:rsidRPr="00B962AA">
              <w:rPr>
                <w:rFonts w:ascii="Times New Roman" w:eastAsia="宋体" w:hAnsi="Times New Roman"/>
                <w:kern w:val="0"/>
                <w:szCs w:val="21"/>
              </w:rPr>
              <w:t>年</w:t>
            </w:r>
          </w:p>
        </w:tc>
        <w:tc>
          <w:tcPr>
            <w:tcW w:w="4095" w:type="dxa"/>
            <w:gridSpan w:val="3"/>
            <w:shd w:val="clear" w:color="auto" w:fill="auto"/>
            <w:noWrap/>
            <w:vAlign w:val="center"/>
          </w:tcPr>
          <w:p w14:paraId="765083D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将政策时间提前</w:t>
            </w:r>
            <w:r w:rsidRPr="00B962AA">
              <w:rPr>
                <w:rFonts w:ascii="Times New Roman" w:eastAsia="宋体" w:hAnsi="Times New Roman"/>
                <w:kern w:val="0"/>
                <w:szCs w:val="21"/>
              </w:rPr>
              <w:t>2</w:t>
            </w:r>
            <w:r w:rsidRPr="00B962AA">
              <w:rPr>
                <w:rFonts w:ascii="Times New Roman" w:eastAsia="宋体" w:hAnsi="Times New Roman"/>
                <w:kern w:val="0"/>
                <w:szCs w:val="21"/>
              </w:rPr>
              <w:t>年</w:t>
            </w:r>
          </w:p>
        </w:tc>
      </w:tr>
      <w:tr w:rsidR="00B962AA" w:rsidRPr="00B962AA" w14:paraId="7BEDF39B" w14:textId="77777777">
        <w:trPr>
          <w:trHeight w:val="280"/>
          <w:jc w:val="center"/>
        </w:trPr>
        <w:tc>
          <w:tcPr>
            <w:tcW w:w="1555" w:type="dxa"/>
            <w:vMerge/>
            <w:shd w:val="clear" w:color="auto" w:fill="auto"/>
            <w:noWrap/>
            <w:vAlign w:val="center"/>
          </w:tcPr>
          <w:p w14:paraId="3DADE18B" w14:textId="77777777" w:rsidR="000728DE" w:rsidRPr="00B962AA" w:rsidRDefault="000728DE" w:rsidP="0080233A">
            <w:pPr>
              <w:widowControl/>
              <w:jc w:val="center"/>
              <w:rPr>
                <w:rFonts w:ascii="Times New Roman" w:eastAsia="宋体" w:hAnsi="Times New Roman"/>
                <w:kern w:val="0"/>
                <w:szCs w:val="21"/>
              </w:rPr>
            </w:pPr>
          </w:p>
        </w:tc>
        <w:tc>
          <w:tcPr>
            <w:tcW w:w="1134" w:type="dxa"/>
            <w:shd w:val="clear" w:color="auto" w:fill="auto"/>
            <w:noWrap/>
            <w:vAlign w:val="center"/>
          </w:tcPr>
          <w:p w14:paraId="52B2540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w:t>
            </w:r>
          </w:p>
        </w:tc>
        <w:tc>
          <w:tcPr>
            <w:tcW w:w="916" w:type="dxa"/>
            <w:shd w:val="clear" w:color="auto" w:fill="auto"/>
            <w:noWrap/>
            <w:vAlign w:val="center"/>
          </w:tcPr>
          <w:p w14:paraId="1E4E9C2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(2)</w:t>
            </w:r>
          </w:p>
        </w:tc>
        <w:tc>
          <w:tcPr>
            <w:tcW w:w="1622" w:type="dxa"/>
            <w:shd w:val="clear" w:color="auto" w:fill="auto"/>
            <w:noWrap/>
            <w:vAlign w:val="center"/>
          </w:tcPr>
          <w:p w14:paraId="48C8AD6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(3)</w:t>
            </w:r>
          </w:p>
        </w:tc>
        <w:tc>
          <w:tcPr>
            <w:tcW w:w="1714" w:type="dxa"/>
            <w:shd w:val="clear" w:color="auto" w:fill="auto"/>
            <w:noWrap/>
            <w:vAlign w:val="center"/>
          </w:tcPr>
          <w:p w14:paraId="55B1153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(4)</w:t>
            </w:r>
          </w:p>
        </w:tc>
        <w:tc>
          <w:tcPr>
            <w:tcW w:w="963" w:type="dxa"/>
            <w:shd w:val="clear" w:color="auto" w:fill="auto"/>
            <w:noWrap/>
            <w:vAlign w:val="center"/>
          </w:tcPr>
          <w:p w14:paraId="0587E62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(5)</w:t>
            </w:r>
          </w:p>
        </w:tc>
        <w:tc>
          <w:tcPr>
            <w:tcW w:w="1418" w:type="dxa"/>
            <w:shd w:val="clear" w:color="auto" w:fill="auto"/>
            <w:noWrap/>
            <w:vAlign w:val="center"/>
          </w:tcPr>
          <w:p w14:paraId="499533B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(6)</w:t>
            </w:r>
          </w:p>
        </w:tc>
      </w:tr>
      <w:tr w:rsidR="00B962AA" w:rsidRPr="00B962AA" w14:paraId="3841CABF" w14:textId="77777777">
        <w:trPr>
          <w:trHeight w:val="280"/>
          <w:jc w:val="center"/>
        </w:trPr>
        <w:tc>
          <w:tcPr>
            <w:tcW w:w="1555" w:type="dxa"/>
            <w:vMerge/>
            <w:shd w:val="clear" w:color="auto" w:fill="auto"/>
            <w:noWrap/>
            <w:vAlign w:val="center"/>
          </w:tcPr>
          <w:p w14:paraId="72A7725F" w14:textId="77777777" w:rsidR="000728DE" w:rsidRPr="00B962AA" w:rsidRDefault="000728DE" w:rsidP="0080233A">
            <w:pPr>
              <w:widowControl/>
              <w:jc w:val="center"/>
              <w:rPr>
                <w:rFonts w:ascii="Times New Roman" w:eastAsia="宋体" w:hAnsi="Times New Roman"/>
                <w:kern w:val="0"/>
                <w:szCs w:val="21"/>
              </w:rPr>
            </w:pPr>
          </w:p>
        </w:tc>
        <w:tc>
          <w:tcPr>
            <w:tcW w:w="1134" w:type="dxa"/>
            <w:shd w:val="clear" w:color="auto" w:fill="auto"/>
            <w:noWrap/>
            <w:vAlign w:val="center"/>
          </w:tcPr>
          <w:p w14:paraId="1CDBAA7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w:t>
            </w:r>
          </w:p>
        </w:tc>
        <w:tc>
          <w:tcPr>
            <w:tcW w:w="916" w:type="dxa"/>
            <w:shd w:val="clear" w:color="auto" w:fill="auto"/>
            <w:noWrap/>
            <w:vAlign w:val="center"/>
          </w:tcPr>
          <w:p w14:paraId="322745C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IPRcase</w:t>
            </w:r>
          </w:p>
        </w:tc>
        <w:tc>
          <w:tcPr>
            <w:tcW w:w="1622" w:type="dxa"/>
            <w:shd w:val="clear" w:color="auto" w:fill="auto"/>
            <w:noWrap/>
            <w:vAlign w:val="center"/>
          </w:tcPr>
          <w:p w14:paraId="27AC1BF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w:t>
            </w:r>
          </w:p>
        </w:tc>
        <w:tc>
          <w:tcPr>
            <w:tcW w:w="1714" w:type="dxa"/>
            <w:shd w:val="clear" w:color="auto" w:fill="auto"/>
            <w:noWrap/>
            <w:vAlign w:val="center"/>
          </w:tcPr>
          <w:p w14:paraId="10B9893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GpatentI</w:t>
            </w:r>
          </w:p>
        </w:tc>
        <w:tc>
          <w:tcPr>
            <w:tcW w:w="963" w:type="dxa"/>
            <w:shd w:val="clear" w:color="auto" w:fill="auto"/>
            <w:noWrap/>
            <w:vAlign w:val="center"/>
          </w:tcPr>
          <w:p w14:paraId="38D16BC1"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GpatentI</w:t>
            </w:r>
          </w:p>
        </w:tc>
        <w:tc>
          <w:tcPr>
            <w:tcW w:w="1418" w:type="dxa"/>
            <w:shd w:val="clear" w:color="auto" w:fill="auto"/>
            <w:noWrap/>
            <w:vAlign w:val="center"/>
          </w:tcPr>
          <w:p w14:paraId="551F991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GpatentUI</w:t>
            </w:r>
          </w:p>
        </w:tc>
      </w:tr>
      <w:tr w:rsidR="00B962AA" w:rsidRPr="00B962AA" w14:paraId="00C2D21F" w14:textId="77777777">
        <w:trPr>
          <w:trHeight w:val="634"/>
          <w:jc w:val="center"/>
        </w:trPr>
        <w:tc>
          <w:tcPr>
            <w:tcW w:w="1555" w:type="dxa"/>
            <w:shd w:val="clear" w:color="auto" w:fill="auto"/>
            <w:noWrap/>
            <w:vAlign w:val="center"/>
          </w:tcPr>
          <w:p w14:paraId="4F0BD9BA"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kern w:val="0"/>
                <w:szCs w:val="21"/>
              </w:rPr>
              <w:t>Pcourt</w:t>
            </w:r>
          </w:p>
        </w:tc>
        <w:tc>
          <w:tcPr>
            <w:tcW w:w="1134" w:type="dxa"/>
            <w:shd w:val="clear" w:color="auto" w:fill="auto"/>
            <w:noWrap/>
            <w:vAlign w:val="center"/>
          </w:tcPr>
          <w:p w14:paraId="14AC9455"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-0.024</w:t>
            </w:r>
          </w:p>
          <w:p w14:paraId="3BC3399A"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(0.031)</w:t>
            </w:r>
          </w:p>
        </w:tc>
        <w:tc>
          <w:tcPr>
            <w:tcW w:w="916" w:type="dxa"/>
            <w:shd w:val="clear" w:color="auto" w:fill="auto"/>
            <w:noWrap/>
            <w:vAlign w:val="center"/>
          </w:tcPr>
          <w:p w14:paraId="4B858FAD"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-0.020</w:t>
            </w:r>
          </w:p>
          <w:p w14:paraId="5DE5CBAB"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(0.025)</w:t>
            </w:r>
          </w:p>
        </w:tc>
        <w:tc>
          <w:tcPr>
            <w:tcW w:w="1622" w:type="dxa"/>
            <w:shd w:val="clear" w:color="auto" w:fill="auto"/>
            <w:noWrap/>
            <w:vAlign w:val="center"/>
          </w:tcPr>
          <w:p w14:paraId="53C34792"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0.007</w:t>
            </w:r>
          </w:p>
          <w:p w14:paraId="059D8DD3"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(0.025)</w:t>
            </w:r>
          </w:p>
        </w:tc>
        <w:tc>
          <w:tcPr>
            <w:tcW w:w="1714" w:type="dxa"/>
            <w:shd w:val="clear" w:color="auto" w:fill="auto"/>
            <w:noWrap/>
            <w:vAlign w:val="center"/>
          </w:tcPr>
          <w:p w14:paraId="08568CB5"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0.006</w:t>
            </w:r>
          </w:p>
          <w:p w14:paraId="7B609FF1"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(0.032)</w:t>
            </w:r>
          </w:p>
        </w:tc>
        <w:tc>
          <w:tcPr>
            <w:tcW w:w="963" w:type="dxa"/>
            <w:shd w:val="clear" w:color="auto" w:fill="auto"/>
            <w:noWrap/>
            <w:vAlign w:val="center"/>
          </w:tcPr>
          <w:p w14:paraId="44E4D67D"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0.010</w:t>
            </w:r>
          </w:p>
          <w:p w14:paraId="1A054FA8"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(0.026)</w:t>
            </w:r>
          </w:p>
        </w:tc>
        <w:tc>
          <w:tcPr>
            <w:tcW w:w="1418" w:type="dxa"/>
            <w:shd w:val="clear" w:color="auto" w:fill="auto"/>
            <w:noWrap/>
            <w:vAlign w:val="center"/>
          </w:tcPr>
          <w:p w14:paraId="58CD9621"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-0.003</w:t>
            </w:r>
          </w:p>
          <w:p w14:paraId="62054F5F"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(0.026)</w:t>
            </w:r>
          </w:p>
        </w:tc>
      </w:tr>
      <w:tr w:rsidR="00B962AA" w:rsidRPr="00B962AA" w14:paraId="104C590F" w14:textId="77777777">
        <w:trPr>
          <w:trHeight w:val="280"/>
          <w:jc w:val="center"/>
        </w:trPr>
        <w:tc>
          <w:tcPr>
            <w:tcW w:w="1555" w:type="dxa"/>
            <w:shd w:val="clear" w:color="auto" w:fill="auto"/>
            <w:noWrap/>
            <w:vAlign w:val="center"/>
          </w:tcPr>
          <w:p w14:paraId="4D03A43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事前控制</w:t>
            </w:r>
          </w:p>
        </w:tc>
        <w:tc>
          <w:tcPr>
            <w:tcW w:w="1134" w:type="dxa"/>
            <w:shd w:val="clear" w:color="auto" w:fill="auto"/>
            <w:noWrap/>
            <w:vAlign w:val="center"/>
          </w:tcPr>
          <w:p w14:paraId="1FC07BC0"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916" w:type="dxa"/>
            <w:shd w:val="clear" w:color="auto" w:fill="auto"/>
            <w:noWrap/>
            <w:vAlign w:val="center"/>
          </w:tcPr>
          <w:p w14:paraId="36582D8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622" w:type="dxa"/>
            <w:shd w:val="clear" w:color="auto" w:fill="auto"/>
            <w:noWrap/>
            <w:vAlign w:val="center"/>
          </w:tcPr>
          <w:p w14:paraId="6FD8218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714" w:type="dxa"/>
            <w:shd w:val="clear" w:color="auto" w:fill="auto"/>
            <w:noWrap/>
            <w:vAlign w:val="center"/>
          </w:tcPr>
          <w:p w14:paraId="518C52A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963" w:type="dxa"/>
            <w:shd w:val="clear" w:color="auto" w:fill="auto"/>
            <w:noWrap/>
            <w:vAlign w:val="center"/>
          </w:tcPr>
          <w:p w14:paraId="0F4B932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418" w:type="dxa"/>
            <w:shd w:val="clear" w:color="auto" w:fill="auto"/>
            <w:noWrap/>
            <w:vAlign w:val="center"/>
          </w:tcPr>
          <w:p w14:paraId="6158373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r>
      <w:tr w:rsidR="00B962AA" w:rsidRPr="00B962AA" w14:paraId="5A21263D" w14:textId="77777777">
        <w:trPr>
          <w:trHeight w:val="280"/>
          <w:jc w:val="center"/>
        </w:trPr>
        <w:tc>
          <w:tcPr>
            <w:tcW w:w="1555" w:type="dxa"/>
            <w:shd w:val="clear" w:color="auto" w:fill="auto"/>
            <w:noWrap/>
            <w:vAlign w:val="center"/>
          </w:tcPr>
          <w:p w14:paraId="5C0160E0"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控制变量</w:t>
            </w:r>
          </w:p>
        </w:tc>
        <w:tc>
          <w:tcPr>
            <w:tcW w:w="1134" w:type="dxa"/>
            <w:shd w:val="clear" w:color="auto" w:fill="auto"/>
            <w:noWrap/>
            <w:vAlign w:val="center"/>
          </w:tcPr>
          <w:p w14:paraId="3BEE55B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916" w:type="dxa"/>
            <w:shd w:val="clear" w:color="auto" w:fill="auto"/>
            <w:noWrap/>
            <w:vAlign w:val="center"/>
          </w:tcPr>
          <w:p w14:paraId="415ABC8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622" w:type="dxa"/>
            <w:shd w:val="clear" w:color="auto" w:fill="auto"/>
            <w:noWrap/>
            <w:vAlign w:val="center"/>
          </w:tcPr>
          <w:p w14:paraId="51001EC0"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714" w:type="dxa"/>
            <w:shd w:val="clear" w:color="auto" w:fill="auto"/>
            <w:noWrap/>
            <w:vAlign w:val="center"/>
          </w:tcPr>
          <w:p w14:paraId="0CA88811"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963" w:type="dxa"/>
            <w:shd w:val="clear" w:color="auto" w:fill="auto"/>
            <w:noWrap/>
            <w:vAlign w:val="center"/>
          </w:tcPr>
          <w:p w14:paraId="38789F4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418" w:type="dxa"/>
            <w:shd w:val="clear" w:color="auto" w:fill="auto"/>
            <w:noWrap/>
            <w:vAlign w:val="center"/>
          </w:tcPr>
          <w:p w14:paraId="068291D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r>
      <w:tr w:rsidR="00B962AA" w:rsidRPr="00B962AA" w14:paraId="5640F2D9" w14:textId="77777777">
        <w:trPr>
          <w:trHeight w:val="280"/>
          <w:jc w:val="center"/>
        </w:trPr>
        <w:tc>
          <w:tcPr>
            <w:tcW w:w="1555" w:type="dxa"/>
            <w:shd w:val="clear" w:color="auto" w:fill="auto"/>
            <w:noWrap/>
            <w:vAlign w:val="center"/>
          </w:tcPr>
          <w:p w14:paraId="44C4E32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时间固定效应</w:t>
            </w:r>
          </w:p>
        </w:tc>
        <w:tc>
          <w:tcPr>
            <w:tcW w:w="1134" w:type="dxa"/>
            <w:shd w:val="clear" w:color="auto" w:fill="auto"/>
            <w:noWrap/>
            <w:vAlign w:val="center"/>
          </w:tcPr>
          <w:p w14:paraId="504B25B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916" w:type="dxa"/>
            <w:shd w:val="clear" w:color="auto" w:fill="auto"/>
            <w:noWrap/>
            <w:vAlign w:val="center"/>
          </w:tcPr>
          <w:p w14:paraId="6DF2891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622" w:type="dxa"/>
            <w:shd w:val="clear" w:color="auto" w:fill="auto"/>
            <w:noWrap/>
            <w:vAlign w:val="center"/>
          </w:tcPr>
          <w:p w14:paraId="0C82064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714" w:type="dxa"/>
            <w:shd w:val="clear" w:color="auto" w:fill="auto"/>
            <w:noWrap/>
            <w:vAlign w:val="center"/>
          </w:tcPr>
          <w:p w14:paraId="7336CFC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963" w:type="dxa"/>
            <w:shd w:val="clear" w:color="auto" w:fill="auto"/>
            <w:noWrap/>
            <w:vAlign w:val="center"/>
          </w:tcPr>
          <w:p w14:paraId="18CE72F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418" w:type="dxa"/>
            <w:shd w:val="clear" w:color="auto" w:fill="auto"/>
            <w:noWrap/>
            <w:vAlign w:val="center"/>
          </w:tcPr>
          <w:p w14:paraId="431D4DD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r>
      <w:tr w:rsidR="00B962AA" w:rsidRPr="00B962AA" w14:paraId="3FFE99EC" w14:textId="77777777">
        <w:trPr>
          <w:trHeight w:val="280"/>
          <w:jc w:val="center"/>
        </w:trPr>
        <w:tc>
          <w:tcPr>
            <w:tcW w:w="1555" w:type="dxa"/>
            <w:shd w:val="clear" w:color="auto" w:fill="auto"/>
            <w:noWrap/>
            <w:vAlign w:val="center"/>
          </w:tcPr>
          <w:p w14:paraId="14B1475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个体固定效应</w:t>
            </w:r>
          </w:p>
        </w:tc>
        <w:tc>
          <w:tcPr>
            <w:tcW w:w="1134" w:type="dxa"/>
            <w:shd w:val="clear" w:color="auto" w:fill="auto"/>
            <w:noWrap/>
            <w:vAlign w:val="center"/>
          </w:tcPr>
          <w:p w14:paraId="700A027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916" w:type="dxa"/>
            <w:shd w:val="clear" w:color="auto" w:fill="auto"/>
            <w:noWrap/>
            <w:vAlign w:val="center"/>
          </w:tcPr>
          <w:p w14:paraId="4B0E25E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622" w:type="dxa"/>
            <w:shd w:val="clear" w:color="auto" w:fill="auto"/>
            <w:noWrap/>
            <w:vAlign w:val="center"/>
          </w:tcPr>
          <w:p w14:paraId="78D0636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714" w:type="dxa"/>
            <w:shd w:val="clear" w:color="auto" w:fill="auto"/>
            <w:noWrap/>
            <w:vAlign w:val="center"/>
          </w:tcPr>
          <w:p w14:paraId="6D81925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963" w:type="dxa"/>
            <w:shd w:val="clear" w:color="auto" w:fill="auto"/>
            <w:noWrap/>
            <w:vAlign w:val="center"/>
          </w:tcPr>
          <w:p w14:paraId="1ED841F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418" w:type="dxa"/>
            <w:shd w:val="clear" w:color="auto" w:fill="auto"/>
            <w:noWrap/>
            <w:vAlign w:val="center"/>
          </w:tcPr>
          <w:p w14:paraId="69676E4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r>
      <w:tr w:rsidR="00B962AA" w:rsidRPr="00B962AA" w14:paraId="657EC1F4" w14:textId="77777777">
        <w:trPr>
          <w:trHeight w:val="634"/>
          <w:jc w:val="center"/>
        </w:trPr>
        <w:tc>
          <w:tcPr>
            <w:tcW w:w="1555" w:type="dxa"/>
            <w:shd w:val="clear" w:color="auto" w:fill="auto"/>
            <w:noWrap/>
            <w:vAlign w:val="center"/>
          </w:tcPr>
          <w:p w14:paraId="2563BD71" w14:textId="77777777" w:rsidR="000728DE" w:rsidRPr="00D63A22" w:rsidRDefault="00D63A22" w:rsidP="0080233A">
            <w:pPr>
              <w:widowControl/>
              <w:jc w:val="center"/>
              <w:rPr>
                <w:rFonts w:ascii="Times New Roman" w:eastAsia="宋体" w:hAnsi="Times New Roman"/>
                <w:kern w:val="0"/>
                <w:szCs w:val="21"/>
              </w:rPr>
            </w:pPr>
            <w:r w:rsidRPr="00D63A22">
              <w:rPr>
                <w:rFonts w:ascii="Times New Roman" w:eastAsia="宋体" w:hAnsi="Times New Roman"/>
                <w:iCs/>
                <w:szCs w:val="21"/>
              </w:rPr>
              <w:t>常数项</w:t>
            </w:r>
          </w:p>
        </w:tc>
        <w:tc>
          <w:tcPr>
            <w:tcW w:w="1134" w:type="dxa"/>
            <w:shd w:val="clear" w:color="auto" w:fill="auto"/>
            <w:noWrap/>
            <w:vAlign w:val="center"/>
          </w:tcPr>
          <w:p w14:paraId="7E674F3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-0.165</w:t>
            </w:r>
          </w:p>
          <w:p w14:paraId="5C562560"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(0.711)</w:t>
            </w:r>
          </w:p>
        </w:tc>
        <w:tc>
          <w:tcPr>
            <w:tcW w:w="916" w:type="dxa"/>
            <w:shd w:val="clear" w:color="auto" w:fill="auto"/>
            <w:noWrap/>
            <w:vAlign w:val="center"/>
          </w:tcPr>
          <w:p w14:paraId="6FE4C99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-0.461</w:t>
            </w:r>
          </w:p>
          <w:p w14:paraId="3716670B"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(0.598)</w:t>
            </w:r>
          </w:p>
        </w:tc>
        <w:tc>
          <w:tcPr>
            <w:tcW w:w="1622" w:type="dxa"/>
            <w:shd w:val="clear" w:color="auto" w:fill="auto"/>
            <w:noWrap/>
            <w:vAlign w:val="center"/>
          </w:tcPr>
          <w:p w14:paraId="717BEC0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0.068</w:t>
            </w:r>
          </w:p>
          <w:p w14:paraId="3A1AE358"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(0.515)</w:t>
            </w:r>
          </w:p>
        </w:tc>
        <w:tc>
          <w:tcPr>
            <w:tcW w:w="1714" w:type="dxa"/>
            <w:shd w:val="clear" w:color="auto" w:fill="auto"/>
            <w:noWrap/>
            <w:vAlign w:val="center"/>
          </w:tcPr>
          <w:p w14:paraId="34908B4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-0.147</w:t>
            </w:r>
          </w:p>
          <w:p w14:paraId="283CC4C4"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(0.713)</w:t>
            </w:r>
          </w:p>
        </w:tc>
        <w:tc>
          <w:tcPr>
            <w:tcW w:w="963" w:type="dxa"/>
            <w:shd w:val="clear" w:color="auto" w:fill="auto"/>
            <w:noWrap/>
            <w:vAlign w:val="center"/>
          </w:tcPr>
          <w:p w14:paraId="3E556B1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-0.441</w:t>
            </w:r>
          </w:p>
          <w:p w14:paraId="6DFA5407"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(0.599)</w:t>
            </w:r>
          </w:p>
        </w:tc>
        <w:tc>
          <w:tcPr>
            <w:tcW w:w="1418" w:type="dxa"/>
            <w:shd w:val="clear" w:color="auto" w:fill="auto"/>
            <w:noWrap/>
            <w:vAlign w:val="center"/>
          </w:tcPr>
          <w:p w14:paraId="3776885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0.061</w:t>
            </w:r>
          </w:p>
          <w:p w14:paraId="5959CF9E"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szCs w:val="21"/>
              </w:rPr>
              <w:t>(0.516)</w:t>
            </w:r>
          </w:p>
        </w:tc>
      </w:tr>
      <w:tr w:rsidR="00D63A22" w:rsidRPr="00B962AA" w14:paraId="5DE7CE8C" w14:textId="77777777">
        <w:trPr>
          <w:trHeight w:val="280"/>
          <w:jc w:val="center"/>
        </w:trPr>
        <w:tc>
          <w:tcPr>
            <w:tcW w:w="1555" w:type="dxa"/>
            <w:shd w:val="clear" w:color="auto" w:fill="auto"/>
            <w:noWrap/>
            <w:vAlign w:val="center"/>
          </w:tcPr>
          <w:p w14:paraId="4AE39A83" w14:textId="77777777" w:rsidR="00D63A22" w:rsidRPr="00B962AA" w:rsidRDefault="00D63A22" w:rsidP="00637FC9">
            <w:pPr>
              <w:widowControl/>
              <w:jc w:val="center"/>
              <w:rPr>
                <w:rFonts w:ascii="Times New Roman" w:eastAsia="宋体" w:hAnsi="Times New Roman"/>
                <w:kern w:val="0"/>
                <w:szCs w:val="21"/>
              </w:rPr>
            </w:pPr>
            <w:r>
              <w:rPr>
                <w:rFonts w:ascii="Times New Roman" w:eastAsia="宋体" w:hAnsi="Times New Roman"/>
                <w:kern w:val="0"/>
                <w:szCs w:val="21"/>
              </w:rPr>
              <w:t>调整的</w:t>
            </w:r>
            <w:r w:rsidRPr="00B962AA">
              <w:rPr>
                <w:rFonts w:ascii="Times New Roman" w:eastAsia="宋体" w:hAnsi="Times New Roman"/>
                <w:kern w:val="0"/>
                <w:szCs w:val="21"/>
              </w:rPr>
              <w:t>R</w:t>
            </w:r>
            <w:r w:rsidRPr="00B962AA">
              <w:rPr>
                <w:rFonts w:ascii="Times New Roman" w:eastAsia="宋体" w:hAnsi="Times New Roman"/>
                <w:kern w:val="0"/>
                <w:szCs w:val="21"/>
                <w:vertAlign w:val="superscript"/>
              </w:rPr>
              <w:t>2</w:t>
            </w:r>
          </w:p>
        </w:tc>
        <w:tc>
          <w:tcPr>
            <w:tcW w:w="1134" w:type="dxa"/>
            <w:shd w:val="clear" w:color="auto" w:fill="auto"/>
            <w:noWrap/>
            <w:vAlign w:val="center"/>
          </w:tcPr>
          <w:p w14:paraId="18AB6A82" w14:textId="77777777" w:rsidR="00D63A22" w:rsidRPr="00B962AA" w:rsidRDefault="00D63A22" w:rsidP="0080233A">
            <w:pPr>
              <w:widowControl/>
              <w:jc w:val="center"/>
              <w:rPr>
                <w:rFonts w:ascii="Times New Roman" w:eastAsia="宋体" w:hAnsi="Times New Roman"/>
                <w:kern w:val="0"/>
                <w:szCs w:val="21"/>
              </w:rPr>
            </w:pPr>
            <w:r w:rsidRPr="00B962AA">
              <w:rPr>
                <w:rFonts w:ascii="Times New Roman" w:eastAsia="宋体" w:hAnsi="Times New Roman"/>
                <w:szCs w:val="21"/>
              </w:rPr>
              <w:t>0.035</w:t>
            </w:r>
          </w:p>
        </w:tc>
        <w:tc>
          <w:tcPr>
            <w:tcW w:w="916" w:type="dxa"/>
            <w:shd w:val="clear" w:color="auto" w:fill="auto"/>
            <w:noWrap/>
            <w:vAlign w:val="center"/>
          </w:tcPr>
          <w:p w14:paraId="0321CBAE" w14:textId="77777777" w:rsidR="00D63A22" w:rsidRPr="00B962AA" w:rsidRDefault="00D63A22" w:rsidP="0080233A">
            <w:pPr>
              <w:widowControl/>
              <w:jc w:val="center"/>
              <w:rPr>
                <w:rFonts w:ascii="Times New Roman" w:eastAsia="宋体" w:hAnsi="Times New Roman"/>
                <w:kern w:val="0"/>
                <w:szCs w:val="21"/>
              </w:rPr>
            </w:pPr>
            <w:r w:rsidRPr="00B962AA">
              <w:rPr>
                <w:rFonts w:ascii="Times New Roman" w:eastAsia="宋体" w:hAnsi="Times New Roman"/>
                <w:szCs w:val="21"/>
              </w:rPr>
              <w:t>0.024</w:t>
            </w:r>
          </w:p>
        </w:tc>
        <w:tc>
          <w:tcPr>
            <w:tcW w:w="1622" w:type="dxa"/>
            <w:shd w:val="clear" w:color="auto" w:fill="auto"/>
            <w:noWrap/>
            <w:vAlign w:val="center"/>
          </w:tcPr>
          <w:p w14:paraId="428F8C81" w14:textId="77777777" w:rsidR="00D63A22" w:rsidRPr="00B962AA" w:rsidRDefault="00D63A22" w:rsidP="0080233A">
            <w:pPr>
              <w:widowControl/>
              <w:jc w:val="center"/>
              <w:rPr>
                <w:rFonts w:ascii="Times New Roman" w:eastAsia="宋体" w:hAnsi="Times New Roman"/>
                <w:kern w:val="0"/>
                <w:szCs w:val="21"/>
              </w:rPr>
            </w:pPr>
            <w:r w:rsidRPr="00B962AA">
              <w:rPr>
                <w:rFonts w:ascii="Times New Roman" w:eastAsia="宋体" w:hAnsi="Times New Roman"/>
                <w:szCs w:val="21"/>
              </w:rPr>
              <w:t>0.040</w:t>
            </w:r>
          </w:p>
        </w:tc>
        <w:tc>
          <w:tcPr>
            <w:tcW w:w="1714" w:type="dxa"/>
            <w:shd w:val="clear" w:color="auto" w:fill="auto"/>
            <w:noWrap/>
            <w:vAlign w:val="center"/>
          </w:tcPr>
          <w:p w14:paraId="180E16D9" w14:textId="77777777" w:rsidR="00D63A22" w:rsidRPr="00B962AA" w:rsidRDefault="00D63A22" w:rsidP="0080233A">
            <w:pPr>
              <w:widowControl/>
              <w:jc w:val="center"/>
              <w:rPr>
                <w:rFonts w:ascii="Times New Roman" w:eastAsia="宋体" w:hAnsi="Times New Roman"/>
                <w:kern w:val="0"/>
                <w:szCs w:val="21"/>
              </w:rPr>
            </w:pPr>
            <w:r w:rsidRPr="00B962AA">
              <w:rPr>
                <w:rFonts w:ascii="Times New Roman" w:eastAsia="宋体" w:hAnsi="Times New Roman"/>
                <w:szCs w:val="21"/>
              </w:rPr>
              <w:t>0.035</w:t>
            </w:r>
          </w:p>
        </w:tc>
        <w:tc>
          <w:tcPr>
            <w:tcW w:w="963" w:type="dxa"/>
            <w:shd w:val="clear" w:color="auto" w:fill="auto"/>
            <w:noWrap/>
            <w:vAlign w:val="center"/>
          </w:tcPr>
          <w:p w14:paraId="6F8F2F1D" w14:textId="77777777" w:rsidR="00D63A22" w:rsidRPr="00B962AA" w:rsidRDefault="00D63A22" w:rsidP="0080233A">
            <w:pPr>
              <w:widowControl/>
              <w:jc w:val="center"/>
              <w:rPr>
                <w:rFonts w:ascii="Times New Roman" w:eastAsia="宋体" w:hAnsi="Times New Roman"/>
                <w:kern w:val="0"/>
                <w:szCs w:val="21"/>
              </w:rPr>
            </w:pPr>
            <w:r w:rsidRPr="00B962AA">
              <w:rPr>
                <w:rFonts w:ascii="Times New Roman" w:eastAsia="宋体" w:hAnsi="Times New Roman"/>
                <w:szCs w:val="21"/>
              </w:rPr>
              <w:t>0.024</w:t>
            </w:r>
          </w:p>
        </w:tc>
        <w:tc>
          <w:tcPr>
            <w:tcW w:w="1418" w:type="dxa"/>
            <w:shd w:val="clear" w:color="auto" w:fill="auto"/>
            <w:noWrap/>
            <w:vAlign w:val="center"/>
          </w:tcPr>
          <w:p w14:paraId="630F52C9" w14:textId="77777777" w:rsidR="00D63A22" w:rsidRPr="00B962AA" w:rsidRDefault="00D63A22" w:rsidP="0080233A">
            <w:pPr>
              <w:widowControl/>
              <w:jc w:val="center"/>
              <w:rPr>
                <w:rFonts w:ascii="Times New Roman" w:eastAsia="宋体" w:hAnsi="Times New Roman"/>
                <w:kern w:val="0"/>
                <w:szCs w:val="21"/>
              </w:rPr>
            </w:pPr>
            <w:r w:rsidRPr="00B962AA">
              <w:rPr>
                <w:rFonts w:ascii="Times New Roman" w:eastAsia="宋体" w:hAnsi="Times New Roman"/>
                <w:szCs w:val="21"/>
              </w:rPr>
              <w:t>0.040</w:t>
            </w:r>
          </w:p>
        </w:tc>
      </w:tr>
      <w:tr w:rsidR="00D63A22" w:rsidRPr="00B962AA" w14:paraId="20DDACE6" w14:textId="77777777">
        <w:trPr>
          <w:trHeight w:val="280"/>
          <w:jc w:val="center"/>
        </w:trPr>
        <w:tc>
          <w:tcPr>
            <w:tcW w:w="1555" w:type="dxa"/>
            <w:tcBorders>
              <w:bottom w:val="single" w:sz="8" w:space="0" w:color="auto"/>
            </w:tcBorders>
            <w:shd w:val="clear" w:color="auto" w:fill="auto"/>
            <w:noWrap/>
            <w:vAlign w:val="center"/>
          </w:tcPr>
          <w:p w14:paraId="20EBAF6C" w14:textId="77777777" w:rsidR="00D63A22" w:rsidRPr="00B962AA" w:rsidRDefault="00D63A22" w:rsidP="00637FC9">
            <w:pPr>
              <w:widowControl/>
              <w:jc w:val="center"/>
              <w:rPr>
                <w:rFonts w:ascii="Times New Roman" w:eastAsia="宋体" w:hAnsi="Times New Roman"/>
                <w:kern w:val="0"/>
                <w:szCs w:val="21"/>
              </w:rPr>
            </w:pPr>
            <w:r>
              <w:rPr>
                <w:rFonts w:ascii="Times New Roman" w:eastAsia="宋体" w:hAnsi="Times New Roman"/>
                <w:kern w:val="0"/>
                <w:szCs w:val="21"/>
              </w:rPr>
              <w:t>观</w:t>
            </w:r>
            <w:r w:rsidR="00D43812">
              <w:rPr>
                <w:rFonts w:ascii="Times New Roman" w:eastAsia="宋体" w:hAnsi="Times New Roman" w:hint="eastAsia"/>
                <w:kern w:val="0"/>
                <w:szCs w:val="21"/>
              </w:rPr>
              <w:t>测</w:t>
            </w:r>
            <w:r>
              <w:rPr>
                <w:rFonts w:ascii="Times New Roman" w:eastAsia="宋体" w:hAnsi="Times New Roman"/>
                <w:kern w:val="0"/>
                <w:szCs w:val="21"/>
              </w:rPr>
              <w:t>值</w:t>
            </w:r>
          </w:p>
        </w:tc>
        <w:tc>
          <w:tcPr>
            <w:tcW w:w="1134" w:type="dxa"/>
            <w:tcBorders>
              <w:bottom w:val="single" w:sz="8" w:space="0" w:color="auto"/>
            </w:tcBorders>
            <w:shd w:val="clear" w:color="auto" w:fill="auto"/>
            <w:noWrap/>
            <w:vAlign w:val="center"/>
          </w:tcPr>
          <w:p w14:paraId="0CB57E8E" w14:textId="77777777" w:rsidR="00D63A22" w:rsidRPr="00B962AA" w:rsidRDefault="00D63A22" w:rsidP="0080233A">
            <w:pPr>
              <w:widowControl/>
              <w:jc w:val="center"/>
              <w:rPr>
                <w:rFonts w:ascii="Times New Roman" w:eastAsia="宋体" w:hAnsi="Times New Roman"/>
                <w:kern w:val="0"/>
                <w:szCs w:val="21"/>
              </w:rPr>
            </w:pPr>
            <w:r w:rsidRPr="00B962AA">
              <w:rPr>
                <w:rFonts w:ascii="Times New Roman" w:eastAsia="宋体" w:hAnsi="Times New Roman"/>
                <w:szCs w:val="21"/>
              </w:rPr>
              <w:t>11293</w:t>
            </w:r>
          </w:p>
        </w:tc>
        <w:tc>
          <w:tcPr>
            <w:tcW w:w="916" w:type="dxa"/>
            <w:tcBorders>
              <w:bottom w:val="single" w:sz="8" w:space="0" w:color="auto"/>
            </w:tcBorders>
            <w:shd w:val="clear" w:color="auto" w:fill="auto"/>
            <w:noWrap/>
            <w:vAlign w:val="center"/>
          </w:tcPr>
          <w:p w14:paraId="29C4C988" w14:textId="77777777" w:rsidR="00D63A22" w:rsidRPr="00B962AA" w:rsidRDefault="00D63A22" w:rsidP="0080233A">
            <w:pPr>
              <w:widowControl/>
              <w:jc w:val="center"/>
              <w:rPr>
                <w:rFonts w:ascii="Times New Roman" w:eastAsia="宋体" w:hAnsi="Times New Roman"/>
                <w:kern w:val="0"/>
                <w:szCs w:val="21"/>
              </w:rPr>
            </w:pPr>
            <w:r w:rsidRPr="00B962AA">
              <w:rPr>
                <w:rFonts w:ascii="Times New Roman" w:eastAsia="宋体" w:hAnsi="Times New Roman"/>
                <w:szCs w:val="21"/>
              </w:rPr>
              <w:t>11293</w:t>
            </w:r>
          </w:p>
        </w:tc>
        <w:tc>
          <w:tcPr>
            <w:tcW w:w="1622" w:type="dxa"/>
            <w:tcBorders>
              <w:bottom w:val="single" w:sz="8" w:space="0" w:color="auto"/>
            </w:tcBorders>
            <w:shd w:val="clear" w:color="auto" w:fill="auto"/>
            <w:noWrap/>
            <w:vAlign w:val="center"/>
          </w:tcPr>
          <w:p w14:paraId="7D7425DE" w14:textId="77777777" w:rsidR="00D63A22" w:rsidRPr="00B962AA" w:rsidRDefault="00D63A22" w:rsidP="0080233A">
            <w:pPr>
              <w:widowControl/>
              <w:jc w:val="center"/>
              <w:rPr>
                <w:rFonts w:ascii="Times New Roman" w:eastAsia="宋体" w:hAnsi="Times New Roman"/>
                <w:kern w:val="0"/>
                <w:szCs w:val="21"/>
              </w:rPr>
            </w:pPr>
            <w:r w:rsidRPr="00B962AA">
              <w:rPr>
                <w:rFonts w:ascii="Times New Roman" w:eastAsia="宋体" w:hAnsi="Times New Roman"/>
                <w:szCs w:val="21"/>
              </w:rPr>
              <w:t>11293</w:t>
            </w:r>
          </w:p>
        </w:tc>
        <w:tc>
          <w:tcPr>
            <w:tcW w:w="1714" w:type="dxa"/>
            <w:tcBorders>
              <w:bottom w:val="single" w:sz="8" w:space="0" w:color="auto"/>
            </w:tcBorders>
            <w:shd w:val="clear" w:color="auto" w:fill="auto"/>
            <w:noWrap/>
            <w:vAlign w:val="center"/>
          </w:tcPr>
          <w:p w14:paraId="6BDDB014" w14:textId="77777777" w:rsidR="00D63A22" w:rsidRPr="00B962AA" w:rsidRDefault="00D63A22" w:rsidP="0080233A">
            <w:pPr>
              <w:widowControl/>
              <w:jc w:val="center"/>
              <w:rPr>
                <w:rFonts w:ascii="Times New Roman" w:eastAsia="宋体" w:hAnsi="Times New Roman"/>
                <w:kern w:val="0"/>
                <w:szCs w:val="21"/>
              </w:rPr>
            </w:pPr>
            <w:r w:rsidRPr="00B962AA">
              <w:rPr>
                <w:rFonts w:ascii="Times New Roman" w:eastAsia="宋体" w:hAnsi="Times New Roman"/>
                <w:szCs w:val="21"/>
              </w:rPr>
              <w:t>11293</w:t>
            </w:r>
          </w:p>
        </w:tc>
        <w:tc>
          <w:tcPr>
            <w:tcW w:w="963" w:type="dxa"/>
            <w:tcBorders>
              <w:bottom w:val="single" w:sz="8" w:space="0" w:color="auto"/>
            </w:tcBorders>
            <w:shd w:val="clear" w:color="auto" w:fill="auto"/>
            <w:noWrap/>
            <w:vAlign w:val="center"/>
          </w:tcPr>
          <w:p w14:paraId="32B8E7FA" w14:textId="77777777" w:rsidR="00D63A22" w:rsidRPr="00B962AA" w:rsidRDefault="00D63A22" w:rsidP="0080233A">
            <w:pPr>
              <w:widowControl/>
              <w:jc w:val="center"/>
              <w:rPr>
                <w:rFonts w:ascii="Times New Roman" w:eastAsia="宋体" w:hAnsi="Times New Roman"/>
                <w:kern w:val="0"/>
                <w:szCs w:val="21"/>
              </w:rPr>
            </w:pPr>
            <w:r w:rsidRPr="00B962AA">
              <w:rPr>
                <w:rFonts w:ascii="Times New Roman" w:eastAsia="宋体" w:hAnsi="Times New Roman"/>
                <w:szCs w:val="21"/>
              </w:rPr>
              <w:t>11293</w:t>
            </w:r>
          </w:p>
        </w:tc>
        <w:tc>
          <w:tcPr>
            <w:tcW w:w="1418" w:type="dxa"/>
            <w:tcBorders>
              <w:bottom w:val="single" w:sz="8" w:space="0" w:color="auto"/>
            </w:tcBorders>
            <w:shd w:val="clear" w:color="auto" w:fill="auto"/>
            <w:noWrap/>
            <w:vAlign w:val="center"/>
          </w:tcPr>
          <w:p w14:paraId="7AA82D45" w14:textId="77777777" w:rsidR="00D63A22" w:rsidRPr="00B962AA" w:rsidRDefault="00D63A22" w:rsidP="0080233A">
            <w:pPr>
              <w:widowControl/>
              <w:jc w:val="center"/>
              <w:rPr>
                <w:rFonts w:ascii="Times New Roman" w:eastAsia="宋体" w:hAnsi="Times New Roman"/>
                <w:kern w:val="0"/>
                <w:szCs w:val="21"/>
              </w:rPr>
            </w:pPr>
            <w:r w:rsidRPr="00B962AA">
              <w:rPr>
                <w:rFonts w:ascii="Times New Roman" w:eastAsia="宋体" w:hAnsi="Times New Roman"/>
                <w:szCs w:val="21"/>
              </w:rPr>
              <w:t>11293</w:t>
            </w:r>
          </w:p>
        </w:tc>
      </w:tr>
    </w:tbl>
    <w:p w14:paraId="733EBEB4" w14:textId="77777777" w:rsidR="000728DE" w:rsidRPr="00B962AA" w:rsidRDefault="000728DE" w:rsidP="0080233A">
      <w:pPr>
        <w:rPr>
          <w:rFonts w:ascii="Times New Roman" w:hAnsi="Times New Roman"/>
        </w:rPr>
      </w:pPr>
    </w:p>
    <w:p w14:paraId="492706B6" w14:textId="77777777" w:rsidR="000728DE" w:rsidRPr="00D63A22" w:rsidRDefault="00D76F52" w:rsidP="00D63A22">
      <w:pPr>
        <w:ind w:firstLineChars="200" w:firstLine="420"/>
        <w:rPr>
          <w:rFonts w:ascii="Times New Roman" w:eastAsia="宋体" w:hAnsi="Times New Roman"/>
        </w:rPr>
      </w:pPr>
      <w:r w:rsidRPr="00D63A22">
        <w:rPr>
          <w:rFonts w:ascii="楷体" w:eastAsia="楷体" w:hAnsi="楷体"/>
        </w:rPr>
        <w:t>3. PSM-DID估计</w:t>
      </w:r>
      <w:r w:rsidR="00D63A22" w:rsidRPr="00D63A22">
        <w:rPr>
          <w:rFonts w:ascii="楷体" w:eastAsia="楷体" w:hAnsi="楷体" w:hint="eastAsia"/>
        </w:rPr>
        <w:t>。</w:t>
      </w:r>
      <w:r w:rsidRPr="00B962AA">
        <w:rPr>
          <w:rFonts w:ascii="Times New Roman" w:eastAsia="宋体" w:hAnsi="Times New Roman" w:hint="eastAsia"/>
          <w:szCs w:val="21"/>
        </w:rPr>
        <w:t>尽管双重差分法识别了知识产权法庭设立的平均处理效应，但知识产权法庭设立作为准自然实验，处理组的选择仍可能存在选择性偏误。</w:t>
      </w:r>
      <w:r w:rsidRPr="00B962AA">
        <w:rPr>
          <w:rFonts w:ascii="Times New Roman" w:eastAsia="宋体" w:hAnsi="Times New Roman"/>
          <w:szCs w:val="21"/>
        </w:rPr>
        <w:t>为进一步控制</w:t>
      </w:r>
      <w:r w:rsidR="00D63A22">
        <w:rPr>
          <w:rFonts w:ascii="Times New Roman" w:eastAsia="宋体" w:hAnsi="Times New Roman"/>
          <w:szCs w:val="21"/>
        </w:rPr>
        <w:t>是否</w:t>
      </w:r>
      <w:r w:rsidRPr="00B962AA">
        <w:rPr>
          <w:rFonts w:ascii="Times New Roman" w:eastAsia="宋体" w:hAnsi="Times New Roman"/>
          <w:szCs w:val="21"/>
        </w:rPr>
        <w:t>设立知识产权法庭</w:t>
      </w:r>
      <w:r w:rsidR="00D63A22">
        <w:rPr>
          <w:rFonts w:ascii="Times New Roman" w:eastAsia="宋体" w:hAnsi="Times New Roman"/>
          <w:szCs w:val="21"/>
        </w:rPr>
        <w:t>的</w:t>
      </w:r>
      <w:r w:rsidRPr="00B962AA">
        <w:rPr>
          <w:rFonts w:ascii="Times New Roman" w:eastAsia="宋体" w:hAnsi="Times New Roman"/>
          <w:szCs w:val="21"/>
        </w:rPr>
        <w:t>城市中企业的其他差异对企业绿色创新的影响，本文采用倾向得分匹配方法（</w:t>
      </w:r>
      <w:r w:rsidRPr="00B962AA">
        <w:rPr>
          <w:rFonts w:ascii="Times New Roman" w:eastAsia="宋体" w:hAnsi="Times New Roman"/>
          <w:szCs w:val="21"/>
        </w:rPr>
        <w:t>PSM</w:t>
      </w:r>
      <w:r w:rsidRPr="00B962AA">
        <w:rPr>
          <w:rFonts w:ascii="Times New Roman" w:eastAsia="宋体" w:hAnsi="Times New Roman"/>
          <w:szCs w:val="21"/>
        </w:rPr>
        <w:t>）对对照组进行重新构建。</w:t>
      </w:r>
      <w:r w:rsidRPr="00B962AA">
        <w:rPr>
          <w:rFonts w:ascii="Times New Roman" w:eastAsia="宋体" w:hAnsi="Times New Roman" w:hint="eastAsia"/>
          <w:szCs w:val="21"/>
        </w:rPr>
        <w:t>借鉴</w:t>
      </w:r>
      <w:r w:rsidRPr="00B962AA">
        <w:rPr>
          <w:rFonts w:ascii="Times New Roman" w:eastAsia="宋体" w:hAnsi="Times New Roman"/>
          <w:szCs w:val="21"/>
        </w:rPr>
        <w:t xml:space="preserve">Abadie </w:t>
      </w:r>
      <w:r w:rsidR="00D63A22">
        <w:rPr>
          <w:rFonts w:ascii="Times New Roman" w:eastAsia="宋体" w:hAnsi="Times New Roman"/>
          <w:szCs w:val="21"/>
        </w:rPr>
        <w:t>et al</w:t>
      </w:r>
      <w:r w:rsidRPr="00B962AA">
        <w:rPr>
          <w:rFonts w:ascii="Times New Roman" w:eastAsia="宋体" w:hAnsi="Times New Roman"/>
          <w:szCs w:val="21"/>
        </w:rPr>
        <w:t>（</w:t>
      </w:r>
      <w:r w:rsidRPr="00B962AA">
        <w:rPr>
          <w:rFonts w:ascii="Times New Roman" w:eastAsia="宋体" w:hAnsi="Times New Roman"/>
          <w:szCs w:val="21"/>
        </w:rPr>
        <w:t>2004</w:t>
      </w:r>
      <w:r w:rsidRPr="00B962AA">
        <w:rPr>
          <w:rFonts w:ascii="Times New Roman" w:eastAsia="宋体" w:hAnsi="Times New Roman"/>
          <w:szCs w:val="21"/>
        </w:rPr>
        <w:t>）的</w:t>
      </w:r>
      <w:r w:rsidRPr="00B962AA">
        <w:rPr>
          <w:rFonts w:ascii="Times New Roman" w:eastAsia="宋体" w:hAnsi="Times New Roman" w:hint="eastAsia"/>
          <w:szCs w:val="21"/>
        </w:rPr>
        <w:t>分析方法</w:t>
      </w:r>
      <w:r w:rsidRPr="00B962AA">
        <w:rPr>
          <w:rFonts w:ascii="Times New Roman" w:eastAsia="宋体" w:hAnsi="Times New Roman"/>
          <w:szCs w:val="21"/>
        </w:rPr>
        <w:t>，在现有对照组中寻找与实验组具有相似特征的企业，匹配的实验组为</w:t>
      </w:r>
      <w:r w:rsidRPr="00B962AA">
        <w:rPr>
          <w:rFonts w:ascii="Times New Roman" w:eastAsia="宋体" w:hAnsi="Times New Roman"/>
          <w:szCs w:val="21"/>
        </w:rPr>
        <w:t>2010-2020</w:t>
      </w:r>
      <w:r w:rsidRPr="00B962AA">
        <w:rPr>
          <w:rFonts w:ascii="Times New Roman" w:eastAsia="宋体" w:hAnsi="Times New Roman"/>
          <w:szCs w:val="21"/>
        </w:rPr>
        <w:t>年</w:t>
      </w:r>
      <w:r w:rsidR="00D63A22">
        <w:rPr>
          <w:rFonts w:ascii="Times New Roman" w:eastAsia="宋体" w:hAnsi="Times New Roman"/>
          <w:szCs w:val="21"/>
        </w:rPr>
        <w:t>间</w:t>
      </w:r>
      <w:r w:rsidRPr="00B962AA">
        <w:rPr>
          <w:rFonts w:ascii="Times New Roman" w:eastAsia="宋体" w:hAnsi="Times New Roman"/>
          <w:szCs w:val="21"/>
        </w:rPr>
        <w:t>知识产权法庭在该城市设立前后的所有上市企业，对照组为在该期间一直未设立过知识产权法庭的城市的上市企业。使用企业层面的控制变量作为匹配</w:t>
      </w:r>
      <w:r w:rsidRPr="00B962AA">
        <w:rPr>
          <w:rFonts w:ascii="Times New Roman" w:eastAsia="宋体" w:hAnsi="Times New Roman" w:hint="eastAsia"/>
          <w:szCs w:val="21"/>
        </w:rPr>
        <w:t>变量</w:t>
      </w:r>
      <w:r w:rsidRPr="00B962AA">
        <w:rPr>
          <w:rFonts w:ascii="Times New Roman" w:eastAsia="宋体" w:hAnsi="Times New Roman"/>
          <w:szCs w:val="21"/>
        </w:rPr>
        <w:t>。匹配方式采用最近邻匹配按</w:t>
      </w:r>
      <w:r w:rsidRPr="00B962AA">
        <w:rPr>
          <w:rFonts w:ascii="Times New Roman" w:eastAsia="宋体" w:hAnsi="Times New Roman"/>
          <w:szCs w:val="21"/>
        </w:rPr>
        <w:t>1</w:t>
      </w:r>
      <w:r w:rsidRPr="00B962AA">
        <w:rPr>
          <w:rFonts w:ascii="Times New Roman" w:eastAsia="宋体" w:hAnsi="Times New Roman"/>
          <w:szCs w:val="21"/>
        </w:rPr>
        <w:t>：</w:t>
      </w:r>
      <w:r w:rsidRPr="00B962AA">
        <w:rPr>
          <w:rFonts w:ascii="Times New Roman" w:eastAsia="宋体" w:hAnsi="Times New Roman"/>
          <w:szCs w:val="21"/>
        </w:rPr>
        <w:t>1</w:t>
      </w:r>
      <w:r w:rsidRPr="00B962AA">
        <w:rPr>
          <w:rFonts w:ascii="Times New Roman" w:eastAsia="宋体" w:hAnsi="Times New Roman"/>
          <w:szCs w:val="21"/>
        </w:rPr>
        <w:t>的比例进行匹配，使用</w:t>
      </w:r>
      <w:r w:rsidRPr="00B962AA">
        <w:rPr>
          <w:rFonts w:ascii="Times New Roman" w:eastAsia="宋体" w:hAnsi="Times New Roman"/>
          <w:szCs w:val="21"/>
        </w:rPr>
        <w:t>Logit</w:t>
      </w:r>
      <w:r w:rsidRPr="00B962AA">
        <w:rPr>
          <w:rFonts w:ascii="Times New Roman" w:eastAsia="宋体" w:hAnsi="Times New Roman"/>
          <w:szCs w:val="21"/>
        </w:rPr>
        <w:t>模型测算协变量倾向得分，保留倾向得分在卡尺内的对照组得到匹配后的数据。匹配后的按照模型（</w:t>
      </w:r>
      <w:r w:rsidRPr="00B962AA">
        <w:rPr>
          <w:rFonts w:ascii="Times New Roman" w:eastAsia="宋体" w:hAnsi="Times New Roman"/>
          <w:szCs w:val="21"/>
        </w:rPr>
        <w:t>1</w:t>
      </w:r>
      <w:r w:rsidR="00D63A22">
        <w:rPr>
          <w:rFonts w:ascii="Times New Roman" w:eastAsia="宋体" w:hAnsi="Times New Roman"/>
          <w:szCs w:val="21"/>
        </w:rPr>
        <w:t>）进行</w:t>
      </w:r>
      <w:r w:rsidRPr="00B962AA">
        <w:rPr>
          <w:rFonts w:ascii="Times New Roman" w:eastAsia="宋体" w:hAnsi="Times New Roman"/>
          <w:szCs w:val="21"/>
        </w:rPr>
        <w:t>估计</w:t>
      </w:r>
      <w:r w:rsidR="00D63A22">
        <w:rPr>
          <w:rFonts w:ascii="Times New Roman" w:eastAsia="宋体" w:hAnsi="Times New Roman"/>
          <w:szCs w:val="21"/>
        </w:rPr>
        <w:t>，</w:t>
      </w:r>
      <w:r w:rsidRPr="00B962AA">
        <w:rPr>
          <w:rFonts w:ascii="Times New Roman" w:eastAsia="宋体" w:hAnsi="Times New Roman"/>
          <w:szCs w:val="21"/>
        </w:rPr>
        <w:t>结果见表</w:t>
      </w:r>
      <w:r w:rsidRPr="00B962AA">
        <w:rPr>
          <w:rFonts w:ascii="Times New Roman" w:eastAsia="宋体" w:hAnsi="Times New Roman"/>
          <w:szCs w:val="21"/>
        </w:rPr>
        <w:t>7</w:t>
      </w:r>
      <w:r w:rsidR="00D63A22">
        <w:rPr>
          <w:rFonts w:ascii="Times New Roman" w:eastAsia="宋体" w:hAnsi="Times New Roman"/>
          <w:szCs w:val="21"/>
        </w:rPr>
        <w:t>。结果</w:t>
      </w:r>
      <w:r w:rsidRPr="00B962AA">
        <w:rPr>
          <w:rFonts w:ascii="Times New Roman" w:eastAsia="宋体" w:hAnsi="Times New Roman" w:hint="eastAsia"/>
          <w:szCs w:val="21"/>
        </w:rPr>
        <w:t>显示</w:t>
      </w:r>
      <w:r w:rsidRPr="00B962AA">
        <w:rPr>
          <w:rFonts w:ascii="Times New Roman" w:eastAsia="宋体" w:hAnsi="Times New Roman"/>
          <w:szCs w:val="21"/>
        </w:rPr>
        <w:t>核心解释变量</w:t>
      </w:r>
      <w:r w:rsidRPr="00B962AA">
        <w:rPr>
          <w:rFonts w:ascii="Times New Roman" w:eastAsia="宋体" w:hAnsi="Times New Roman"/>
          <w:i/>
          <w:iCs/>
          <w:szCs w:val="21"/>
        </w:rPr>
        <w:t>Pcourt</w:t>
      </w:r>
      <w:r w:rsidRPr="00B962AA">
        <w:rPr>
          <w:rFonts w:ascii="Times New Roman" w:eastAsia="宋体" w:hAnsi="Times New Roman"/>
          <w:szCs w:val="21"/>
        </w:rPr>
        <w:t>的系数</w:t>
      </w:r>
      <w:r w:rsidRPr="00B962AA">
        <w:rPr>
          <w:rFonts w:ascii="Times New Roman" w:eastAsia="宋体" w:hAnsi="Times New Roman" w:hint="eastAsia"/>
          <w:szCs w:val="21"/>
        </w:rPr>
        <w:t>仍然为正，表</w:t>
      </w:r>
      <w:r w:rsidRPr="00B962AA">
        <w:rPr>
          <w:rFonts w:ascii="Times New Roman" w:eastAsia="宋体" w:hAnsi="Times New Roman" w:hint="eastAsia"/>
          <w:szCs w:val="21"/>
        </w:rPr>
        <w:t>7</w:t>
      </w:r>
      <w:r w:rsidRPr="00B962AA">
        <w:rPr>
          <w:rFonts w:ascii="Times New Roman" w:eastAsia="宋体" w:hAnsi="Times New Roman" w:hint="eastAsia"/>
          <w:szCs w:val="21"/>
        </w:rPr>
        <w:t>的核心结果列（</w:t>
      </w:r>
      <w:r w:rsidRPr="00B962AA">
        <w:rPr>
          <w:rFonts w:ascii="Times New Roman" w:eastAsia="宋体" w:hAnsi="Times New Roman" w:hint="eastAsia"/>
          <w:szCs w:val="21"/>
        </w:rPr>
        <w:t>5</w:t>
      </w:r>
      <w:r w:rsidRPr="00B962AA">
        <w:rPr>
          <w:rFonts w:ascii="Times New Roman" w:eastAsia="宋体" w:hAnsi="Times New Roman" w:hint="eastAsia"/>
          <w:szCs w:val="21"/>
        </w:rPr>
        <w:t>）</w:t>
      </w:r>
      <w:r w:rsidRPr="00B962AA">
        <w:rPr>
          <w:rFonts w:ascii="Times New Roman" w:eastAsia="宋体" w:hAnsi="Times New Roman"/>
          <w:szCs w:val="21"/>
        </w:rPr>
        <w:t>与</w:t>
      </w:r>
      <w:r w:rsidRPr="00B962AA">
        <w:rPr>
          <w:rFonts w:ascii="Times New Roman" w:eastAsia="宋体" w:hAnsi="Times New Roman" w:hint="eastAsia"/>
          <w:szCs w:val="21"/>
        </w:rPr>
        <w:t>基准回归</w:t>
      </w:r>
      <w:r w:rsidRPr="00B962AA">
        <w:rPr>
          <w:rFonts w:ascii="Times New Roman" w:eastAsia="宋体" w:hAnsi="Times New Roman"/>
          <w:szCs w:val="21"/>
        </w:rPr>
        <w:t>表</w:t>
      </w:r>
      <w:r w:rsidRPr="00B962AA">
        <w:rPr>
          <w:rFonts w:ascii="Times New Roman" w:eastAsia="宋体" w:hAnsi="Times New Roman"/>
          <w:szCs w:val="21"/>
        </w:rPr>
        <w:t>4</w:t>
      </w:r>
      <w:r w:rsidRPr="00B962AA">
        <w:rPr>
          <w:rFonts w:ascii="Times New Roman" w:eastAsia="宋体" w:hAnsi="Times New Roman"/>
          <w:szCs w:val="21"/>
        </w:rPr>
        <w:t>中列（</w:t>
      </w:r>
      <w:r w:rsidRPr="00B962AA">
        <w:rPr>
          <w:rFonts w:ascii="Times New Roman" w:eastAsia="宋体" w:hAnsi="Times New Roman"/>
          <w:szCs w:val="21"/>
        </w:rPr>
        <w:t>5</w:t>
      </w:r>
      <w:r w:rsidRPr="00B962AA">
        <w:rPr>
          <w:rFonts w:ascii="Times New Roman" w:eastAsia="宋体" w:hAnsi="Times New Roman"/>
          <w:szCs w:val="21"/>
        </w:rPr>
        <w:t>）的估计结果</w:t>
      </w:r>
      <w:r w:rsidRPr="00B962AA">
        <w:rPr>
          <w:rFonts w:ascii="Times New Roman" w:eastAsia="宋体" w:hAnsi="Times New Roman" w:hint="eastAsia"/>
          <w:szCs w:val="21"/>
        </w:rPr>
        <w:t>没有实质性差异，说明知识产权法庭设立对绿色创新的促进作用是稳健的。</w:t>
      </w:r>
    </w:p>
    <w:p w14:paraId="79394FC0" w14:textId="77777777" w:rsidR="000728DE" w:rsidRPr="00B962AA" w:rsidRDefault="00D76F52" w:rsidP="0080233A">
      <w:pPr>
        <w:ind w:firstLineChars="200" w:firstLine="420"/>
        <w:jc w:val="center"/>
        <w:rPr>
          <w:rFonts w:ascii="楷体" w:eastAsia="楷体" w:hAnsi="楷体"/>
          <w:szCs w:val="21"/>
        </w:rPr>
      </w:pPr>
      <w:r w:rsidRPr="00B962AA">
        <w:rPr>
          <w:rFonts w:ascii="楷体" w:eastAsia="楷体" w:hAnsi="楷体"/>
          <w:szCs w:val="21"/>
        </w:rPr>
        <w:t>表7  PSM-DID回归结果</w:t>
      </w:r>
    </w:p>
    <w:tbl>
      <w:tblPr>
        <w:tblW w:w="5636" w:type="pct"/>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439"/>
        <w:gridCol w:w="1006"/>
        <w:gridCol w:w="1150"/>
        <w:gridCol w:w="1657"/>
        <w:gridCol w:w="1940"/>
        <w:gridCol w:w="1152"/>
        <w:gridCol w:w="1147"/>
      </w:tblGrid>
      <w:tr w:rsidR="00B962AA" w:rsidRPr="00B962AA" w14:paraId="08E78EF8" w14:textId="77777777">
        <w:trPr>
          <w:trHeight w:val="280"/>
          <w:jc w:val="center"/>
        </w:trPr>
        <w:tc>
          <w:tcPr>
            <w:tcW w:w="758" w:type="pct"/>
            <w:vMerge w:val="restart"/>
            <w:shd w:val="clear" w:color="auto" w:fill="auto"/>
            <w:noWrap/>
            <w:tcMar>
              <w:left w:w="57" w:type="dxa"/>
              <w:right w:w="57" w:type="dxa"/>
            </w:tcMar>
            <w:vAlign w:val="center"/>
          </w:tcPr>
          <w:p w14:paraId="26B57E93"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变量</w:t>
            </w:r>
          </w:p>
        </w:tc>
        <w:tc>
          <w:tcPr>
            <w:tcW w:w="530" w:type="pct"/>
            <w:shd w:val="clear" w:color="auto" w:fill="auto"/>
            <w:noWrap/>
            <w:tcMar>
              <w:left w:w="57" w:type="dxa"/>
              <w:right w:w="57" w:type="dxa"/>
            </w:tcMar>
            <w:vAlign w:val="center"/>
          </w:tcPr>
          <w:p w14:paraId="1BC590C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w:t>
            </w:r>
          </w:p>
        </w:tc>
        <w:tc>
          <w:tcPr>
            <w:tcW w:w="606" w:type="pct"/>
            <w:shd w:val="clear" w:color="auto" w:fill="auto"/>
            <w:noWrap/>
            <w:tcMar>
              <w:left w:w="57" w:type="dxa"/>
              <w:right w:w="57" w:type="dxa"/>
            </w:tcMar>
            <w:vAlign w:val="center"/>
          </w:tcPr>
          <w:p w14:paraId="054F6DF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(2)</w:t>
            </w:r>
          </w:p>
        </w:tc>
        <w:tc>
          <w:tcPr>
            <w:tcW w:w="873" w:type="pct"/>
            <w:shd w:val="clear" w:color="auto" w:fill="auto"/>
            <w:noWrap/>
            <w:tcMar>
              <w:left w:w="57" w:type="dxa"/>
              <w:right w:w="57" w:type="dxa"/>
            </w:tcMar>
            <w:vAlign w:val="center"/>
          </w:tcPr>
          <w:p w14:paraId="533B8B5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(3)</w:t>
            </w:r>
          </w:p>
        </w:tc>
        <w:tc>
          <w:tcPr>
            <w:tcW w:w="1022" w:type="pct"/>
            <w:shd w:val="clear" w:color="auto" w:fill="auto"/>
            <w:noWrap/>
            <w:tcMar>
              <w:left w:w="57" w:type="dxa"/>
              <w:right w:w="57" w:type="dxa"/>
            </w:tcMar>
            <w:vAlign w:val="center"/>
          </w:tcPr>
          <w:p w14:paraId="2E5DF2F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(4)</w:t>
            </w:r>
          </w:p>
        </w:tc>
        <w:tc>
          <w:tcPr>
            <w:tcW w:w="607" w:type="pct"/>
            <w:shd w:val="clear" w:color="auto" w:fill="auto"/>
            <w:noWrap/>
            <w:tcMar>
              <w:left w:w="57" w:type="dxa"/>
              <w:right w:w="57" w:type="dxa"/>
            </w:tcMar>
            <w:vAlign w:val="center"/>
          </w:tcPr>
          <w:p w14:paraId="653F679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(5)</w:t>
            </w:r>
          </w:p>
        </w:tc>
        <w:tc>
          <w:tcPr>
            <w:tcW w:w="604" w:type="pct"/>
            <w:shd w:val="clear" w:color="auto" w:fill="auto"/>
            <w:noWrap/>
            <w:tcMar>
              <w:left w:w="57" w:type="dxa"/>
              <w:right w:w="57" w:type="dxa"/>
            </w:tcMar>
            <w:vAlign w:val="center"/>
          </w:tcPr>
          <w:p w14:paraId="4C76E97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(6)</w:t>
            </w:r>
          </w:p>
        </w:tc>
      </w:tr>
      <w:tr w:rsidR="00B962AA" w:rsidRPr="00B962AA" w14:paraId="6F3DB10A" w14:textId="77777777">
        <w:trPr>
          <w:trHeight w:val="280"/>
          <w:jc w:val="center"/>
        </w:trPr>
        <w:tc>
          <w:tcPr>
            <w:tcW w:w="758" w:type="pct"/>
            <w:vMerge/>
            <w:shd w:val="clear" w:color="auto" w:fill="auto"/>
            <w:noWrap/>
            <w:tcMar>
              <w:left w:w="57" w:type="dxa"/>
              <w:right w:w="57" w:type="dxa"/>
            </w:tcMar>
            <w:vAlign w:val="center"/>
          </w:tcPr>
          <w:p w14:paraId="36646290" w14:textId="77777777" w:rsidR="000728DE" w:rsidRPr="00B962AA" w:rsidRDefault="000728DE" w:rsidP="0080233A">
            <w:pPr>
              <w:widowControl/>
              <w:jc w:val="center"/>
              <w:rPr>
                <w:rFonts w:ascii="Times New Roman" w:eastAsia="宋体" w:hAnsi="Times New Roman"/>
                <w:kern w:val="0"/>
                <w:szCs w:val="21"/>
              </w:rPr>
            </w:pPr>
          </w:p>
        </w:tc>
        <w:tc>
          <w:tcPr>
            <w:tcW w:w="530" w:type="pct"/>
            <w:shd w:val="clear" w:color="auto" w:fill="auto"/>
            <w:noWrap/>
            <w:tcMar>
              <w:left w:w="57" w:type="dxa"/>
              <w:right w:w="57" w:type="dxa"/>
            </w:tcMar>
            <w:vAlign w:val="center"/>
          </w:tcPr>
          <w:p w14:paraId="4425F711"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w:t>
            </w:r>
          </w:p>
        </w:tc>
        <w:tc>
          <w:tcPr>
            <w:tcW w:w="606" w:type="pct"/>
            <w:shd w:val="clear" w:color="auto" w:fill="auto"/>
            <w:noWrap/>
            <w:tcMar>
              <w:left w:w="57" w:type="dxa"/>
              <w:right w:w="57" w:type="dxa"/>
            </w:tcMar>
            <w:vAlign w:val="center"/>
          </w:tcPr>
          <w:p w14:paraId="7F842F53"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GpatentI</w:t>
            </w:r>
          </w:p>
        </w:tc>
        <w:tc>
          <w:tcPr>
            <w:tcW w:w="873" w:type="pct"/>
            <w:shd w:val="clear" w:color="auto" w:fill="auto"/>
            <w:noWrap/>
            <w:tcMar>
              <w:left w:w="57" w:type="dxa"/>
              <w:right w:w="57" w:type="dxa"/>
            </w:tcMar>
            <w:vAlign w:val="center"/>
          </w:tcPr>
          <w:p w14:paraId="0D186F6D"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GpatentUI</w:t>
            </w:r>
          </w:p>
        </w:tc>
        <w:tc>
          <w:tcPr>
            <w:tcW w:w="1022" w:type="pct"/>
            <w:shd w:val="clear" w:color="auto" w:fill="auto"/>
            <w:noWrap/>
            <w:tcMar>
              <w:left w:w="57" w:type="dxa"/>
              <w:right w:w="57" w:type="dxa"/>
            </w:tcMar>
            <w:vAlign w:val="center"/>
          </w:tcPr>
          <w:p w14:paraId="7D776E34"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w:t>
            </w:r>
          </w:p>
        </w:tc>
        <w:tc>
          <w:tcPr>
            <w:tcW w:w="607" w:type="pct"/>
            <w:shd w:val="clear" w:color="auto" w:fill="auto"/>
            <w:noWrap/>
            <w:tcMar>
              <w:left w:w="57" w:type="dxa"/>
              <w:right w:w="57" w:type="dxa"/>
            </w:tcMar>
            <w:vAlign w:val="center"/>
          </w:tcPr>
          <w:p w14:paraId="69CBB746"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GpatentI</w:t>
            </w:r>
          </w:p>
        </w:tc>
        <w:tc>
          <w:tcPr>
            <w:tcW w:w="604" w:type="pct"/>
            <w:shd w:val="clear" w:color="auto" w:fill="auto"/>
            <w:noWrap/>
            <w:tcMar>
              <w:left w:w="57" w:type="dxa"/>
              <w:right w:w="57" w:type="dxa"/>
            </w:tcMar>
            <w:vAlign w:val="center"/>
          </w:tcPr>
          <w:p w14:paraId="4742F855"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GpatentUI</w:t>
            </w:r>
          </w:p>
        </w:tc>
      </w:tr>
      <w:tr w:rsidR="00B962AA" w:rsidRPr="00B962AA" w14:paraId="380D6213" w14:textId="77777777">
        <w:trPr>
          <w:trHeight w:val="634"/>
          <w:jc w:val="center"/>
        </w:trPr>
        <w:tc>
          <w:tcPr>
            <w:tcW w:w="758" w:type="pct"/>
            <w:shd w:val="clear" w:color="auto" w:fill="auto"/>
            <w:noWrap/>
            <w:tcMar>
              <w:left w:w="57" w:type="dxa"/>
              <w:right w:w="57" w:type="dxa"/>
            </w:tcMar>
            <w:vAlign w:val="center"/>
          </w:tcPr>
          <w:p w14:paraId="2CBDB682" w14:textId="77777777" w:rsidR="000728DE" w:rsidRPr="00B962AA" w:rsidRDefault="00D76F52" w:rsidP="0080233A">
            <w:pPr>
              <w:widowControl/>
              <w:jc w:val="center"/>
              <w:rPr>
                <w:rFonts w:ascii="Times New Roman" w:eastAsia="宋体" w:hAnsi="Times New Roman"/>
                <w:i/>
                <w:kern w:val="0"/>
                <w:szCs w:val="21"/>
              </w:rPr>
            </w:pPr>
            <w:r w:rsidRPr="00B962AA">
              <w:rPr>
                <w:rFonts w:ascii="Times New Roman" w:eastAsia="宋体" w:hAnsi="Times New Roman"/>
                <w:i/>
                <w:kern w:val="0"/>
                <w:szCs w:val="21"/>
              </w:rPr>
              <w:t>Pcourt</w:t>
            </w:r>
          </w:p>
        </w:tc>
        <w:tc>
          <w:tcPr>
            <w:tcW w:w="530" w:type="pct"/>
            <w:shd w:val="clear" w:color="auto" w:fill="auto"/>
            <w:noWrap/>
            <w:tcMar>
              <w:left w:w="57" w:type="dxa"/>
              <w:right w:w="57" w:type="dxa"/>
            </w:tcMar>
            <w:vAlign w:val="center"/>
          </w:tcPr>
          <w:p w14:paraId="050F660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0.075</w:t>
            </w:r>
            <w:r w:rsidRPr="00B962AA">
              <w:rPr>
                <w:rFonts w:ascii="Times New Roman" w:eastAsia="宋体" w:hAnsi="Times New Roman"/>
                <w:szCs w:val="21"/>
                <w:vertAlign w:val="superscript"/>
              </w:rPr>
              <w:t>**</w:t>
            </w:r>
          </w:p>
          <w:p w14:paraId="3AC9FB5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(0.029)</w:t>
            </w:r>
          </w:p>
        </w:tc>
        <w:tc>
          <w:tcPr>
            <w:tcW w:w="606" w:type="pct"/>
            <w:shd w:val="clear" w:color="auto" w:fill="auto"/>
            <w:noWrap/>
            <w:tcMar>
              <w:left w:w="57" w:type="dxa"/>
              <w:right w:w="57" w:type="dxa"/>
            </w:tcMar>
            <w:vAlign w:val="center"/>
          </w:tcPr>
          <w:p w14:paraId="71BC793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0.065</w:t>
            </w:r>
            <w:r w:rsidRPr="00B962AA">
              <w:rPr>
                <w:rFonts w:ascii="Times New Roman" w:eastAsia="宋体" w:hAnsi="Times New Roman"/>
                <w:szCs w:val="21"/>
                <w:vertAlign w:val="superscript"/>
              </w:rPr>
              <w:t>***</w:t>
            </w:r>
          </w:p>
          <w:p w14:paraId="66843FA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(0.024)</w:t>
            </w:r>
          </w:p>
        </w:tc>
        <w:tc>
          <w:tcPr>
            <w:tcW w:w="873" w:type="pct"/>
            <w:shd w:val="clear" w:color="auto" w:fill="auto"/>
            <w:noWrap/>
            <w:tcMar>
              <w:left w:w="57" w:type="dxa"/>
              <w:right w:w="57" w:type="dxa"/>
            </w:tcMar>
            <w:vAlign w:val="center"/>
          </w:tcPr>
          <w:p w14:paraId="7A8AB48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0.032</w:t>
            </w:r>
          </w:p>
          <w:p w14:paraId="363C3DC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(0.023)</w:t>
            </w:r>
          </w:p>
        </w:tc>
        <w:tc>
          <w:tcPr>
            <w:tcW w:w="1022" w:type="pct"/>
            <w:shd w:val="clear" w:color="auto" w:fill="auto"/>
            <w:noWrap/>
            <w:tcMar>
              <w:left w:w="57" w:type="dxa"/>
              <w:right w:w="57" w:type="dxa"/>
            </w:tcMar>
            <w:vAlign w:val="center"/>
          </w:tcPr>
          <w:p w14:paraId="401A4DF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1.653</w:t>
            </w:r>
          </w:p>
          <w:p w14:paraId="4C2DB45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(1.027)</w:t>
            </w:r>
          </w:p>
        </w:tc>
        <w:tc>
          <w:tcPr>
            <w:tcW w:w="607" w:type="pct"/>
            <w:shd w:val="clear" w:color="auto" w:fill="auto"/>
            <w:noWrap/>
            <w:tcMar>
              <w:left w:w="57" w:type="dxa"/>
              <w:right w:w="57" w:type="dxa"/>
            </w:tcMar>
            <w:vAlign w:val="center"/>
          </w:tcPr>
          <w:p w14:paraId="106BCBD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1.683</w:t>
            </w:r>
            <w:r w:rsidRPr="00B962AA">
              <w:rPr>
                <w:rFonts w:ascii="Times New Roman" w:eastAsia="宋体" w:hAnsi="Times New Roman"/>
                <w:szCs w:val="21"/>
                <w:vertAlign w:val="superscript"/>
              </w:rPr>
              <w:t>**</w:t>
            </w:r>
          </w:p>
          <w:p w14:paraId="1276C77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(0.853)</w:t>
            </w:r>
          </w:p>
        </w:tc>
        <w:tc>
          <w:tcPr>
            <w:tcW w:w="604" w:type="pct"/>
            <w:shd w:val="clear" w:color="auto" w:fill="auto"/>
            <w:noWrap/>
            <w:tcMar>
              <w:left w:w="57" w:type="dxa"/>
              <w:right w:w="57" w:type="dxa"/>
            </w:tcMar>
            <w:vAlign w:val="center"/>
          </w:tcPr>
          <w:p w14:paraId="71CF4FC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0.259</w:t>
            </w:r>
          </w:p>
          <w:p w14:paraId="3934C24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(0.781)</w:t>
            </w:r>
          </w:p>
        </w:tc>
      </w:tr>
      <w:tr w:rsidR="00B962AA" w:rsidRPr="00B962AA" w14:paraId="012CBFC0" w14:textId="77777777">
        <w:trPr>
          <w:trHeight w:val="280"/>
          <w:jc w:val="center"/>
        </w:trPr>
        <w:tc>
          <w:tcPr>
            <w:tcW w:w="758" w:type="pct"/>
            <w:shd w:val="clear" w:color="auto" w:fill="auto"/>
            <w:noWrap/>
            <w:tcMar>
              <w:left w:w="57" w:type="dxa"/>
              <w:right w:w="57" w:type="dxa"/>
            </w:tcMar>
            <w:vAlign w:val="center"/>
          </w:tcPr>
          <w:p w14:paraId="747855A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事前控制</w:t>
            </w:r>
          </w:p>
        </w:tc>
        <w:tc>
          <w:tcPr>
            <w:tcW w:w="530" w:type="pct"/>
            <w:shd w:val="clear" w:color="auto" w:fill="auto"/>
            <w:noWrap/>
            <w:tcMar>
              <w:left w:w="57" w:type="dxa"/>
              <w:right w:w="57" w:type="dxa"/>
            </w:tcMar>
          </w:tcPr>
          <w:p w14:paraId="477AF74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606" w:type="pct"/>
            <w:shd w:val="clear" w:color="auto" w:fill="auto"/>
            <w:noWrap/>
            <w:tcMar>
              <w:left w:w="57" w:type="dxa"/>
              <w:right w:w="57" w:type="dxa"/>
            </w:tcMar>
          </w:tcPr>
          <w:p w14:paraId="536E4D1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873" w:type="pct"/>
            <w:shd w:val="clear" w:color="auto" w:fill="auto"/>
            <w:noWrap/>
            <w:tcMar>
              <w:left w:w="57" w:type="dxa"/>
              <w:right w:w="57" w:type="dxa"/>
            </w:tcMar>
          </w:tcPr>
          <w:p w14:paraId="4991535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022" w:type="pct"/>
            <w:shd w:val="clear" w:color="auto" w:fill="auto"/>
            <w:noWrap/>
            <w:tcMar>
              <w:left w:w="57" w:type="dxa"/>
              <w:right w:w="57" w:type="dxa"/>
            </w:tcMar>
          </w:tcPr>
          <w:p w14:paraId="6735EE9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607" w:type="pct"/>
            <w:shd w:val="clear" w:color="auto" w:fill="auto"/>
            <w:noWrap/>
            <w:tcMar>
              <w:left w:w="57" w:type="dxa"/>
              <w:right w:w="57" w:type="dxa"/>
            </w:tcMar>
          </w:tcPr>
          <w:p w14:paraId="1B0FF2F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604" w:type="pct"/>
            <w:shd w:val="clear" w:color="auto" w:fill="auto"/>
            <w:noWrap/>
            <w:tcMar>
              <w:left w:w="57" w:type="dxa"/>
              <w:right w:w="57" w:type="dxa"/>
            </w:tcMar>
          </w:tcPr>
          <w:p w14:paraId="4DE9108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r>
      <w:tr w:rsidR="00B962AA" w:rsidRPr="00B962AA" w14:paraId="09A01C39" w14:textId="77777777">
        <w:trPr>
          <w:trHeight w:val="280"/>
          <w:jc w:val="center"/>
        </w:trPr>
        <w:tc>
          <w:tcPr>
            <w:tcW w:w="758" w:type="pct"/>
            <w:shd w:val="clear" w:color="auto" w:fill="auto"/>
            <w:noWrap/>
            <w:tcMar>
              <w:left w:w="57" w:type="dxa"/>
              <w:right w:w="57" w:type="dxa"/>
            </w:tcMar>
            <w:vAlign w:val="center"/>
          </w:tcPr>
          <w:p w14:paraId="2CC4EA0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hint="eastAsia"/>
                <w:kern w:val="0"/>
                <w:szCs w:val="21"/>
              </w:rPr>
              <w:t>其他</w:t>
            </w:r>
            <w:r w:rsidRPr="00B962AA">
              <w:rPr>
                <w:rFonts w:ascii="Times New Roman" w:eastAsia="宋体" w:hAnsi="Times New Roman"/>
                <w:kern w:val="0"/>
                <w:szCs w:val="21"/>
              </w:rPr>
              <w:t>控制变量</w:t>
            </w:r>
          </w:p>
        </w:tc>
        <w:tc>
          <w:tcPr>
            <w:tcW w:w="530" w:type="pct"/>
            <w:shd w:val="clear" w:color="auto" w:fill="auto"/>
            <w:noWrap/>
            <w:tcMar>
              <w:left w:w="57" w:type="dxa"/>
              <w:right w:w="57" w:type="dxa"/>
            </w:tcMar>
          </w:tcPr>
          <w:p w14:paraId="195256F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否</w:t>
            </w:r>
          </w:p>
        </w:tc>
        <w:tc>
          <w:tcPr>
            <w:tcW w:w="606" w:type="pct"/>
            <w:shd w:val="clear" w:color="auto" w:fill="auto"/>
            <w:noWrap/>
            <w:tcMar>
              <w:left w:w="57" w:type="dxa"/>
              <w:right w:w="57" w:type="dxa"/>
            </w:tcMar>
          </w:tcPr>
          <w:p w14:paraId="06DE6FC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否</w:t>
            </w:r>
          </w:p>
        </w:tc>
        <w:tc>
          <w:tcPr>
            <w:tcW w:w="873" w:type="pct"/>
            <w:shd w:val="clear" w:color="auto" w:fill="auto"/>
            <w:noWrap/>
            <w:tcMar>
              <w:left w:w="57" w:type="dxa"/>
              <w:right w:w="57" w:type="dxa"/>
            </w:tcMar>
          </w:tcPr>
          <w:p w14:paraId="1E73BA3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否</w:t>
            </w:r>
          </w:p>
        </w:tc>
        <w:tc>
          <w:tcPr>
            <w:tcW w:w="1022" w:type="pct"/>
            <w:shd w:val="clear" w:color="auto" w:fill="auto"/>
            <w:noWrap/>
            <w:tcMar>
              <w:left w:w="57" w:type="dxa"/>
              <w:right w:w="57" w:type="dxa"/>
            </w:tcMar>
          </w:tcPr>
          <w:p w14:paraId="58BABA2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607" w:type="pct"/>
            <w:shd w:val="clear" w:color="auto" w:fill="auto"/>
            <w:noWrap/>
            <w:tcMar>
              <w:left w:w="57" w:type="dxa"/>
              <w:right w:w="57" w:type="dxa"/>
            </w:tcMar>
          </w:tcPr>
          <w:p w14:paraId="0E849C9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604" w:type="pct"/>
            <w:shd w:val="clear" w:color="auto" w:fill="auto"/>
            <w:noWrap/>
            <w:tcMar>
              <w:left w:w="57" w:type="dxa"/>
              <w:right w:w="57" w:type="dxa"/>
            </w:tcMar>
          </w:tcPr>
          <w:p w14:paraId="1078E97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r>
      <w:tr w:rsidR="00B962AA" w:rsidRPr="00B962AA" w14:paraId="6D61D12E" w14:textId="77777777">
        <w:trPr>
          <w:trHeight w:val="280"/>
          <w:jc w:val="center"/>
        </w:trPr>
        <w:tc>
          <w:tcPr>
            <w:tcW w:w="758" w:type="pct"/>
            <w:shd w:val="clear" w:color="auto" w:fill="auto"/>
            <w:noWrap/>
            <w:tcMar>
              <w:left w:w="57" w:type="dxa"/>
              <w:right w:w="57" w:type="dxa"/>
            </w:tcMar>
            <w:vAlign w:val="center"/>
          </w:tcPr>
          <w:p w14:paraId="5E67627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时间固定效应</w:t>
            </w:r>
          </w:p>
        </w:tc>
        <w:tc>
          <w:tcPr>
            <w:tcW w:w="530" w:type="pct"/>
            <w:shd w:val="clear" w:color="auto" w:fill="auto"/>
            <w:noWrap/>
            <w:tcMar>
              <w:left w:w="57" w:type="dxa"/>
              <w:right w:w="57" w:type="dxa"/>
            </w:tcMar>
          </w:tcPr>
          <w:p w14:paraId="3F394C1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606" w:type="pct"/>
            <w:shd w:val="clear" w:color="auto" w:fill="auto"/>
            <w:noWrap/>
            <w:tcMar>
              <w:left w:w="57" w:type="dxa"/>
              <w:right w:w="57" w:type="dxa"/>
            </w:tcMar>
          </w:tcPr>
          <w:p w14:paraId="1428040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873" w:type="pct"/>
            <w:shd w:val="clear" w:color="auto" w:fill="auto"/>
            <w:noWrap/>
            <w:tcMar>
              <w:left w:w="57" w:type="dxa"/>
              <w:right w:w="57" w:type="dxa"/>
            </w:tcMar>
          </w:tcPr>
          <w:p w14:paraId="5E2FC1A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022" w:type="pct"/>
            <w:shd w:val="clear" w:color="auto" w:fill="auto"/>
            <w:noWrap/>
            <w:tcMar>
              <w:left w:w="57" w:type="dxa"/>
              <w:right w:w="57" w:type="dxa"/>
            </w:tcMar>
          </w:tcPr>
          <w:p w14:paraId="6924410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607" w:type="pct"/>
            <w:shd w:val="clear" w:color="auto" w:fill="auto"/>
            <w:noWrap/>
            <w:tcMar>
              <w:left w:w="57" w:type="dxa"/>
              <w:right w:w="57" w:type="dxa"/>
            </w:tcMar>
          </w:tcPr>
          <w:p w14:paraId="2EE0DB2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604" w:type="pct"/>
            <w:shd w:val="clear" w:color="auto" w:fill="auto"/>
            <w:noWrap/>
            <w:tcMar>
              <w:left w:w="57" w:type="dxa"/>
              <w:right w:w="57" w:type="dxa"/>
            </w:tcMar>
          </w:tcPr>
          <w:p w14:paraId="034446E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r>
      <w:tr w:rsidR="00B962AA" w:rsidRPr="00B962AA" w14:paraId="716C8BC8" w14:textId="77777777">
        <w:trPr>
          <w:trHeight w:val="280"/>
          <w:jc w:val="center"/>
        </w:trPr>
        <w:tc>
          <w:tcPr>
            <w:tcW w:w="758" w:type="pct"/>
            <w:shd w:val="clear" w:color="auto" w:fill="auto"/>
            <w:noWrap/>
            <w:tcMar>
              <w:left w:w="57" w:type="dxa"/>
              <w:right w:w="57" w:type="dxa"/>
            </w:tcMar>
            <w:vAlign w:val="center"/>
          </w:tcPr>
          <w:p w14:paraId="5CA2BEC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个体固定效应</w:t>
            </w:r>
          </w:p>
        </w:tc>
        <w:tc>
          <w:tcPr>
            <w:tcW w:w="530" w:type="pct"/>
            <w:shd w:val="clear" w:color="auto" w:fill="auto"/>
            <w:noWrap/>
            <w:tcMar>
              <w:left w:w="57" w:type="dxa"/>
              <w:right w:w="57" w:type="dxa"/>
            </w:tcMar>
          </w:tcPr>
          <w:p w14:paraId="6A7EE7B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606" w:type="pct"/>
            <w:shd w:val="clear" w:color="auto" w:fill="auto"/>
            <w:noWrap/>
            <w:tcMar>
              <w:left w:w="57" w:type="dxa"/>
              <w:right w:w="57" w:type="dxa"/>
            </w:tcMar>
          </w:tcPr>
          <w:p w14:paraId="218CFDA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873" w:type="pct"/>
            <w:shd w:val="clear" w:color="auto" w:fill="auto"/>
            <w:noWrap/>
            <w:tcMar>
              <w:left w:w="57" w:type="dxa"/>
              <w:right w:w="57" w:type="dxa"/>
            </w:tcMar>
          </w:tcPr>
          <w:p w14:paraId="38EBA7C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022" w:type="pct"/>
            <w:shd w:val="clear" w:color="auto" w:fill="auto"/>
            <w:noWrap/>
            <w:tcMar>
              <w:left w:w="57" w:type="dxa"/>
              <w:right w:w="57" w:type="dxa"/>
            </w:tcMar>
          </w:tcPr>
          <w:p w14:paraId="4390CC1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607" w:type="pct"/>
            <w:shd w:val="clear" w:color="auto" w:fill="auto"/>
            <w:noWrap/>
            <w:tcMar>
              <w:left w:w="57" w:type="dxa"/>
              <w:right w:w="57" w:type="dxa"/>
            </w:tcMar>
          </w:tcPr>
          <w:p w14:paraId="24F29B2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604" w:type="pct"/>
            <w:shd w:val="clear" w:color="auto" w:fill="auto"/>
            <w:noWrap/>
            <w:tcMar>
              <w:left w:w="57" w:type="dxa"/>
              <w:right w:w="57" w:type="dxa"/>
            </w:tcMar>
          </w:tcPr>
          <w:p w14:paraId="0A36BFE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r>
      <w:tr w:rsidR="00D63A22" w:rsidRPr="00B962AA" w14:paraId="2DBEE57D" w14:textId="77777777">
        <w:trPr>
          <w:trHeight w:val="956"/>
          <w:jc w:val="center"/>
        </w:trPr>
        <w:tc>
          <w:tcPr>
            <w:tcW w:w="758" w:type="pct"/>
            <w:shd w:val="clear" w:color="auto" w:fill="auto"/>
            <w:noWrap/>
            <w:tcMar>
              <w:left w:w="57" w:type="dxa"/>
              <w:right w:w="57" w:type="dxa"/>
            </w:tcMar>
            <w:vAlign w:val="center"/>
          </w:tcPr>
          <w:p w14:paraId="6C3B5E75" w14:textId="77777777" w:rsidR="00D63A22" w:rsidRPr="00D63A22" w:rsidRDefault="00D63A22" w:rsidP="00637FC9">
            <w:pPr>
              <w:widowControl/>
              <w:jc w:val="center"/>
              <w:rPr>
                <w:rFonts w:ascii="Times New Roman" w:eastAsia="宋体" w:hAnsi="Times New Roman"/>
                <w:kern w:val="0"/>
                <w:szCs w:val="21"/>
              </w:rPr>
            </w:pPr>
            <w:r w:rsidRPr="00D63A22">
              <w:rPr>
                <w:rFonts w:ascii="Times New Roman" w:eastAsia="宋体" w:hAnsi="Times New Roman"/>
                <w:iCs/>
                <w:szCs w:val="21"/>
              </w:rPr>
              <w:t>常数项</w:t>
            </w:r>
          </w:p>
        </w:tc>
        <w:tc>
          <w:tcPr>
            <w:tcW w:w="530" w:type="pct"/>
            <w:shd w:val="clear" w:color="auto" w:fill="auto"/>
            <w:noWrap/>
            <w:tcMar>
              <w:left w:w="57" w:type="dxa"/>
              <w:right w:w="57" w:type="dxa"/>
            </w:tcMar>
            <w:vAlign w:val="center"/>
          </w:tcPr>
          <w:p w14:paraId="3CA39070"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0.321</w:t>
            </w:r>
            <w:r w:rsidRPr="00B962AA">
              <w:rPr>
                <w:rFonts w:ascii="Times New Roman" w:eastAsia="宋体" w:hAnsi="Times New Roman"/>
                <w:szCs w:val="21"/>
                <w:vertAlign w:val="superscript"/>
              </w:rPr>
              <w:t>***</w:t>
            </w:r>
          </w:p>
          <w:p w14:paraId="69E8DBBF"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(0.053)</w:t>
            </w:r>
          </w:p>
        </w:tc>
        <w:tc>
          <w:tcPr>
            <w:tcW w:w="606" w:type="pct"/>
            <w:shd w:val="clear" w:color="auto" w:fill="auto"/>
            <w:noWrap/>
            <w:tcMar>
              <w:left w:w="57" w:type="dxa"/>
              <w:right w:w="57" w:type="dxa"/>
            </w:tcMar>
            <w:vAlign w:val="center"/>
          </w:tcPr>
          <w:p w14:paraId="25431E08"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0.162</w:t>
            </w:r>
            <w:r w:rsidRPr="00B962AA">
              <w:rPr>
                <w:rFonts w:ascii="Times New Roman" w:eastAsia="宋体" w:hAnsi="Times New Roman"/>
                <w:szCs w:val="21"/>
                <w:vertAlign w:val="superscript"/>
              </w:rPr>
              <w:t>***</w:t>
            </w:r>
          </w:p>
          <w:p w14:paraId="1AE3E51C"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(0.043)</w:t>
            </w:r>
          </w:p>
        </w:tc>
        <w:tc>
          <w:tcPr>
            <w:tcW w:w="873" w:type="pct"/>
            <w:shd w:val="clear" w:color="auto" w:fill="auto"/>
            <w:noWrap/>
            <w:tcMar>
              <w:left w:w="57" w:type="dxa"/>
              <w:right w:w="57" w:type="dxa"/>
            </w:tcMar>
            <w:vAlign w:val="center"/>
          </w:tcPr>
          <w:p w14:paraId="33D93299"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0.228</w:t>
            </w:r>
            <w:r w:rsidRPr="00B962AA">
              <w:rPr>
                <w:rFonts w:ascii="Times New Roman" w:eastAsia="宋体" w:hAnsi="Times New Roman"/>
                <w:szCs w:val="21"/>
                <w:vertAlign w:val="superscript"/>
              </w:rPr>
              <w:t>***</w:t>
            </w:r>
          </w:p>
          <w:p w14:paraId="2E76DFBD"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(0.042)</w:t>
            </w:r>
          </w:p>
        </w:tc>
        <w:tc>
          <w:tcPr>
            <w:tcW w:w="1022" w:type="pct"/>
            <w:shd w:val="clear" w:color="auto" w:fill="auto"/>
            <w:noWrap/>
            <w:tcMar>
              <w:left w:w="57" w:type="dxa"/>
              <w:right w:w="57" w:type="dxa"/>
            </w:tcMar>
            <w:vAlign w:val="center"/>
          </w:tcPr>
          <w:p w14:paraId="21722C6E"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-0.082</w:t>
            </w:r>
          </w:p>
          <w:p w14:paraId="341F387A"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(0.725)</w:t>
            </w:r>
          </w:p>
        </w:tc>
        <w:tc>
          <w:tcPr>
            <w:tcW w:w="607" w:type="pct"/>
            <w:shd w:val="clear" w:color="auto" w:fill="auto"/>
            <w:noWrap/>
            <w:tcMar>
              <w:left w:w="57" w:type="dxa"/>
              <w:right w:w="57" w:type="dxa"/>
            </w:tcMar>
            <w:vAlign w:val="center"/>
          </w:tcPr>
          <w:p w14:paraId="2CC662DC"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-0.368</w:t>
            </w:r>
          </w:p>
          <w:p w14:paraId="51CB50C9"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(0.611)</w:t>
            </w:r>
          </w:p>
        </w:tc>
        <w:tc>
          <w:tcPr>
            <w:tcW w:w="604" w:type="pct"/>
            <w:shd w:val="clear" w:color="auto" w:fill="auto"/>
            <w:noWrap/>
            <w:tcMar>
              <w:left w:w="57" w:type="dxa"/>
              <w:right w:w="57" w:type="dxa"/>
            </w:tcMar>
            <w:vAlign w:val="center"/>
          </w:tcPr>
          <w:p w14:paraId="7FE71811"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0.091</w:t>
            </w:r>
          </w:p>
          <w:p w14:paraId="5F933757"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(0.527)</w:t>
            </w:r>
          </w:p>
        </w:tc>
      </w:tr>
      <w:tr w:rsidR="00D63A22" w:rsidRPr="00B962AA" w14:paraId="54833B1D" w14:textId="77777777">
        <w:trPr>
          <w:trHeight w:val="280"/>
          <w:jc w:val="center"/>
        </w:trPr>
        <w:tc>
          <w:tcPr>
            <w:tcW w:w="758" w:type="pct"/>
            <w:shd w:val="clear" w:color="auto" w:fill="auto"/>
            <w:noWrap/>
            <w:tcMar>
              <w:left w:w="57" w:type="dxa"/>
              <w:right w:w="57" w:type="dxa"/>
            </w:tcMar>
            <w:vAlign w:val="center"/>
          </w:tcPr>
          <w:p w14:paraId="0F76C0EF" w14:textId="77777777" w:rsidR="00D63A22" w:rsidRPr="00B962AA" w:rsidRDefault="00D63A22" w:rsidP="00637FC9">
            <w:pPr>
              <w:widowControl/>
              <w:jc w:val="center"/>
              <w:rPr>
                <w:rFonts w:ascii="Times New Roman" w:eastAsia="宋体" w:hAnsi="Times New Roman"/>
                <w:kern w:val="0"/>
                <w:szCs w:val="21"/>
              </w:rPr>
            </w:pPr>
            <w:r>
              <w:rPr>
                <w:rFonts w:ascii="Times New Roman" w:eastAsia="宋体" w:hAnsi="Times New Roman"/>
                <w:kern w:val="0"/>
                <w:szCs w:val="21"/>
              </w:rPr>
              <w:t>调整的</w:t>
            </w:r>
            <w:r w:rsidRPr="00B962AA">
              <w:rPr>
                <w:rFonts w:ascii="Times New Roman" w:eastAsia="宋体" w:hAnsi="Times New Roman"/>
                <w:kern w:val="0"/>
                <w:szCs w:val="21"/>
              </w:rPr>
              <w:t>R</w:t>
            </w:r>
            <w:r w:rsidRPr="00B962AA">
              <w:rPr>
                <w:rFonts w:ascii="Times New Roman" w:eastAsia="宋体" w:hAnsi="Times New Roman"/>
                <w:kern w:val="0"/>
                <w:szCs w:val="21"/>
                <w:vertAlign w:val="superscript"/>
              </w:rPr>
              <w:t>2</w:t>
            </w:r>
          </w:p>
        </w:tc>
        <w:tc>
          <w:tcPr>
            <w:tcW w:w="530" w:type="pct"/>
            <w:shd w:val="clear" w:color="auto" w:fill="auto"/>
            <w:noWrap/>
            <w:tcMar>
              <w:left w:w="57" w:type="dxa"/>
              <w:right w:w="57" w:type="dxa"/>
            </w:tcMar>
            <w:vAlign w:val="center"/>
          </w:tcPr>
          <w:p w14:paraId="59D4401A"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0.026</w:t>
            </w:r>
          </w:p>
        </w:tc>
        <w:tc>
          <w:tcPr>
            <w:tcW w:w="606" w:type="pct"/>
            <w:shd w:val="clear" w:color="auto" w:fill="auto"/>
            <w:noWrap/>
            <w:tcMar>
              <w:left w:w="57" w:type="dxa"/>
              <w:right w:w="57" w:type="dxa"/>
            </w:tcMar>
            <w:vAlign w:val="center"/>
          </w:tcPr>
          <w:p w14:paraId="3EAC16E3"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0.015</w:t>
            </w:r>
          </w:p>
        </w:tc>
        <w:tc>
          <w:tcPr>
            <w:tcW w:w="873" w:type="pct"/>
            <w:shd w:val="clear" w:color="auto" w:fill="auto"/>
            <w:noWrap/>
            <w:tcMar>
              <w:left w:w="57" w:type="dxa"/>
              <w:right w:w="57" w:type="dxa"/>
            </w:tcMar>
            <w:vAlign w:val="center"/>
          </w:tcPr>
          <w:p w14:paraId="6AF6DC74"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0.033</w:t>
            </w:r>
          </w:p>
        </w:tc>
        <w:tc>
          <w:tcPr>
            <w:tcW w:w="1022" w:type="pct"/>
            <w:shd w:val="clear" w:color="auto" w:fill="auto"/>
            <w:noWrap/>
            <w:tcMar>
              <w:left w:w="57" w:type="dxa"/>
              <w:right w:w="57" w:type="dxa"/>
            </w:tcMar>
            <w:vAlign w:val="center"/>
          </w:tcPr>
          <w:p w14:paraId="1B742DC0"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0.032</w:t>
            </w:r>
          </w:p>
        </w:tc>
        <w:tc>
          <w:tcPr>
            <w:tcW w:w="607" w:type="pct"/>
            <w:shd w:val="clear" w:color="auto" w:fill="auto"/>
            <w:noWrap/>
            <w:tcMar>
              <w:left w:w="57" w:type="dxa"/>
              <w:right w:w="57" w:type="dxa"/>
            </w:tcMar>
            <w:vAlign w:val="center"/>
          </w:tcPr>
          <w:p w14:paraId="530BEFE6"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0.021</w:t>
            </w:r>
          </w:p>
        </w:tc>
        <w:tc>
          <w:tcPr>
            <w:tcW w:w="604" w:type="pct"/>
            <w:shd w:val="clear" w:color="auto" w:fill="auto"/>
            <w:noWrap/>
            <w:tcMar>
              <w:left w:w="57" w:type="dxa"/>
              <w:right w:w="57" w:type="dxa"/>
            </w:tcMar>
            <w:vAlign w:val="center"/>
          </w:tcPr>
          <w:p w14:paraId="0BFF1988"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0.036</w:t>
            </w:r>
          </w:p>
        </w:tc>
      </w:tr>
      <w:tr w:rsidR="00D63A22" w:rsidRPr="00B962AA" w14:paraId="10E74136" w14:textId="77777777">
        <w:trPr>
          <w:trHeight w:val="280"/>
          <w:jc w:val="center"/>
        </w:trPr>
        <w:tc>
          <w:tcPr>
            <w:tcW w:w="758" w:type="pct"/>
            <w:shd w:val="clear" w:color="auto" w:fill="auto"/>
            <w:noWrap/>
            <w:tcMar>
              <w:left w:w="57" w:type="dxa"/>
              <w:right w:w="57" w:type="dxa"/>
            </w:tcMar>
            <w:vAlign w:val="center"/>
          </w:tcPr>
          <w:p w14:paraId="497FB707" w14:textId="77777777" w:rsidR="00D63A22" w:rsidRPr="00B962AA" w:rsidRDefault="00D43812" w:rsidP="00637FC9">
            <w:pPr>
              <w:widowControl/>
              <w:jc w:val="center"/>
              <w:rPr>
                <w:rFonts w:ascii="Times New Roman" w:eastAsia="宋体" w:hAnsi="Times New Roman"/>
                <w:kern w:val="0"/>
                <w:szCs w:val="21"/>
              </w:rPr>
            </w:pPr>
            <w:r>
              <w:rPr>
                <w:rFonts w:ascii="Times New Roman" w:eastAsia="宋体" w:hAnsi="Times New Roman"/>
                <w:kern w:val="0"/>
                <w:szCs w:val="21"/>
              </w:rPr>
              <w:t>观测</w:t>
            </w:r>
            <w:r w:rsidR="00D63A22">
              <w:rPr>
                <w:rFonts w:ascii="Times New Roman" w:eastAsia="宋体" w:hAnsi="Times New Roman"/>
                <w:kern w:val="0"/>
                <w:szCs w:val="21"/>
              </w:rPr>
              <w:t>值</w:t>
            </w:r>
          </w:p>
        </w:tc>
        <w:tc>
          <w:tcPr>
            <w:tcW w:w="530" w:type="pct"/>
            <w:shd w:val="clear" w:color="auto" w:fill="auto"/>
            <w:noWrap/>
            <w:tcMar>
              <w:left w:w="57" w:type="dxa"/>
              <w:right w:w="57" w:type="dxa"/>
            </w:tcMar>
            <w:vAlign w:val="center"/>
          </w:tcPr>
          <w:p w14:paraId="439D6C2C"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10939</w:t>
            </w:r>
          </w:p>
        </w:tc>
        <w:tc>
          <w:tcPr>
            <w:tcW w:w="606" w:type="pct"/>
            <w:shd w:val="clear" w:color="auto" w:fill="auto"/>
            <w:noWrap/>
            <w:tcMar>
              <w:left w:w="57" w:type="dxa"/>
              <w:right w:w="57" w:type="dxa"/>
            </w:tcMar>
            <w:vAlign w:val="center"/>
          </w:tcPr>
          <w:p w14:paraId="094BABA7"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10939</w:t>
            </w:r>
          </w:p>
        </w:tc>
        <w:tc>
          <w:tcPr>
            <w:tcW w:w="873" w:type="pct"/>
            <w:shd w:val="clear" w:color="auto" w:fill="auto"/>
            <w:noWrap/>
            <w:tcMar>
              <w:left w:w="57" w:type="dxa"/>
              <w:right w:w="57" w:type="dxa"/>
            </w:tcMar>
            <w:vAlign w:val="center"/>
          </w:tcPr>
          <w:p w14:paraId="3704ED13"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10939</w:t>
            </w:r>
          </w:p>
        </w:tc>
        <w:tc>
          <w:tcPr>
            <w:tcW w:w="1022" w:type="pct"/>
            <w:shd w:val="clear" w:color="auto" w:fill="auto"/>
            <w:noWrap/>
            <w:tcMar>
              <w:left w:w="57" w:type="dxa"/>
              <w:right w:w="57" w:type="dxa"/>
            </w:tcMar>
            <w:vAlign w:val="center"/>
          </w:tcPr>
          <w:p w14:paraId="5307CFB6"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10939</w:t>
            </w:r>
          </w:p>
        </w:tc>
        <w:tc>
          <w:tcPr>
            <w:tcW w:w="607" w:type="pct"/>
            <w:shd w:val="clear" w:color="auto" w:fill="auto"/>
            <w:noWrap/>
            <w:tcMar>
              <w:left w:w="57" w:type="dxa"/>
              <w:right w:w="57" w:type="dxa"/>
            </w:tcMar>
            <w:vAlign w:val="center"/>
          </w:tcPr>
          <w:p w14:paraId="6DB862D7"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10939</w:t>
            </w:r>
          </w:p>
        </w:tc>
        <w:tc>
          <w:tcPr>
            <w:tcW w:w="604" w:type="pct"/>
            <w:shd w:val="clear" w:color="auto" w:fill="auto"/>
            <w:noWrap/>
            <w:tcMar>
              <w:left w:w="57" w:type="dxa"/>
              <w:right w:w="57" w:type="dxa"/>
            </w:tcMar>
            <w:vAlign w:val="center"/>
          </w:tcPr>
          <w:p w14:paraId="55B4B742" w14:textId="77777777" w:rsidR="00D63A22" w:rsidRPr="00B962AA" w:rsidRDefault="00D63A22" w:rsidP="0080233A">
            <w:pPr>
              <w:jc w:val="center"/>
              <w:rPr>
                <w:rFonts w:ascii="Times New Roman" w:eastAsia="宋体" w:hAnsi="Times New Roman"/>
                <w:szCs w:val="21"/>
              </w:rPr>
            </w:pPr>
            <w:r w:rsidRPr="00B962AA">
              <w:rPr>
                <w:rFonts w:ascii="Times New Roman" w:eastAsia="宋体" w:hAnsi="Times New Roman"/>
                <w:szCs w:val="21"/>
              </w:rPr>
              <w:t>10939</w:t>
            </w:r>
          </w:p>
        </w:tc>
      </w:tr>
    </w:tbl>
    <w:p w14:paraId="12BD6D1E"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hint="eastAsia"/>
          <w:szCs w:val="21"/>
        </w:rPr>
        <w:t>进一步对</w:t>
      </w:r>
      <w:r w:rsidRPr="00B962AA">
        <w:rPr>
          <w:rFonts w:ascii="Times New Roman" w:eastAsia="宋体" w:hAnsi="Times New Roman" w:hint="eastAsia"/>
          <w:szCs w:val="21"/>
        </w:rPr>
        <w:t>PSM</w:t>
      </w:r>
      <w:r w:rsidRPr="00B962AA">
        <w:rPr>
          <w:rFonts w:ascii="Times New Roman" w:eastAsia="宋体" w:hAnsi="Times New Roman" w:hint="eastAsia"/>
          <w:szCs w:val="21"/>
        </w:rPr>
        <w:t>的平衡性进行检验，结果见表</w:t>
      </w:r>
      <w:r w:rsidRPr="00B962AA">
        <w:rPr>
          <w:rFonts w:ascii="Times New Roman" w:eastAsia="宋体" w:hAnsi="Times New Roman"/>
          <w:szCs w:val="21"/>
        </w:rPr>
        <w:t>8</w:t>
      </w:r>
      <w:r w:rsidRPr="00B962AA">
        <w:rPr>
          <w:rFonts w:ascii="Times New Roman" w:eastAsia="宋体" w:hAnsi="Times New Roman" w:hint="eastAsia"/>
          <w:szCs w:val="21"/>
        </w:rPr>
        <w:t>和</w:t>
      </w:r>
      <w:r w:rsidRPr="00B962AA">
        <w:rPr>
          <w:rFonts w:ascii="Times New Roman" w:eastAsia="宋体" w:hAnsi="Times New Roman"/>
          <w:szCs w:val="21"/>
        </w:rPr>
        <w:t>图</w:t>
      </w:r>
      <w:r w:rsidRPr="00B962AA">
        <w:rPr>
          <w:rFonts w:ascii="Times New Roman" w:eastAsia="宋体" w:hAnsi="Times New Roman"/>
          <w:szCs w:val="21"/>
        </w:rPr>
        <w:t>1</w:t>
      </w:r>
      <w:r w:rsidRPr="00B962AA">
        <w:rPr>
          <w:rFonts w:ascii="Times New Roman" w:eastAsia="宋体" w:hAnsi="Times New Roman" w:hint="eastAsia"/>
          <w:szCs w:val="21"/>
        </w:rPr>
        <w:t>。由表</w:t>
      </w:r>
      <w:r w:rsidRPr="00B962AA">
        <w:rPr>
          <w:rFonts w:ascii="Times New Roman" w:eastAsia="宋体" w:hAnsi="Times New Roman" w:hint="eastAsia"/>
          <w:szCs w:val="21"/>
        </w:rPr>
        <w:t>8</w:t>
      </w:r>
      <w:r w:rsidR="00626156" w:rsidRPr="00B962AA">
        <w:rPr>
          <w:rFonts w:ascii="Times New Roman" w:eastAsia="宋体" w:hAnsi="Times New Roman" w:hint="eastAsia"/>
          <w:szCs w:val="21"/>
        </w:rPr>
        <w:t>和图</w:t>
      </w:r>
      <w:r w:rsidR="00626156" w:rsidRPr="00B962AA">
        <w:rPr>
          <w:rFonts w:ascii="Times New Roman" w:eastAsia="宋体" w:hAnsi="Times New Roman" w:hint="eastAsia"/>
          <w:szCs w:val="21"/>
        </w:rPr>
        <w:t>1</w:t>
      </w:r>
      <w:r w:rsidRPr="00B962AA">
        <w:rPr>
          <w:rFonts w:ascii="Times New Roman" w:eastAsia="宋体" w:hAnsi="Times New Roman" w:hint="eastAsia"/>
          <w:szCs w:val="21"/>
        </w:rPr>
        <w:t>可以看出，匹配后所有的匹配变量标准化均值偏差均不大于</w:t>
      </w:r>
      <w:r w:rsidRPr="00B962AA">
        <w:rPr>
          <w:rFonts w:ascii="Times New Roman" w:eastAsia="宋体" w:hAnsi="Times New Roman" w:hint="eastAsia"/>
          <w:szCs w:val="21"/>
        </w:rPr>
        <w:t>5</w:t>
      </w:r>
      <w:r w:rsidRPr="00B962AA">
        <w:rPr>
          <w:rFonts w:ascii="Times New Roman" w:eastAsia="宋体" w:hAnsi="Times New Roman"/>
          <w:szCs w:val="21"/>
        </w:rPr>
        <w:t>%</w:t>
      </w:r>
      <w:r w:rsidRPr="00B962AA">
        <w:rPr>
          <w:rFonts w:ascii="Times New Roman" w:eastAsia="宋体" w:hAnsi="Times New Roman" w:hint="eastAsia"/>
          <w:szCs w:val="21"/>
        </w:rPr>
        <w:t>，且大多数匹配后的均值偏差明显小于匹配前的标准化偏差，从结果上看匹配结果满足标准化偏差应小于</w:t>
      </w:r>
      <w:r w:rsidRPr="00B962AA">
        <w:rPr>
          <w:rFonts w:ascii="Times New Roman" w:eastAsia="宋体" w:hAnsi="Times New Roman" w:hint="eastAsia"/>
          <w:szCs w:val="21"/>
        </w:rPr>
        <w:t>1</w:t>
      </w:r>
      <w:r w:rsidRPr="00B962AA">
        <w:rPr>
          <w:rFonts w:ascii="Times New Roman" w:eastAsia="宋体" w:hAnsi="Times New Roman"/>
          <w:szCs w:val="21"/>
        </w:rPr>
        <w:t>0%</w:t>
      </w:r>
      <w:r w:rsidRPr="00B962AA">
        <w:rPr>
          <w:rFonts w:ascii="Times New Roman" w:eastAsia="宋体" w:hAnsi="Times New Roman" w:hint="eastAsia"/>
          <w:szCs w:val="21"/>
        </w:rPr>
        <w:t>的要求。这说明匹配后的实验组和对照组不存在系统性偏差，满足</w:t>
      </w:r>
      <w:r w:rsidRPr="00B962AA">
        <w:rPr>
          <w:rFonts w:ascii="Times New Roman" w:eastAsia="宋体" w:hAnsi="Times New Roman" w:hint="eastAsia"/>
          <w:szCs w:val="21"/>
        </w:rPr>
        <w:t>PSM</w:t>
      </w:r>
      <w:r w:rsidRPr="00B962AA">
        <w:rPr>
          <w:rFonts w:ascii="Times New Roman" w:eastAsia="宋体" w:hAnsi="Times New Roman" w:hint="eastAsia"/>
          <w:szCs w:val="21"/>
        </w:rPr>
        <w:t>的平衡性检验要求。</w:t>
      </w:r>
    </w:p>
    <w:p w14:paraId="080FC9BB" w14:textId="77777777" w:rsidR="000728DE" w:rsidRPr="00B962AA" w:rsidRDefault="00D76F52" w:rsidP="0080233A">
      <w:pPr>
        <w:ind w:firstLineChars="200" w:firstLine="420"/>
        <w:jc w:val="center"/>
        <w:rPr>
          <w:rFonts w:ascii="楷体" w:eastAsia="楷体" w:hAnsi="楷体"/>
          <w:szCs w:val="21"/>
        </w:rPr>
      </w:pPr>
      <w:r w:rsidRPr="00B962AA">
        <w:rPr>
          <w:rFonts w:ascii="楷体" w:eastAsia="楷体" w:hAnsi="楷体"/>
          <w:szCs w:val="21"/>
        </w:rPr>
        <w:t>表8  PSM</w:t>
      </w:r>
      <w:r w:rsidRPr="00B962AA">
        <w:rPr>
          <w:rFonts w:ascii="楷体" w:eastAsia="楷体" w:hAnsi="楷体" w:hint="eastAsia"/>
          <w:szCs w:val="21"/>
        </w:rPr>
        <w:t>平衡性检验</w:t>
      </w:r>
    </w:p>
    <w:tbl>
      <w:tblPr>
        <w:tblStyle w:val="af0"/>
        <w:tblW w:w="0" w:type="auto"/>
        <w:jc w:val="center"/>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1080"/>
        <w:gridCol w:w="1021"/>
        <w:gridCol w:w="1029"/>
        <w:gridCol w:w="1029"/>
        <w:gridCol w:w="1025"/>
        <w:gridCol w:w="1056"/>
        <w:gridCol w:w="1028"/>
        <w:gridCol w:w="1028"/>
      </w:tblGrid>
      <w:tr w:rsidR="00B962AA" w:rsidRPr="00B962AA" w14:paraId="3C403501" w14:textId="77777777">
        <w:trPr>
          <w:jc w:val="center"/>
        </w:trPr>
        <w:tc>
          <w:tcPr>
            <w:tcW w:w="1080" w:type="dxa"/>
            <w:vMerge w:val="restart"/>
            <w:vAlign w:val="center"/>
          </w:tcPr>
          <w:p w14:paraId="60BAB66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lastRenderedPageBreak/>
              <w:t>变量</w:t>
            </w:r>
          </w:p>
        </w:tc>
        <w:tc>
          <w:tcPr>
            <w:tcW w:w="1021" w:type="dxa"/>
            <w:vMerge w:val="restart"/>
            <w:vAlign w:val="center"/>
          </w:tcPr>
          <w:p w14:paraId="75F401A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样本</w:t>
            </w:r>
          </w:p>
        </w:tc>
        <w:tc>
          <w:tcPr>
            <w:tcW w:w="2058" w:type="dxa"/>
            <w:gridSpan w:val="2"/>
            <w:vAlign w:val="center"/>
          </w:tcPr>
          <w:p w14:paraId="2CF0500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均值</w:t>
            </w:r>
          </w:p>
        </w:tc>
        <w:tc>
          <w:tcPr>
            <w:tcW w:w="2081" w:type="dxa"/>
            <w:gridSpan w:val="2"/>
            <w:vAlign w:val="center"/>
          </w:tcPr>
          <w:p w14:paraId="1A3A761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偏</w:t>
            </w:r>
            <w:r w:rsidRPr="00B962AA">
              <w:rPr>
                <w:rFonts w:ascii="Times New Roman" w:eastAsia="宋体" w:hAnsi="Times New Roman" w:hint="eastAsia"/>
                <w:szCs w:val="21"/>
              </w:rPr>
              <w:t>差</w:t>
            </w:r>
          </w:p>
        </w:tc>
        <w:tc>
          <w:tcPr>
            <w:tcW w:w="2056" w:type="dxa"/>
            <w:gridSpan w:val="2"/>
            <w:vAlign w:val="center"/>
          </w:tcPr>
          <w:p w14:paraId="4FD1BCA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t</w:t>
            </w:r>
            <w:r w:rsidRPr="00B962AA">
              <w:rPr>
                <w:rFonts w:ascii="Times New Roman" w:eastAsia="宋体" w:hAnsi="Times New Roman"/>
                <w:szCs w:val="21"/>
              </w:rPr>
              <w:t>检验</w:t>
            </w:r>
          </w:p>
        </w:tc>
      </w:tr>
      <w:tr w:rsidR="00B962AA" w:rsidRPr="00B962AA" w14:paraId="4D4BC65A" w14:textId="77777777">
        <w:trPr>
          <w:jc w:val="center"/>
        </w:trPr>
        <w:tc>
          <w:tcPr>
            <w:tcW w:w="1080" w:type="dxa"/>
            <w:vMerge/>
            <w:vAlign w:val="center"/>
          </w:tcPr>
          <w:p w14:paraId="063E4062" w14:textId="77777777" w:rsidR="000728DE" w:rsidRPr="00B962AA" w:rsidRDefault="000728DE" w:rsidP="0080233A">
            <w:pPr>
              <w:jc w:val="center"/>
              <w:rPr>
                <w:rFonts w:ascii="Times New Roman" w:eastAsia="宋体" w:hAnsi="Times New Roman"/>
                <w:szCs w:val="21"/>
              </w:rPr>
            </w:pPr>
          </w:p>
        </w:tc>
        <w:tc>
          <w:tcPr>
            <w:tcW w:w="1021" w:type="dxa"/>
            <w:vMerge/>
            <w:vAlign w:val="center"/>
          </w:tcPr>
          <w:p w14:paraId="1D389AFD" w14:textId="77777777" w:rsidR="000728DE" w:rsidRPr="00B962AA" w:rsidRDefault="000728DE" w:rsidP="0080233A">
            <w:pPr>
              <w:jc w:val="center"/>
              <w:rPr>
                <w:rFonts w:ascii="Times New Roman" w:eastAsia="宋体" w:hAnsi="Times New Roman"/>
                <w:szCs w:val="21"/>
              </w:rPr>
            </w:pPr>
          </w:p>
        </w:tc>
        <w:tc>
          <w:tcPr>
            <w:tcW w:w="1029" w:type="dxa"/>
            <w:vAlign w:val="center"/>
          </w:tcPr>
          <w:p w14:paraId="1F9E95E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实验组</w:t>
            </w:r>
          </w:p>
        </w:tc>
        <w:tc>
          <w:tcPr>
            <w:tcW w:w="1029" w:type="dxa"/>
            <w:vAlign w:val="center"/>
          </w:tcPr>
          <w:p w14:paraId="21E9AF6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对照组</w:t>
            </w:r>
          </w:p>
        </w:tc>
        <w:tc>
          <w:tcPr>
            <w:tcW w:w="1025" w:type="dxa"/>
            <w:vAlign w:val="center"/>
          </w:tcPr>
          <w:p w14:paraId="1CFA351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w:t>
            </w:r>
          </w:p>
        </w:tc>
        <w:tc>
          <w:tcPr>
            <w:tcW w:w="1056" w:type="dxa"/>
            <w:vAlign w:val="center"/>
          </w:tcPr>
          <w:p w14:paraId="45D3A22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%reduced</w:t>
            </w:r>
          </w:p>
        </w:tc>
        <w:tc>
          <w:tcPr>
            <w:tcW w:w="1028" w:type="dxa"/>
            <w:vAlign w:val="center"/>
          </w:tcPr>
          <w:p w14:paraId="6301649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t</w:t>
            </w:r>
            <w:r w:rsidRPr="00B962AA">
              <w:rPr>
                <w:rFonts w:ascii="Times New Roman" w:eastAsia="宋体" w:hAnsi="Times New Roman"/>
                <w:szCs w:val="21"/>
              </w:rPr>
              <w:t>值</w:t>
            </w:r>
          </w:p>
        </w:tc>
        <w:tc>
          <w:tcPr>
            <w:tcW w:w="1028" w:type="dxa"/>
            <w:vAlign w:val="center"/>
          </w:tcPr>
          <w:p w14:paraId="477E248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p &gt;| t |</w:t>
            </w:r>
          </w:p>
        </w:tc>
      </w:tr>
      <w:tr w:rsidR="00B962AA" w:rsidRPr="00B962AA" w14:paraId="25E8A62C" w14:textId="77777777">
        <w:trPr>
          <w:jc w:val="center"/>
        </w:trPr>
        <w:tc>
          <w:tcPr>
            <w:tcW w:w="1080" w:type="dxa"/>
            <w:vMerge w:val="restart"/>
            <w:vAlign w:val="center"/>
          </w:tcPr>
          <w:p w14:paraId="6F0541D6"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Size</w:t>
            </w:r>
          </w:p>
        </w:tc>
        <w:tc>
          <w:tcPr>
            <w:tcW w:w="1021" w:type="dxa"/>
            <w:vAlign w:val="center"/>
          </w:tcPr>
          <w:p w14:paraId="37BB921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匹配前</w:t>
            </w:r>
          </w:p>
        </w:tc>
        <w:tc>
          <w:tcPr>
            <w:tcW w:w="1029" w:type="dxa"/>
            <w:vAlign w:val="center"/>
          </w:tcPr>
          <w:p w14:paraId="31E09D8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22.200</w:t>
            </w:r>
          </w:p>
        </w:tc>
        <w:tc>
          <w:tcPr>
            <w:tcW w:w="1029" w:type="dxa"/>
            <w:vAlign w:val="center"/>
          </w:tcPr>
          <w:p w14:paraId="110812B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22.090</w:t>
            </w:r>
          </w:p>
        </w:tc>
        <w:tc>
          <w:tcPr>
            <w:tcW w:w="1025" w:type="dxa"/>
            <w:vAlign w:val="center"/>
          </w:tcPr>
          <w:p w14:paraId="7DC2EC0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9.7</w:t>
            </w:r>
          </w:p>
        </w:tc>
        <w:tc>
          <w:tcPr>
            <w:tcW w:w="1056" w:type="dxa"/>
            <w:vMerge w:val="restart"/>
            <w:vAlign w:val="center"/>
          </w:tcPr>
          <w:p w14:paraId="39E63B9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kern w:val="0"/>
                <w:szCs w:val="21"/>
              </w:rPr>
              <w:t>93.40</w:t>
            </w:r>
          </w:p>
        </w:tc>
        <w:tc>
          <w:tcPr>
            <w:tcW w:w="1028" w:type="dxa"/>
            <w:vAlign w:val="center"/>
          </w:tcPr>
          <w:p w14:paraId="5089B2C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5.150</w:t>
            </w:r>
          </w:p>
        </w:tc>
        <w:tc>
          <w:tcPr>
            <w:tcW w:w="1028" w:type="dxa"/>
            <w:vAlign w:val="center"/>
          </w:tcPr>
          <w:p w14:paraId="4D9D483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w:t>
            </w:r>
          </w:p>
        </w:tc>
      </w:tr>
      <w:tr w:rsidR="00B962AA" w:rsidRPr="00B962AA" w14:paraId="4AC53FA0" w14:textId="77777777">
        <w:trPr>
          <w:jc w:val="center"/>
        </w:trPr>
        <w:tc>
          <w:tcPr>
            <w:tcW w:w="1080" w:type="dxa"/>
            <w:vMerge/>
            <w:vAlign w:val="center"/>
          </w:tcPr>
          <w:p w14:paraId="693BBC4D" w14:textId="77777777" w:rsidR="000728DE" w:rsidRPr="00B962AA" w:rsidRDefault="000728DE" w:rsidP="0080233A">
            <w:pPr>
              <w:jc w:val="center"/>
              <w:rPr>
                <w:rFonts w:ascii="Times New Roman" w:eastAsia="宋体" w:hAnsi="Times New Roman"/>
                <w:i/>
                <w:iCs/>
                <w:szCs w:val="21"/>
              </w:rPr>
            </w:pPr>
          </w:p>
        </w:tc>
        <w:tc>
          <w:tcPr>
            <w:tcW w:w="1021" w:type="dxa"/>
            <w:vAlign w:val="center"/>
          </w:tcPr>
          <w:p w14:paraId="33B3B96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匹配后</w:t>
            </w:r>
          </w:p>
        </w:tc>
        <w:tc>
          <w:tcPr>
            <w:tcW w:w="1029" w:type="dxa"/>
            <w:vAlign w:val="center"/>
          </w:tcPr>
          <w:p w14:paraId="10DC7FA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22.190</w:t>
            </w:r>
          </w:p>
        </w:tc>
        <w:tc>
          <w:tcPr>
            <w:tcW w:w="1029" w:type="dxa"/>
            <w:vAlign w:val="center"/>
          </w:tcPr>
          <w:p w14:paraId="761B193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22.200</w:t>
            </w:r>
          </w:p>
        </w:tc>
        <w:tc>
          <w:tcPr>
            <w:tcW w:w="1025" w:type="dxa"/>
            <w:vAlign w:val="center"/>
          </w:tcPr>
          <w:p w14:paraId="08A2449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-0.6</w:t>
            </w:r>
          </w:p>
        </w:tc>
        <w:tc>
          <w:tcPr>
            <w:tcW w:w="1056" w:type="dxa"/>
            <w:vMerge/>
            <w:vAlign w:val="center"/>
          </w:tcPr>
          <w:p w14:paraId="542F36BE" w14:textId="77777777" w:rsidR="000728DE" w:rsidRPr="00B962AA" w:rsidRDefault="000728DE" w:rsidP="0080233A">
            <w:pPr>
              <w:jc w:val="center"/>
              <w:rPr>
                <w:rFonts w:ascii="Times New Roman" w:eastAsia="宋体" w:hAnsi="Times New Roman"/>
                <w:szCs w:val="21"/>
              </w:rPr>
            </w:pPr>
          </w:p>
        </w:tc>
        <w:tc>
          <w:tcPr>
            <w:tcW w:w="1028" w:type="dxa"/>
            <w:vAlign w:val="center"/>
          </w:tcPr>
          <w:p w14:paraId="3253EC9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-0.330</w:t>
            </w:r>
          </w:p>
        </w:tc>
        <w:tc>
          <w:tcPr>
            <w:tcW w:w="1028" w:type="dxa"/>
            <w:vAlign w:val="center"/>
          </w:tcPr>
          <w:p w14:paraId="58A8475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0.740</w:t>
            </w:r>
          </w:p>
        </w:tc>
      </w:tr>
      <w:tr w:rsidR="00B962AA" w:rsidRPr="00B962AA" w14:paraId="785392DB" w14:textId="77777777">
        <w:trPr>
          <w:jc w:val="center"/>
        </w:trPr>
        <w:tc>
          <w:tcPr>
            <w:tcW w:w="1080" w:type="dxa"/>
            <w:vMerge w:val="restart"/>
            <w:vAlign w:val="center"/>
          </w:tcPr>
          <w:p w14:paraId="0C26BC5D"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Turnover</w:t>
            </w:r>
          </w:p>
        </w:tc>
        <w:tc>
          <w:tcPr>
            <w:tcW w:w="1021" w:type="dxa"/>
            <w:vAlign w:val="center"/>
          </w:tcPr>
          <w:p w14:paraId="4514EA1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匹配前</w:t>
            </w:r>
          </w:p>
        </w:tc>
        <w:tc>
          <w:tcPr>
            <w:tcW w:w="1029" w:type="dxa"/>
            <w:vAlign w:val="center"/>
          </w:tcPr>
          <w:p w14:paraId="4E6557E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0.622</w:t>
            </w:r>
          </w:p>
        </w:tc>
        <w:tc>
          <w:tcPr>
            <w:tcW w:w="1029" w:type="dxa"/>
            <w:vAlign w:val="center"/>
          </w:tcPr>
          <w:p w14:paraId="20EB550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0.596</w:t>
            </w:r>
          </w:p>
        </w:tc>
        <w:tc>
          <w:tcPr>
            <w:tcW w:w="1025" w:type="dxa"/>
            <w:vAlign w:val="center"/>
          </w:tcPr>
          <w:p w14:paraId="7F29A1E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7.1</w:t>
            </w:r>
          </w:p>
        </w:tc>
        <w:tc>
          <w:tcPr>
            <w:tcW w:w="1056" w:type="dxa"/>
            <w:vMerge w:val="restart"/>
            <w:vAlign w:val="center"/>
          </w:tcPr>
          <w:p w14:paraId="7B358CE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kern w:val="0"/>
                <w:szCs w:val="21"/>
              </w:rPr>
              <w:t>81.50</w:t>
            </w:r>
          </w:p>
        </w:tc>
        <w:tc>
          <w:tcPr>
            <w:tcW w:w="1028" w:type="dxa"/>
            <w:vAlign w:val="center"/>
          </w:tcPr>
          <w:p w14:paraId="506CA1A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3.760</w:t>
            </w:r>
          </w:p>
        </w:tc>
        <w:tc>
          <w:tcPr>
            <w:tcW w:w="1028" w:type="dxa"/>
            <w:vAlign w:val="center"/>
          </w:tcPr>
          <w:p w14:paraId="7281CAF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w:t>
            </w:r>
          </w:p>
        </w:tc>
      </w:tr>
      <w:tr w:rsidR="00B962AA" w:rsidRPr="00B962AA" w14:paraId="7D8373A9" w14:textId="77777777">
        <w:trPr>
          <w:jc w:val="center"/>
        </w:trPr>
        <w:tc>
          <w:tcPr>
            <w:tcW w:w="1080" w:type="dxa"/>
            <w:vMerge/>
            <w:vAlign w:val="center"/>
          </w:tcPr>
          <w:p w14:paraId="3935DFF5" w14:textId="77777777" w:rsidR="000728DE" w:rsidRPr="00B962AA" w:rsidRDefault="000728DE" w:rsidP="0080233A">
            <w:pPr>
              <w:jc w:val="center"/>
              <w:rPr>
                <w:rFonts w:ascii="Times New Roman" w:eastAsia="宋体" w:hAnsi="Times New Roman"/>
                <w:i/>
                <w:iCs/>
                <w:szCs w:val="21"/>
              </w:rPr>
            </w:pPr>
          </w:p>
        </w:tc>
        <w:tc>
          <w:tcPr>
            <w:tcW w:w="1021" w:type="dxa"/>
            <w:vAlign w:val="center"/>
          </w:tcPr>
          <w:p w14:paraId="62DD925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匹配后</w:t>
            </w:r>
          </w:p>
        </w:tc>
        <w:tc>
          <w:tcPr>
            <w:tcW w:w="1029" w:type="dxa"/>
            <w:vAlign w:val="center"/>
          </w:tcPr>
          <w:p w14:paraId="694419B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0.618</w:t>
            </w:r>
          </w:p>
        </w:tc>
        <w:tc>
          <w:tcPr>
            <w:tcW w:w="1029" w:type="dxa"/>
            <w:vAlign w:val="center"/>
          </w:tcPr>
          <w:p w14:paraId="749BD3A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0.614</w:t>
            </w:r>
          </w:p>
        </w:tc>
        <w:tc>
          <w:tcPr>
            <w:tcW w:w="1025" w:type="dxa"/>
            <w:vAlign w:val="center"/>
          </w:tcPr>
          <w:p w14:paraId="19139AC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1.3</w:t>
            </w:r>
          </w:p>
        </w:tc>
        <w:tc>
          <w:tcPr>
            <w:tcW w:w="1056" w:type="dxa"/>
            <w:vMerge/>
            <w:vAlign w:val="center"/>
          </w:tcPr>
          <w:p w14:paraId="202516AA" w14:textId="77777777" w:rsidR="000728DE" w:rsidRPr="00B962AA" w:rsidRDefault="000728DE" w:rsidP="0080233A">
            <w:pPr>
              <w:jc w:val="center"/>
              <w:rPr>
                <w:rFonts w:ascii="Times New Roman" w:eastAsia="宋体" w:hAnsi="Times New Roman"/>
                <w:szCs w:val="21"/>
              </w:rPr>
            </w:pPr>
          </w:p>
        </w:tc>
        <w:tc>
          <w:tcPr>
            <w:tcW w:w="1028" w:type="dxa"/>
            <w:vAlign w:val="center"/>
          </w:tcPr>
          <w:p w14:paraId="49E339D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0.690</w:t>
            </w:r>
          </w:p>
        </w:tc>
        <w:tc>
          <w:tcPr>
            <w:tcW w:w="1028" w:type="dxa"/>
            <w:vAlign w:val="center"/>
          </w:tcPr>
          <w:p w14:paraId="2D2EF54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0.493</w:t>
            </w:r>
          </w:p>
        </w:tc>
      </w:tr>
      <w:tr w:rsidR="00B962AA" w:rsidRPr="00B962AA" w14:paraId="44A86E93" w14:textId="77777777">
        <w:trPr>
          <w:jc w:val="center"/>
        </w:trPr>
        <w:tc>
          <w:tcPr>
            <w:tcW w:w="1080" w:type="dxa"/>
            <w:vMerge w:val="restart"/>
            <w:vAlign w:val="center"/>
          </w:tcPr>
          <w:p w14:paraId="36F90B50"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Fixrate</w:t>
            </w:r>
          </w:p>
        </w:tc>
        <w:tc>
          <w:tcPr>
            <w:tcW w:w="1021" w:type="dxa"/>
            <w:vAlign w:val="center"/>
          </w:tcPr>
          <w:p w14:paraId="0B33CBB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匹配前</w:t>
            </w:r>
          </w:p>
        </w:tc>
        <w:tc>
          <w:tcPr>
            <w:tcW w:w="1029" w:type="dxa"/>
            <w:vAlign w:val="center"/>
          </w:tcPr>
          <w:p w14:paraId="5D1AE22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0.253</w:t>
            </w:r>
          </w:p>
        </w:tc>
        <w:tc>
          <w:tcPr>
            <w:tcW w:w="1029" w:type="dxa"/>
            <w:vAlign w:val="center"/>
          </w:tcPr>
          <w:p w14:paraId="6B63C91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0.188</w:t>
            </w:r>
          </w:p>
        </w:tc>
        <w:tc>
          <w:tcPr>
            <w:tcW w:w="1025" w:type="dxa"/>
            <w:vAlign w:val="center"/>
          </w:tcPr>
          <w:p w14:paraId="6E27458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47.1</w:t>
            </w:r>
          </w:p>
        </w:tc>
        <w:tc>
          <w:tcPr>
            <w:tcW w:w="1056" w:type="dxa"/>
            <w:vMerge w:val="restart"/>
            <w:vAlign w:val="center"/>
          </w:tcPr>
          <w:p w14:paraId="73A3771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kern w:val="0"/>
                <w:szCs w:val="21"/>
              </w:rPr>
              <w:t>99.60</w:t>
            </w:r>
          </w:p>
        </w:tc>
        <w:tc>
          <w:tcPr>
            <w:tcW w:w="1028" w:type="dxa"/>
            <w:vAlign w:val="center"/>
          </w:tcPr>
          <w:p w14:paraId="611D14A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24.980</w:t>
            </w:r>
          </w:p>
        </w:tc>
        <w:tc>
          <w:tcPr>
            <w:tcW w:w="1028" w:type="dxa"/>
            <w:vAlign w:val="center"/>
          </w:tcPr>
          <w:p w14:paraId="33AE66B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w:t>
            </w:r>
          </w:p>
        </w:tc>
      </w:tr>
      <w:tr w:rsidR="00B962AA" w:rsidRPr="00B962AA" w14:paraId="2335E6FA" w14:textId="77777777">
        <w:trPr>
          <w:jc w:val="center"/>
        </w:trPr>
        <w:tc>
          <w:tcPr>
            <w:tcW w:w="1080" w:type="dxa"/>
            <w:vMerge/>
            <w:vAlign w:val="center"/>
          </w:tcPr>
          <w:p w14:paraId="0CA6D84B" w14:textId="77777777" w:rsidR="000728DE" w:rsidRPr="00B962AA" w:rsidRDefault="000728DE" w:rsidP="0080233A">
            <w:pPr>
              <w:jc w:val="center"/>
              <w:rPr>
                <w:rFonts w:ascii="Times New Roman" w:eastAsia="宋体" w:hAnsi="Times New Roman"/>
                <w:i/>
                <w:iCs/>
                <w:szCs w:val="21"/>
              </w:rPr>
            </w:pPr>
          </w:p>
        </w:tc>
        <w:tc>
          <w:tcPr>
            <w:tcW w:w="1021" w:type="dxa"/>
            <w:vAlign w:val="center"/>
          </w:tcPr>
          <w:p w14:paraId="77C4756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匹配后</w:t>
            </w:r>
          </w:p>
        </w:tc>
        <w:tc>
          <w:tcPr>
            <w:tcW w:w="1029" w:type="dxa"/>
            <w:vAlign w:val="center"/>
          </w:tcPr>
          <w:p w14:paraId="46D81D0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0.245</w:t>
            </w:r>
          </w:p>
        </w:tc>
        <w:tc>
          <w:tcPr>
            <w:tcW w:w="1029" w:type="dxa"/>
            <w:vAlign w:val="center"/>
          </w:tcPr>
          <w:p w14:paraId="6BDE42B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0.244</w:t>
            </w:r>
          </w:p>
        </w:tc>
        <w:tc>
          <w:tcPr>
            <w:tcW w:w="1025" w:type="dxa"/>
            <w:vAlign w:val="center"/>
          </w:tcPr>
          <w:p w14:paraId="48B2A15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0.2</w:t>
            </w:r>
          </w:p>
        </w:tc>
        <w:tc>
          <w:tcPr>
            <w:tcW w:w="1056" w:type="dxa"/>
            <w:vMerge/>
            <w:vAlign w:val="center"/>
          </w:tcPr>
          <w:p w14:paraId="07E4D423" w14:textId="77777777" w:rsidR="000728DE" w:rsidRPr="00B962AA" w:rsidRDefault="000728DE" w:rsidP="0080233A">
            <w:pPr>
              <w:jc w:val="center"/>
              <w:rPr>
                <w:rFonts w:ascii="Times New Roman" w:eastAsia="宋体" w:hAnsi="Times New Roman"/>
                <w:szCs w:val="21"/>
              </w:rPr>
            </w:pPr>
          </w:p>
        </w:tc>
        <w:tc>
          <w:tcPr>
            <w:tcW w:w="1028" w:type="dxa"/>
            <w:vAlign w:val="center"/>
          </w:tcPr>
          <w:p w14:paraId="70AAFF6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0.100</w:t>
            </w:r>
          </w:p>
        </w:tc>
        <w:tc>
          <w:tcPr>
            <w:tcW w:w="1028" w:type="dxa"/>
            <w:vAlign w:val="center"/>
          </w:tcPr>
          <w:p w14:paraId="6B15179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0.917</w:t>
            </w:r>
          </w:p>
        </w:tc>
      </w:tr>
      <w:tr w:rsidR="00B962AA" w:rsidRPr="00B962AA" w14:paraId="2038C2A4" w14:textId="77777777">
        <w:trPr>
          <w:jc w:val="center"/>
        </w:trPr>
        <w:tc>
          <w:tcPr>
            <w:tcW w:w="1080" w:type="dxa"/>
            <w:vMerge w:val="restart"/>
            <w:vAlign w:val="center"/>
          </w:tcPr>
          <w:p w14:paraId="65EABB71"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TobinsQ</w:t>
            </w:r>
          </w:p>
        </w:tc>
        <w:tc>
          <w:tcPr>
            <w:tcW w:w="1021" w:type="dxa"/>
            <w:vAlign w:val="center"/>
          </w:tcPr>
          <w:p w14:paraId="7925C7D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匹配前</w:t>
            </w:r>
          </w:p>
        </w:tc>
        <w:tc>
          <w:tcPr>
            <w:tcW w:w="1029" w:type="dxa"/>
            <w:vAlign w:val="center"/>
          </w:tcPr>
          <w:p w14:paraId="3970BBF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2.067</w:t>
            </w:r>
          </w:p>
        </w:tc>
        <w:tc>
          <w:tcPr>
            <w:tcW w:w="1029" w:type="dxa"/>
            <w:vAlign w:val="center"/>
          </w:tcPr>
          <w:p w14:paraId="34E75DA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2.208</w:t>
            </w:r>
          </w:p>
        </w:tc>
        <w:tc>
          <w:tcPr>
            <w:tcW w:w="1025" w:type="dxa"/>
            <w:vAlign w:val="center"/>
          </w:tcPr>
          <w:p w14:paraId="2B018E1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-10.4</w:t>
            </w:r>
          </w:p>
        </w:tc>
        <w:tc>
          <w:tcPr>
            <w:tcW w:w="1056" w:type="dxa"/>
            <w:vMerge w:val="restart"/>
            <w:vAlign w:val="center"/>
          </w:tcPr>
          <w:p w14:paraId="75B5C75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kern w:val="0"/>
                <w:szCs w:val="21"/>
              </w:rPr>
              <w:t>73.20</w:t>
            </w:r>
          </w:p>
        </w:tc>
        <w:tc>
          <w:tcPr>
            <w:tcW w:w="1028" w:type="dxa"/>
            <w:vAlign w:val="center"/>
          </w:tcPr>
          <w:p w14:paraId="59AC9E5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-5.530</w:t>
            </w:r>
          </w:p>
        </w:tc>
        <w:tc>
          <w:tcPr>
            <w:tcW w:w="1028" w:type="dxa"/>
            <w:vAlign w:val="center"/>
          </w:tcPr>
          <w:p w14:paraId="4E43F5C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w:t>
            </w:r>
          </w:p>
        </w:tc>
      </w:tr>
      <w:tr w:rsidR="00B962AA" w:rsidRPr="00B962AA" w14:paraId="685D8DA0" w14:textId="77777777">
        <w:trPr>
          <w:jc w:val="center"/>
        </w:trPr>
        <w:tc>
          <w:tcPr>
            <w:tcW w:w="1080" w:type="dxa"/>
            <w:vMerge/>
            <w:vAlign w:val="center"/>
          </w:tcPr>
          <w:p w14:paraId="3C8FBDE8" w14:textId="77777777" w:rsidR="000728DE" w:rsidRPr="00B962AA" w:rsidRDefault="000728DE" w:rsidP="0080233A">
            <w:pPr>
              <w:jc w:val="center"/>
              <w:rPr>
                <w:rFonts w:ascii="Times New Roman" w:eastAsia="宋体" w:hAnsi="Times New Roman"/>
                <w:i/>
                <w:iCs/>
                <w:szCs w:val="21"/>
              </w:rPr>
            </w:pPr>
          </w:p>
        </w:tc>
        <w:tc>
          <w:tcPr>
            <w:tcW w:w="1021" w:type="dxa"/>
            <w:vAlign w:val="center"/>
          </w:tcPr>
          <w:p w14:paraId="71754D3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匹配后</w:t>
            </w:r>
          </w:p>
        </w:tc>
        <w:tc>
          <w:tcPr>
            <w:tcW w:w="1029" w:type="dxa"/>
            <w:vAlign w:val="center"/>
          </w:tcPr>
          <w:p w14:paraId="3C1F177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2.071</w:t>
            </w:r>
          </w:p>
        </w:tc>
        <w:tc>
          <w:tcPr>
            <w:tcW w:w="1029" w:type="dxa"/>
            <w:vAlign w:val="center"/>
          </w:tcPr>
          <w:p w14:paraId="0FD3C87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2.109</w:t>
            </w:r>
          </w:p>
        </w:tc>
        <w:tc>
          <w:tcPr>
            <w:tcW w:w="1025" w:type="dxa"/>
            <w:vAlign w:val="center"/>
          </w:tcPr>
          <w:p w14:paraId="4ABD178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-2.8</w:t>
            </w:r>
          </w:p>
        </w:tc>
        <w:tc>
          <w:tcPr>
            <w:tcW w:w="1056" w:type="dxa"/>
            <w:vMerge/>
            <w:vAlign w:val="center"/>
          </w:tcPr>
          <w:p w14:paraId="533B66C9" w14:textId="77777777" w:rsidR="000728DE" w:rsidRPr="00B962AA" w:rsidRDefault="000728DE" w:rsidP="0080233A">
            <w:pPr>
              <w:jc w:val="center"/>
              <w:rPr>
                <w:rFonts w:ascii="Times New Roman" w:eastAsia="宋体" w:hAnsi="Times New Roman"/>
                <w:szCs w:val="21"/>
              </w:rPr>
            </w:pPr>
          </w:p>
        </w:tc>
        <w:tc>
          <w:tcPr>
            <w:tcW w:w="1028" w:type="dxa"/>
            <w:vAlign w:val="center"/>
          </w:tcPr>
          <w:p w14:paraId="28E30C5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-1.560</w:t>
            </w:r>
          </w:p>
        </w:tc>
        <w:tc>
          <w:tcPr>
            <w:tcW w:w="1028" w:type="dxa"/>
            <w:vAlign w:val="center"/>
          </w:tcPr>
          <w:p w14:paraId="295CCE2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0.120</w:t>
            </w:r>
          </w:p>
        </w:tc>
      </w:tr>
      <w:tr w:rsidR="00B962AA" w:rsidRPr="00B962AA" w14:paraId="7985D54E" w14:textId="77777777">
        <w:trPr>
          <w:jc w:val="center"/>
        </w:trPr>
        <w:tc>
          <w:tcPr>
            <w:tcW w:w="1080" w:type="dxa"/>
            <w:vMerge w:val="restart"/>
            <w:vAlign w:val="center"/>
          </w:tcPr>
          <w:p w14:paraId="680F1CB2"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Lev</w:t>
            </w:r>
          </w:p>
        </w:tc>
        <w:tc>
          <w:tcPr>
            <w:tcW w:w="1021" w:type="dxa"/>
            <w:vAlign w:val="center"/>
          </w:tcPr>
          <w:p w14:paraId="26CCD63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匹配前</w:t>
            </w:r>
          </w:p>
        </w:tc>
        <w:tc>
          <w:tcPr>
            <w:tcW w:w="1029" w:type="dxa"/>
            <w:vAlign w:val="center"/>
          </w:tcPr>
          <w:p w14:paraId="1B43F2D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0.412</w:t>
            </w:r>
          </w:p>
        </w:tc>
        <w:tc>
          <w:tcPr>
            <w:tcW w:w="1029" w:type="dxa"/>
            <w:vAlign w:val="center"/>
          </w:tcPr>
          <w:p w14:paraId="18C83F0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0.412</w:t>
            </w:r>
          </w:p>
        </w:tc>
        <w:tc>
          <w:tcPr>
            <w:tcW w:w="1025" w:type="dxa"/>
            <w:vAlign w:val="center"/>
          </w:tcPr>
          <w:p w14:paraId="5525F0D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w:t>
            </w:r>
          </w:p>
        </w:tc>
        <w:tc>
          <w:tcPr>
            <w:tcW w:w="1056" w:type="dxa"/>
            <w:vMerge w:val="restart"/>
            <w:vAlign w:val="center"/>
          </w:tcPr>
          <w:p w14:paraId="2B953C0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kern w:val="0"/>
                <w:szCs w:val="21"/>
              </w:rPr>
              <w:t>-1475</w:t>
            </w:r>
          </w:p>
        </w:tc>
        <w:tc>
          <w:tcPr>
            <w:tcW w:w="1028" w:type="dxa"/>
            <w:vAlign w:val="center"/>
          </w:tcPr>
          <w:p w14:paraId="172C9CC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-0.020</w:t>
            </w:r>
          </w:p>
        </w:tc>
        <w:tc>
          <w:tcPr>
            <w:tcW w:w="1028" w:type="dxa"/>
            <w:vAlign w:val="center"/>
          </w:tcPr>
          <w:p w14:paraId="2588508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0.982</w:t>
            </w:r>
          </w:p>
        </w:tc>
      </w:tr>
      <w:tr w:rsidR="00B962AA" w:rsidRPr="00B962AA" w14:paraId="682EB02E" w14:textId="77777777">
        <w:trPr>
          <w:jc w:val="center"/>
        </w:trPr>
        <w:tc>
          <w:tcPr>
            <w:tcW w:w="1080" w:type="dxa"/>
            <w:vMerge/>
            <w:vAlign w:val="center"/>
          </w:tcPr>
          <w:p w14:paraId="1E550D1F" w14:textId="77777777" w:rsidR="000728DE" w:rsidRPr="00B962AA" w:rsidRDefault="000728DE" w:rsidP="0080233A">
            <w:pPr>
              <w:jc w:val="center"/>
              <w:rPr>
                <w:rFonts w:ascii="Times New Roman" w:eastAsia="宋体" w:hAnsi="Times New Roman"/>
                <w:i/>
                <w:iCs/>
                <w:szCs w:val="21"/>
              </w:rPr>
            </w:pPr>
          </w:p>
        </w:tc>
        <w:tc>
          <w:tcPr>
            <w:tcW w:w="1021" w:type="dxa"/>
            <w:vAlign w:val="center"/>
          </w:tcPr>
          <w:p w14:paraId="3FE5146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匹配后</w:t>
            </w:r>
          </w:p>
        </w:tc>
        <w:tc>
          <w:tcPr>
            <w:tcW w:w="1029" w:type="dxa"/>
            <w:vAlign w:val="center"/>
          </w:tcPr>
          <w:p w14:paraId="524DCCA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0.411</w:t>
            </w:r>
          </w:p>
        </w:tc>
        <w:tc>
          <w:tcPr>
            <w:tcW w:w="1029" w:type="dxa"/>
            <w:vAlign w:val="center"/>
          </w:tcPr>
          <w:p w14:paraId="0DB1E75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0.413</w:t>
            </w:r>
          </w:p>
        </w:tc>
        <w:tc>
          <w:tcPr>
            <w:tcW w:w="1025" w:type="dxa"/>
            <w:vAlign w:val="center"/>
          </w:tcPr>
          <w:p w14:paraId="7D04839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-0.7</w:t>
            </w:r>
          </w:p>
        </w:tc>
        <w:tc>
          <w:tcPr>
            <w:tcW w:w="1056" w:type="dxa"/>
            <w:vMerge/>
            <w:vAlign w:val="center"/>
          </w:tcPr>
          <w:p w14:paraId="31391E49" w14:textId="77777777" w:rsidR="000728DE" w:rsidRPr="00B962AA" w:rsidRDefault="000728DE" w:rsidP="0080233A">
            <w:pPr>
              <w:jc w:val="center"/>
              <w:rPr>
                <w:rFonts w:ascii="Times New Roman" w:eastAsia="宋体" w:hAnsi="Times New Roman"/>
                <w:szCs w:val="21"/>
              </w:rPr>
            </w:pPr>
          </w:p>
        </w:tc>
        <w:tc>
          <w:tcPr>
            <w:tcW w:w="1028" w:type="dxa"/>
            <w:vAlign w:val="center"/>
          </w:tcPr>
          <w:p w14:paraId="774B95A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-0.350</w:t>
            </w:r>
          </w:p>
        </w:tc>
        <w:tc>
          <w:tcPr>
            <w:tcW w:w="1028" w:type="dxa"/>
            <w:vAlign w:val="center"/>
          </w:tcPr>
          <w:p w14:paraId="29BA392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0.723</w:t>
            </w:r>
          </w:p>
        </w:tc>
      </w:tr>
      <w:tr w:rsidR="00B962AA" w:rsidRPr="00B962AA" w14:paraId="12AEC006" w14:textId="77777777">
        <w:trPr>
          <w:jc w:val="center"/>
        </w:trPr>
        <w:tc>
          <w:tcPr>
            <w:tcW w:w="1080" w:type="dxa"/>
            <w:vMerge w:val="restart"/>
            <w:vAlign w:val="center"/>
          </w:tcPr>
          <w:p w14:paraId="6229C4F4"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Age</w:t>
            </w:r>
          </w:p>
        </w:tc>
        <w:tc>
          <w:tcPr>
            <w:tcW w:w="1021" w:type="dxa"/>
            <w:vAlign w:val="center"/>
          </w:tcPr>
          <w:p w14:paraId="7775A23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匹配前</w:t>
            </w:r>
          </w:p>
        </w:tc>
        <w:tc>
          <w:tcPr>
            <w:tcW w:w="1029" w:type="dxa"/>
            <w:vAlign w:val="center"/>
          </w:tcPr>
          <w:p w14:paraId="76DD5FE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2.890</w:t>
            </w:r>
          </w:p>
        </w:tc>
        <w:tc>
          <w:tcPr>
            <w:tcW w:w="1029" w:type="dxa"/>
            <w:vAlign w:val="center"/>
          </w:tcPr>
          <w:p w14:paraId="25B478F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2.860</w:t>
            </w:r>
          </w:p>
        </w:tc>
        <w:tc>
          <w:tcPr>
            <w:tcW w:w="1025" w:type="dxa"/>
            <w:vAlign w:val="center"/>
          </w:tcPr>
          <w:p w14:paraId="1792163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9.7</w:t>
            </w:r>
          </w:p>
        </w:tc>
        <w:tc>
          <w:tcPr>
            <w:tcW w:w="1056" w:type="dxa"/>
            <w:vMerge w:val="restart"/>
            <w:vAlign w:val="center"/>
          </w:tcPr>
          <w:p w14:paraId="5A6B1E6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kern w:val="0"/>
                <w:szCs w:val="21"/>
              </w:rPr>
              <w:t>81.80</w:t>
            </w:r>
          </w:p>
        </w:tc>
        <w:tc>
          <w:tcPr>
            <w:tcW w:w="1028" w:type="dxa"/>
            <w:vAlign w:val="center"/>
          </w:tcPr>
          <w:p w14:paraId="5A7B7C1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5.140</w:t>
            </w:r>
          </w:p>
        </w:tc>
        <w:tc>
          <w:tcPr>
            <w:tcW w:w="1028" w:type="dxa"/>
            <w:vAlign w:val="center"/>
          </w:tcPr>
          <w:p w14:paraId="4E544A2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w:t>
            </w:r>
          </w:p>
        </w:tc>
      </w:tr>
      <w:tr w:rsidR="00B962AA" w:rsidRPr="00B962AA" w14:paraId="0CC1C091" w14:textId="77777777">
        <w:trPr>
          <w:jc w:val="center"/>
        </w:trPr>
        <w:tc>
          <w:tcPr>
            <w:tcW w:w="1080" w:type="dxa"/>
            <w:vMerge/>
            <w:vAlign w:val="center"/>
          </w:tcPr>
          <w:p w14:paraId="55095C94" w14:textId="77777777" w:rsidR="000728DE" w:rsidRPr="00B962AA" w:rsidRDefault="000728DE" w:rsidP="0080233A">
            <w:pPr>
              <w:jc w:val="center"/>
              <w:rPr>
                <w:rFonts w:ascii="Times New Roman" w:eastAsia="宋体" w:hAnsi="Times New Roman"/>
                <w:i/>
                <w:iCs/>
                <w:szCs w:val="21"/>
              </w:rPr>
            </w:pPr>
          </w:p>
        </w:tc>
        <w:tc>
          <w:tcPr>
            <w:tcW w:w="1021" w:type="dxa"/>
            <w:vAlign w:val="center"/>
          </w:tcPr>
          <w:p w14:paraId="63316EA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匹配后</w:t>
            </w:r>
          </w:p>
        </w:tc>
        <w:tc>
          <w:tcPr>
            <w:tcW w:w="1029" w:type="dxa"/>
            <w:vAlign w:val="center"/>
          </w:tcPr>
          <w:p w14:paraId="7A6F1B8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2.887</w:t>
            </w:r>
          </w:p>
        </w:tc>
        <w:tc>
          <w:tcPr>
            <w:tcW w:w="1029" w:type="dxa"/>
            <w:vAlign w:val="center"/>
          </w:tcPr>
          <w:p w14:paraId="137F73C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2.893</w:t>
            </w:r>
          </w:p>
        </w:tc>
        <w:tc>
          <w:tcPr>
            <w:tcW w:w="1025" w:type="dxa"/>
            <w:vAlign w:val="center"/>
          </w:tcPr>
          <w:p w14:paraId="1B89E85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-1.8</w:t>
            </w:r>
          </w:p>
        </w:tc>
        <w:tc>
          <w:tcPr>
            <w:tcW w:w="1056" w:type="dxa"/>
            <w:vMerge/>
            <w:vAlign w:val="center"/>
          </w:tcPr>
          <w:p w14:paraId="14A266C3" w14:textId="77777777" w:rsidR="000728DE" w:rsidRPr="00B962AA" w:rsidRDefault="000728DE" w:rsidP="0080233A">
            <w:pPr>
              <w:jc w:val="center"/>
              <w:rPr>
                <w:rFonts w:ascii="Times New Roman" w:eastAsia="宋体" w:hAnsi="Times New Roman"/>
                <w:szCs w:val="21"/>
              </w:rPr>
            </w:pPr>
          </w:p>
        </w:tc>
        <w:tc>
          <w:tcPr>
            <w:tcW w:w="1028" w:type="dxa"/>
            <w:vAlign w:val="center"/>
          </w:tcPr>
          <w:p w14:paraId="354CF99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-0.940</w:t>
            </w:r>
          </w:p>
        </w:tc>
        <w:tc>
          <w:tcPr>
            <w:tcW w:w="1028" w:type="dxa"/>
            <w:vAlign w:val="center"/>
          </w:tcPr>
          <w:p w14:paraId="650F086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0.348</w:t>
            </w:r>
          </w:p>
        </w:tc>
      </w:tr>
      <w:tr w:rsidR="00B962AA" w:rsidRPr="00B962AA" w14:paraId="1E1D8086" w14:textId="77777777">
        <w:trPr>
          <w:jc w:val="center"/>
        </w:trPr>
        <w:tc>
          <w:tcPr>
            <w:tcW w:w="1080" w:type="dxa"/>
            <w:vMerge w:val="restart"/>
            <w:vAlign w:val="center"/>
          </w:tcPr>
          <w:p w14:paraId="00054529"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Labor</w:t>
            </w:r>
          </w:p>
        </w:tc>
        <w:tc>
          <w:tcPr>
            <w:tcW w:w="1021" w:type="dxa"/>
            <w:vAlign w:val="center"/>
          </w:tcPr>
          <w:p w14:paraId="653AD82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匹配前</w:t>
            </w:r>
          </w:p>
        </w:tc>
        <w:tc>
          <w:tcPr>
            <w:tcW w:w="1029" w:type="dxa"/>
            <w:vAlign w:val="center"/>
          </w:tcPr>
          <w:p w14:paraId="1D8290E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7.854</w:t>
            </w:r>
          </w:p>
        </w:tc>
        <w:tc>
          <w:tcPr>
            <w:tcW w:w="1029" w:type="dxa"/>
            <w:vAlign w:val="center"/>
          </w:tcPr>
          <w:p w14:paraId="34FED67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7.712</w:t>
            </w:r>
          </w:p>
        </w:tc>
        <w:tc>
          <w:tcPr>
            <w:tcW w:w="1025" w:type="dxa"/>
            <w:vAlign w:val="center"/>
          </w:tcPr>
          <w:p w14:paraId="2F76BBE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12.8</w:t>
            </w:r>
          </w:p>
        </w:tc>
        <w:tc>
          <w:tcPr>
            <w:tcW w:w="1056" w:type="dxa"/>
            <w:vMerge w:val="restart"/>
            <w:vAlign w:val="center"/>
          </w:tcPr>
          <w:p w14:paraId="7913152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kern w:val="0"/>
                <w:szCs w:val="21"/>
              </w:rPr>
              <w:t>92.70</w:t>
            </w:r>
          </w:p>
        </w:tc>
        <w:tc>
          <w:tcPr>
            <w:tcW w:w="1028" w:type="dxa"/>
            <w:vAlign w:val="center"/>
          </w:tcPr>
          <w:p w14:paraId="6C1F9EF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6.780</w:t>
            </w:r>
          </w:p>
        </w:tc>
        <w:tc>
          <w:tcPr>
            <w:tcW w:w="1028" w:type="dxa"/>
            <w:vAlign w:val="center"/>
          </w:tcPr>
          <w:p w14:paraId="1423025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w:t>
            </w:r>
          </w:p>
        </w:tc>
      </w:tr>
      <w:tr w:rsidR="00B962AA" w:rsidRPr="00B962AA" w14:paraId="1D2055FD" w14:textId="77777777">
        <w:trPr>
          <w:jc w:val="center"/>
        </w:trPr>
        <w:tc>
          <w:tcPr>
            <w:tcW w:w="1080" w:type="dxa"/>
            <w:vMerge/>
            <w:vAlign w:val="center"/>
          </w:tcPr>
          <w:p w14:paraId="6CD86201" w14:textId="77777777" w:rsidR="000728DE" w:rsidRPr="00B962AA" w:rsidRDefault="000728DE" w:rsidP="0080233A">
            <w:pPr>
              <w:jc w:val="center"/>
              <w:rPr>
                <w:rFonts w:ascii="Times New Roman" w:eastAsia="宋体" w:hAnsi="Times New Roman"/>
                <w:i/>
                <w:iCs/>
                <w:szCs w:val="21"/>
              </w:rPr>
            </w:pPr>
          </w:p>
        </w:tc>
        <w:tc>
          <w:tcPr>
            <w:tcW w:w="1021" w:type="dxa"/>
            <w:vAlign w:val="center"/>
          </w:tcPr>
          <w:p w14:paraId="4434AB9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匹配后</w:t>
            </w:r>
          </w:p>
        </w:tc>
        <w:tc>
          <w:tcPr>
            <w:tcW w:w="1029" w:type="dxa"/>
            <w:vAlign w:val="center"/>
          </w:tcPr>
          <w:p w14:paraId="33A770A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7.843</w:t>
            </w:r>
          </w:p>
        </w:tc>
        <w:tc>
          <w:tcPr>
            <w:tcW w:w="1029" w:type="dxa"/>
            <w:vAlign w:val="center"/>
          </w:tcPr>
          <w:p w14:paraId="3998DA3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7.854</w:t>
            </w:r>
          </w:p>
        </w:tc>
        <w:tc>
          <w:tcPr>
            <w:tcW w:w="1025" w:type="dxa"/>
            <w:vAlign w:val="center"/>
          </w:tcPr>
          <w:p w14:paraId="37F7F78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-0.9</w:t>
            </w:r>
          </w:p>
        </w:tc>
        <w:tc>
          <w:tcPr>
            <w:tcW w:w="1056" w:type="dxa"/>
            <w:vMerge/>
            <w:vAlign w:val="center"/>
          </w:tcPr>
          <w:p w14:paraId="3EE09CF6" w14:textId="77777777" w:rsidR="000728DE" w:rsidRPr="00B962AA" w:rsidRDefault="000728DE" w:rsidP="0080233A">
            <w:pPr>
              <w:jc w:val="center"/>
              <w:rPr>
                <w:rFonts w:ascii="Times New Roman" w:eastAsia="宋体" w:hAnsi="Times New Roman"/>
                <w:szCs w:val="21"/>
              </w:rPr>
            </w:pPr>
          </w:p>
        </w:tc>
        <w:tc>
          <w:tcPr>
            <w:tcW w:w="1028" w:type="dxa"/>
            <w:vAlign w:val="center"/>
          </w:tcPr>
          <w:p w14:paraId="49F260C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-0.490</w:t>
            </w:r>
          </w:p>
        </w:tc>
        <w:tc>
          <w:tcPr>
            <w:tcW w:w="1028" w:type="dxa"/>
            <w:vAlign w:val="center"/>
          </w:tcPr>
          <w:p w14:paraId="7278BE1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0.623</w:t>
            </w:r>
          </w:p>
        </w:tc>
      </w:tr>
      <w:tr w:rsidR="00B962AA" w:rsidRPr="00B962AA" w14:paraId="1C3184A9" w14:textId="77777777">
        <w:trPr>
          <w:jc w:val="center"/>
        </w:trPr>
        <w:tc>
          <w:tcPr>
            <w:tcW w:w="1080" w:type="dxa"/>
            <w:vMerge w:val="restart"/>
            <w:vAlign w:val="center"/>
          </w:tcPr>
          <w:p w14:paraId="7C8F8D38"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Growth</w:t>
            </w:r>
          </w:p>
        </w:tc>
        <w:tc>
          <w:tcPr>
            <w:tcW w:w="1021" w:type="dxa"/>
            <w:vAlign w:val="center"/>
          </w:tcPr>
          <w:p w14:paraId="2A29940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匹配前</w:t>
            </w:r>
          </w:p>
        </w:tc>
        <w:tc>
          <w:tcPr>
            <w:tcW w:w="1029" w:type="dxa"/>
            <w:vAlign w:val="center"/>
          </w:tcPr>
          <w:p w14:paraId="1820C5F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0.143</w:t>
            </w:r>
          </w:p>
        </w:tc>
        <w:tc>
          <w:tcPr>
            <w:tcW w:w="1029" w:type="dxa"/>
            <w:vAlign w:val="center"/>
          </w:tcPr>
          <w:p w14:paraId="3C5713A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0.170</w:t>
            </w:r>
          </w:p>
        </w:tc>
        <w:tc>
          <w:tcPr>
            <w:tcW w:w="1025" w:type="dxa"/>
            <w:vAlign w:val="center"/>
          </w:tcPr>
          <w:p w14:paraId="739AE59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-7.6</w:t>
            </w:r>
          </w:p>
        </w:tc>
        <w:tc>
          <w:tcPr>
            <w:tcW w:w="1056" w:type="dxa"/>
            <w:vMerge w:val="restart"/>
            <w:vAlign w:val="center"/>
          </w:tcPr>
          <w:p w14:paraId="18666A2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kern w:val="0"/>
                <w:szCs w:val="21"/>
              </w:rPr>
              <w:t>39.80</w:t>
            </w:r>
          </w:p>
        </w:tc>
        <w:tc>
          <w:tcPr>
            <w:tcW w:w="1028" w:type="dxa"/>
            <w:vAlign w:val="center"/>
          </w:tcPr>
          <w:p w14:paraId="2C026E7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-4.060</w:t>
            </w:r>
          </w:p>
        </w:tc>
        <w:tc>
          <w:tcPr>
            <w:tcW w:w="1028" w:type="dxa"/>
            <w:vAlign w:val="center"/>
          </w:tcPr>
          <w:p w14:paraId="7455D74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w:t>
            </w:r>
          </w:p>
        </w:tc>
      </w:tr>
      <w:tr w:rsidR="00B962AA" w:rsidRPr="00B962AA" w14:paraId="39D9F31F" w14:textId="77777777">
        <w:trPr>
          <w:jc w:val="center"/>
        </w:trPr>
        <w:tc>
          <w:tcPr>
            <w:tcW w:w="1080" w:type="dxa"/>
            <w:vMerge/>
            <w:vAlign w:val="center"/>
          </w:tcPr>
          <w:p w14:paraId="32BAF939" w14:textId="77777777" w:rsidR="000728DE" w:rsidRPr="00B962AA" w:rsidRDefault="000728DE" w:rsidP="0080233A">
            <w:pPr>
              <w:jc w:val="center"/>
              <w:rPr>
                <w:rFonts w:ascii="Times New Roman" w:eastAsia="宋体" w:hAnsi="Times New Roman"/>
                <w:i/>
                <w:iCs/>
                <w:szCs w:val="21"/>
              </w:rPr>
            </w:pPr>
          </w:p>
        </w:tc>
        <w:tc>
          <w:tcPr>
            <w:tcW w:w="1021" w:type="dxa"/>
            <w:vAlign w:val="center"/>
          </w:tcPr>
          <w:p w14:paraId="49F7D18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匹配后</w:t>
            </w:r>
          </w:p>
        </w:tc>
        <w:tc>
          <w:tcPr>
            <w:tcW w:w="1029" w:type="dxa"/>
            <w:vAlign w:val="center"/>
          </w:tcPr>
          <w:p w14:paraId="432E0F5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0.145</w:t>
            </w:r>
          </w:p>
        </w:tc>
        <w:tc>
          <w:tcPr>
            <w:tcW w:w="1029" w:type="dxa"/>
            <w:vAlign w:val="center"/>
          </w:tcPr>
          <w:p w14:paraId="5910757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0.162</w:t>
            </w:r>
          </w:p>
        </w:tc>
        <w:tc>
          <w:tcPr>
            <w:tcW w:w="1025" w:type="dxa"/>
            <w:vAlign w:val="center"/>
          </w:tcPr>
          <w:p w14:paraId="677855A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-4.6</w:t>
            </w:r>
          </w:p>
        </w:tc>
        <w:tc>
          <w:tcPr>
            <w:tcW w:w="1056" w:type="dxa"/>
            <w:vMerge/>
            <w:vAlign w:val="center"/>
          </w:tcPr>
          <w:p w14:paraId="0E7A3984" w14:textId="77777777" w:rsidR="000728DE" w:rsidRPr="00B962AA" w:rsidRDefault="000728DE" w:rsidP="0080233A">
            <w:pPr>
              <w:jc w:val="center"/>
              <w:rPr>
                <w:rFonts w:ascii="Times New Roman" w:eastAsia="宋体" w:hAnsi="Times New Roman"/>
                <w:szCs w:val="21"/>
              </w:rPr>
            </w:pPr>
          </w:p>
        </w:tc>
        <w:tc>
          <w:tcPr>
            <w:tcW w:w="1028" w:type="dxa"/>
            <w:vAlign w:val="center"/>
          </w:tcPr>
          <w:p w14:paraId="01FD34A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-2.480</w:t>
            </w:r>
          </w:p>
        </w:tc>
        <w:tc>
          <w:tcPr>
            <w:tcW w:w="1028" w:type="dxa"/>
            <w:vAlign w:val="center"/>
          </w:tcPr>
          <w:p w14:paraId="69D8B66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0.013</w:t>
            </w:r>
          </w:p>
        </w:tc>
      </w:tr>
      <w:tr w:rsidR="00B962AA" w:rsidRPr="00B962AA" w14:paraId="3F28FB42" w14:textId="77777777">
        <w:trPr>
          <w:jc w:val="center"/>
        </w:trPr>
        <w:tc>
          <w:tcPr>
            <w:tcW w:w="1080" w:type="dxa"/>
            <w:vMerge w:val="restart"/>
            <w:vAlign w:val="center"/>
          </w:tcPr>
          <w:p w14:paraId="7950C01A"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HHI</w:t>
            </w:r>
          </w:p>
        </w:tc>
        <w:tc>
          <w:tcPr>
            <w:tcW w:w="1021" w:type="dxa"/>
            <w:vAlign w:val="center"/>
          </w:tcPr>
          <w:p w14:paraId="29E6AF7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匹配前</w:t>
            </w:r>
          </w:p>
        </w:tc>
        <w:tc>
          <w:tcPr>
            <w:tcW w:w="1029" w:type="dxa"/>
            <w:vAlign w:val="center"/>
          </w:tcPr>
          <w:p w14:paraId="11E6323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0.140</w:t>
            </w:r>
          </w:p>
        </w:tc>
        <w:tc>
          <w:tcPr>
            <w:tcW w:w="1029" w:type="dxa"/>
            <w:vAlign w:val="center"/>
          </w:tcPr>
          <w:p w14:paraId="472019A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0.141</w:t>
            </w:r>
          </w:p>
        </w:tc>
        <w:tc>
          <w:tcPr>
            <w:tcW w:w="1025" w:type="dxa"/>
            <w:vAlign w:val="center"/>
          </w:tcPr>
          <w:p w14:paraId="3584063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-0.2</w:t>
            </w:r>
          </w:p>
        </w:tc>
        <w:tc>
          <w:tcPr>
            <w:tcW w:w="1056" w:type="dxa"/>
            <w:vMerge w:val="restart"/>
            <w:vAlign w:val="center"/>
          </w:tcPr>
          <w:p w14:paraId="24EE2AF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kern w:val="0"/>
                <w:szCs w:val="21"/>
              </w:rPr>
              <w:t>-2161</w:t>
            </w:r>
          </w:p>
        </w:tc>
        <w:tc>
          <w:tcPr>
            <w:tcW w:w="1028" w:type="dxa"/>
            <w:vAlign w:val="center"/>
          </w:tcPr>
          <w:p w14:paraId="5FF3232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-0.120</w:t>
            </w:r>
          </w:p>
        </w:tc>
        <w:tc>
          <w:tcPr>
            <w:tcW w:w="1028" w:type="dxa"/>
            <w:vAlign w:val="center"/>
          </w:tcPr>
          <w:p w14:paraId="0D98EF8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0.907</w:t>
            </w:r>
          </w:p>
        </w:tc>
      </w:tr>
      <w:tr w:rsidR="00B962AA" w:rsidRPr="00B962AA" w14:paraId="3F222841" w14:textId="77777777">
        <w:trPr>
          <w:jc w:val="center"/>
        </w:trPr>
        <w:tc>
          <w:tcPr>
            <w:tcW w:w="1080" w:type="dxa"/>
            <w:vMerge/>
            <w:vAlign w:val="center"/>
          </w:tcPr>
          <w:p w14:paraId="223BF330" w14:textId="77777777" w:rsidR="000728DE" w:rsidRPr="00B962AA" w:rsidRDefault="000728DE" w:rsidP="0080233A">
            <w:pPr>
              <w:jc w:val="center"/>
              <w:rPr>
                <w:rFonts w:ascii="Times New Roman" w:eastAsia="宋体" w:hAnsi="Times New Roman"/>
                <w:i/>
                <w:iCs/>
                <w:szCs w:val="21"/>
              </w:rPr>
            </w:pPr>
          </w:p>
        </w:tc>
        <w:tc>
          <w:tcPr>
            <w:tcW w:w="1021" w:type="dxa"/>
            <w:vAlign w:val="center"/>
          </w:tcPr>
          <w:p w14:paraId="70ED349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匹配后</w:t>
            </w:r>
          </w:p>
        </w:tc>
        <w:tc>
          <w:tcPr>
            <w:tcW w:w="1029" w:type="dxa"/>
            <w:vAlign w:val="center"/>
          </w:tcPr>
          <w:p w14:paraId="5707F2A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0.140</w:t>
            </w:r>
          </w:p>
        </w:tc>
        <w:tc>
          <w:tcPr>
            <w:tcW w:w="1029" w:type="dxa"/>
            <w:vAlign w:val="center"/>
          </w:tcPr>
          <w:p w14:paraId="66F5C51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0.147</w:t>
            </w:r>
          </w:p>
        </w:tc>
        <w:tc>
          <w:tcPr>
            <w:tcW w:w="1025" w:type="dxa"/>
            <w:vAlign w:val="center"/>
          </w:tcPr>
          <w:p w14:paraId="7D95FE6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-5.0</w:t>
            </w:r>
          </w:p>
        </w:tc>
        <w:tc>
          <w:tcPr>
            <w:tcW w:w="1056" w:type="dxa"/>
            <w:vMerge/>
            <w:vAlign w:val="center"/>
          </w:tcPr>
          <w:p w14:paraId="7E4EB951" w14:textId="77777777" w:rsidR="000728DE" w:rsidRPr="00B962AA" w:rsidRDefault="000728DE" w:rsidP="0080233A">
            <w:pPr>
              <w:jc w:val="center"/>
              <w:rPr>
                <w:rFonts w:ascii="Times New Roman" w:eastAsia="宋体" w:hAnsi="Times New Roman"/>
                <w:szCs w:val="21"/>
              </w:rPr>
            </w:pPr>
          </w:p>
        </w:tc>
        <w:tc>
          <w:tcPr>
            <w:tcW w:w="1028" w:type="dxa"/>
            <w:vAlign w:val="center"/>
          </w:tcPr>
          <w:p w14:paraId="2D28664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-2.530</w:t>
            </w:r>
          </w:p>
        </w:tc>
        <w:tc>
          <w:tcPr>
            <w:tcW w:w="1028" w:type="dxa"/>
            <w:vAlign w:val="center"/>
          </w:tcPr>
          <w:p w14:paraId="01E812B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0.011</w:t>
            </w:r>
          </w:p>
        </w:tc>
      </w:tr>
      <w:tr w:rsidR="00B962AA" w:rsidRPr="00B962AA" w14:paraId="7C716521" w14:textId="77777777">
        <w:trPr>
          <w:jc w:val="center"/>
        </w:trPr>
        <w:tc>
          <w:tcPr>
            <w:tcW w:w="1080" w:type="dxa"/>
            <w:vMerge w:val="restart"/>
            <w:vAlign w:val="center"/>
          </w:tcPr>
          <w:p w14:paraId="1C6F2D8B"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Mshare</w:t>
            </w:r>
          </w:p>
        </w:tc>
        <w:tc>
          <w:tcPr>
            <w:tcW w:w="1021" w:type="dxa"/>
            <w:vAlign w:val="center"/>
          </w:tcPr>
          <w:p w14:paraId="7032F58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匹配前</w:t>
            </w:r>
          </w:p>
        </w:tc>
        <w:tc>
          <w:tcPr>
            <w:tcW w:w="1029" w:type="dxa"/>
            <w:vAlign w:val="center"/>
          </w:tcPr>
          <w:p w14:paraId="6E011EB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0.123</w:t>
            </w:r>
          </w:p>
        </w:tc>
        <w:tc>
          <w:tcPr>
            <w:tcW w:w="1029" w:type="dxa"/>
            <w:vAlign w:val="center"/>
          </w:tcPr>
          <w:p w14:paraId="3C035B6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0.165</w:t>
            </w:r>
          </w:p>
        </w:tc>
        <w:tc>
          <w:tcPr>
            <w:tcW w:w="1025" w:type="dxa"/>
            <w:vAlign w:val="center"/>
          </w:tcPr>
          <w:p w14:paraId="67D7001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-21.8</w:t>
            </w:r>
          </w:p>
        </w:tc>
        <w:tc>
          <w:tcPr>
            <w:tcW w:w="1056" w:type="dxa"/>
            <w:vMerge w:val="restart"/>
            <w:vAlign w:val="center"/>
          </w:tcPr>
          <w:p w14:paraId="3E2B8BF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kern w:val="0"/>
                <w:szCs w:val="21"/>
              </w:rPr>
              <w:t>90.9</w:t>
            </w:r>
          </w:p>
        </w:tc>
        <w:tc>
          <w:tcPr>
            <w:tcW w:w="1028" w:type="dxa"/>
            <w:vAlign w:val="center"/>
          </w:tcPr>
          <w:p w14:paraId="27A51DC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-11.620</w:t>
            </w:r>
          </w:p>
        </w:tc>
        <w:tc>
          <w:tcPr>
            <w:tcW w:w="1028" w:type="dxa"/>
            <w:vAlign w:val="center"/>
          </w:tcPr>
          <w:p w14:paraId="04744B1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w:t>
            </w:r>
          </w:p>
        </w:tc>
      </w:tr>
      <w:tr w:rsidR="00B962AA" w:rsidRPr="00B962AA" w14:paraId="53716BCC" w14:textId="77777777">
        <w:trPr>
          <w:jc w:val="center"/>
        </w:trPr>
        <w:tc>
          <w:tcPr>
            <w:tcW w:w="1080" w:type="dxa"/>
            <w:vMerge/>
            <w:vAlign w:val="center"/>
          </w:tcPr>
          <w:p w14:paraId="25419089" w14:textId="77777777" w:rsidR="000728DE" w:rsidRPr="00B962AA" w:rsidRDefault="000728DE" w:rsidP="0080233A">
            <w:pPr>
              <w:jc w:val="center"/>
              <w:rPr>
                <w:rFonts w:ascii="Times New Roman" w:eastAsia="宋体" w:hAnsi="Times New Roman"/>
                <w:i/>
                <w:iCs/>
                <w:szCs w:val="21"/>
              </w:rPr>
            </w:pPr>
          </w:p>
        </w:tc>
        <w:tc>
          <w:tcPr>
            <w:tcW w:w="1021" w:type="dxa"/>
            <w:vAlign w:val="center"/>
          </w:tcPr>
          <w:p w14:paraId="5F52A0D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匹配后</w:t>
            </w:r>
          </w:p>
        </w:tc>
        <w:tc>
          <w:tcPr>
            <w:tcW w:w="1029" w:type="dxa"/>
            <w:vAlign w:val="center"/>
          </w:tcPr>
          <w:p w14:paraId="7FF09C4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0.126</w:t>
            </w:r>
          </w:p>
        </w:tc>
        <w:tc>
          <w:tcPr>
            <w:tcW w:w="1029" w:type="dxa"/>
            <w:vAlign w:val="center"/>
          </w:tcPr>
          <w:p w14:paraId="4CA984D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0.122</w:t>
            </w:r>
          </w:p>
        </w:tc>
        <w:tc>
          <w:tcPr>
            <w:tcW w:w="1025" w:type="dxa"/>
            <w:vAlign w:val="center"/>
          </w:tcPr>
          <w:p w14:paraId="1E5A664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w:t>
            </w:r>
          </w:p>
        </w:tc>
        <w:tc>
          <w:tcPr>
            <w:tcW w:w="1056" w:type="dxa"/>
            <w:vMerge/>
            <w:vAlign w:val="center"/>
          </w:tcPr>
          <w:p w14:paraId="0D138047" w14:textId="77777777" w:rsidR="000728DE" w:rsidRPr="00B962AA" w:rsidRDefault="000728DE" w:rsidP="0080233A">
            <w:pPr>
              <w:jc w:val="center"/>
              <w:rPr>
                <w:rFonts w:ascii="Times New Roman" w:eastAsia="宋体" w:hAnsi="Times New Roman"/>
                <w:szCs w:val="21"/>
              </w:rPr>
            </w:pPr>
          </w:p>
        </w:tc>
        <w:tc>
          <w:tcPr>
            <w:tcW w:w="1028" w:type="dxa"/>
            <w:vAlign w:val="center"/>
          </w:tcPr>
          <w:p w14:paraId="402CD14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1.120</w:t>
            </w:r>
          </w:p>
        </w:tc>
        <w:tc>
          <w:tcPr>
            <w:tcW w:w="1028" w:type="dxa"/>
            <w:vAlign w:val="center"/>
          </w:tcPr>
          <w:p w14:paraId="12654E1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0.264</w:t>
            </w:r>
          </w:p>
        </w:tc>
      </w:tr>
      <w:tr w:rsidR="00B962AA" w:rsidRPr="00B962AA" w14:paraId="727AB428" w14:textId="77777777">
        <w:trPr>
          <w:jc w:val="center"/>
        </w:trPr>
        <w:tc>
          <w:tcPr>
            <w:tcW w:w="1080" w:type="dxa"/>
            <w:vMerge w:val="restart"/>
            <w:vAlign w:val="center"/>
          </w:tcPr>
          <w:p w14:paraId="414147BA"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Lrd</w:t>
            </w:r>
          </w:p>
        </w:tc>
        <w:tc>
          <w:tcPr>
            <w:tcW w:w="1021" w:type="dxa"/>
            <w:vAlign w:val="center"/>
          </w:tcPr>
          <w:p w14:paraId="0069838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匹配前</w:t>
            </w:r>
          </w:p>
        </w:tc>
        <w:tc>
          <w:tcPr>
            <w:tcW w:w="1029" w:type="dxa"/>
            <w:vAlign w:val="center"/>
          </w:tcPr>
          <w:p w14:paraId="6AE7035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0.819</w:t>
            </w:r>
          </w:p>
        </w:tc>
        <w:tc>
          <w:tcPr>
            <w:tcW w:w="1029" w:type="dxa"/>
            <w:vAlign w:val="center"/>
          </w:tcPr>
          <w:p w14:paraId="3B7911A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0.819</w:t>
            </w:r>
          </w:p>
        </w:tc>
        <w:tc>
          <w:tcPr>
            <w:tcW w:w="1025" w:type="dxa"/>
            <w:vAlign w:val="center"/>
          </w:tcPr>
          <w:p w14:paraId="2EA625A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w:t>
            </w:r>
          </w:p>
        </w:tc>
        <w:tc>
          <w:tcPr>
            <w:tcW w:w="1056" w:type="dxa"/>
            <w:vMerge w:val="restart"/>
            <w:vAlign w:val="center"/>
          </w:tcPr>
          <w:p w14:paraId="3700560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kern w:val="0"/>
                <w:szCs w:val="21"/>
              </w:rPr>
              <w:t>-419.1</w:t>
            </w:r>
          </w:p>
        </w:tc>
        <w:tc>
          <w:tcPr>
            <w:tcW w:w="1028" w:type="dxa"/>
            <w:vAlign w:val="center"/>
          </w:tcPr>
          <w:p w14:paraId="22F1583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-0.040</w:t>
            </w:r>
          </w:p>
        </w:tc>
        <w:tc>
          <w:tcPr>
            <w:tcW w:w="1028" w:type="dxa"/>
            <w:vAlign w:val="center"/>
          </w:tcPr>
          <w:p w14:paraId="1FD2BBC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0.969</w:t>
            </w:r>
          </w:p>
        </w:tc>
      </w:tr>
      <w:tr w:rsidR="00B962AA" w:rsidRPr="00B962AA" w14:paraId="2D1974F5" w14:textId="77777777">
        <w:trPr>
          <w:jc w:val="center"/>
        </w:trPr>
        <w:tc>
          <w:tcPr>
            <w:tcW w:w="1080" w:type="dxa"/>
            <w:vMerge/>
            <w:vAlign w:val="center"/>
          </w:tcPr>
          <w:p w14:paraId="685E4DD4" w14:textId="77777777" w:rsidR="000728DE" w:rsidRPr="00B962AA" w:rsidRDefault="000728DE" w:rsidP="0080233A">
            <w:pPr>
              <w:jc w:val="center"/>
              <w:rPr>
                <w:rFonts w:ascii="Times New Roman" w:eastAsia="宋体" w:hAnsi="Times New Roman"/>
                <w:i/>
                <w:iCs/>
                <w:szCs w:val="21"/>
              </w:rPr>
            </w:pPr>
          </w:p>
        </w:tc>
        <w:tc>
          <w:tcPr>
            <w:tcW w:w="1021" w:type="dxa"/>
            <w:vAlign w:val="center"/>
          </w:tcPr>
          <w:p w14:paraId="04DC9C0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匹配后</w:t>
            </w:r>
          </w:p>
        </w:tc>
        <w:tc>
          <w:tcPr>
            <w:tcW w:w="1029" w:type="dxa"/>
            <w:vAlign w:val="center"/>
          </w:tcPr>
          <w:p w14:paraId="1E5B76F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0.819</w:t>
            </w:r>
          </w:p>
        </w:tc>
        <w:tc>
          <w:tcPr>
            <w:tcW w:w="1029" w:type="dxa"/>
            <w:vAlign w:val="center"/>
          </w:tcPr>
          <w:p w14:paraId="35F0A0B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0.820</w:t>
            </w:r>
          </w:p>
        </w:tc>
        <w:tc>
          <w:tcPr>
            <w:tcW w:w="1025" w:type="dxa"/>
            <w:vAlign w:val="center"/>
          </w:tcPr>
          <w:p w14:paraId="6B51D63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-0.4</w:t>
            </w:r>
          </w:p>
        </w:tc>
        <w:tc>
          <w:tcPr>
            <w:tcW w:w="1056" w:type="dxa"/>
            <w:vMerge/>
            <w:vAlign w:val="center"/>
          </w:tcPr>
          <w:p w14:paraId="3D948228" w14:textId="77777777" w:rsidR="000728DE" w:rsidRPr="00B962AA" w:rsidRDefault="000728DE" w:rsidP="0080233A">
            <w:pPr>
              <w:jc w:val="center"/>
              <w:rPr>
                <w:rFonts w:ascii="Times New Roman" w:eastAsia="宋体" w:hAnsi="Times New Roman"/>
                <w:szCs w:val="21"/>
              </w:rPr>
            </w:pPr>
          </w:p>
        </w:tc>
        <w:tc>
          <w:tcPr>
            <w:tcW w:w="1028" w:type="dxa"/>
            <w:vAlign w:val="center"/>
          </w:tcPr>
          <w:p w14:paraId="0552019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-0.200</w:t>
            </w:r>
          </w:p>
        </w:tc>
        <w:tc>
          <w:tcPr>
            <w:tcW w:w="1028" w:type="dxa"/>
            <w:vAlign w:val="center"/>
          </w:tcPr>
          <w:p w14:paraId="3613B52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0.843</w:t>
            </w:r>
          </w:p>
        </w:tc>
      </w:tr>
      <w:tr w:rsidR="00B962AA" w:rsidRPr="00B962AA" w14:paraId="18BD7104" w14:textId="77777777">
        <w:trPr>
          <w:jc w:val="center"/>
        </w:trPr>
        <w:tc>
          <w:tcPr>
            <w:tcW w:w="1080" w:type="dxa"/>
            <w:vMerge w:val="restart"/>
            <w:vAlign w:val="center"/>
          </w:tcPr>
          <w:p w14:paraId="44A8A209"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Intangible</w:t>
            </w:r>
          </w:p>
        </w:tc>
        <w:tc>
          <w:tcPr>
            <w:tcW w:w="1021" w:type="dxa"/>
            <w:vAlign w:val="center"/>
          </w:tcPr>
          <w:p w14:paraId="145D149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匹配前</w:t>
            </w:r>
          </w:p>
        </w:tc>
        <w:tc>
          <w:tcPr>
            <w:tcW w:w="1029" w:type="dxa"/>
            <w:vAlign w:val="center"/>
          </w:tcPr>
          <w:p w14:paraId="51EC2FE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0.051</w:t>
            </w:r>
          </w:p>
        </w:tc>
        <w:tc>
          <w:tcPr>
            <w:tcW w:w="1029" w:type="dxa"/>
            <w:vAlign w:val="center"/>
          </w:tcPr>
          <w:p w14:paraId="6CF6E0E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0.044</w:t>
            </w:r>
          </w:p>
        </w:tc>
        <w:tc>
          <w:tcPr>
            <w:tcW w:w="1025" w:type="dxa"/>
            <w:vAlign w:val="center"/>
          </w:tcPr>
          <w:p w14:paraId="561FB16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16.7</w:t>
            </w:r>
          </w:p>
        </w:tc>
        <w:tc>
          <w:tcPr>
            <w:tcW w:w="1056" w:type="dxa"/>
            <w:vMerge w:val="restart"/>
            <w:vAlign w:val="center"/>
          </w:tcPr>
          <w:p w14:paraId="18E6677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kern w:val="0"/>
                <w:szCs w:val="21"/>
              </w:rPr>
              <w:t>90.1</w:t>
            </w:r>
          </w:p>
        </w:tc>
        <w:tc>
          <w:tcPr>
            <w:tcW w:w="1028" w:type="dxa"/>
            <w:vAlign w:val="center"/>
          </w:tcPr>
          <w:p w14:paraId="5A1BCA9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8.880</w:t>
            </w:r>
          </w:p>
        </w:tc>
        <w:tc>
          <w:tcPr>
            <w:tcW w:w="1028" w:type="dxa"/>
            <w:vAlign w:val="center"/>
          </w:tcPr>
          <w:p w14:paraId="77371F6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w:t>
            </w:r>
          </w:p>
        </w:tc>
      </w:tr>
      <w:tr w:rsidR="00B962AA" w:rsidRPr="00B962AA" w14:paraId="36F3CE9D" w14:textId="77777777">
        <w:trPr>
          <w:jc w:val="center"/>
        </w:trPr>
        <w:tc>
          <w:tcPr>
            <w:tcW w:w="1080" w:type="dxa"/>
            <w:vMerge/>
            <w:vAlign w:val="center"/>
          </w:tcPr>
          <w:p w14:paraId="36A566D1" w14:textId="77777777" w:rsidR="000728DE" w:rsidRPr="00B962AA" w:rsidRDefault="000728DE" w:rsidP="0080233A">
            <w:pPr>
              <w:jc w:val="center"/>
              <w:rPr>
                <w:rFonts w:ascii="Times New Roman" w:eastAsia="宋体" w:hAnsi="Times New Roman"/>
                <w:i/>
                <w:iCs/>
                <w:szCs w:val="21"/>
              </w:rPr>
            </w:pPr>
          </w:p>
        </w:tc>
        <w:tc>
          <w:tcPr>
            <w:tcW w:w="1021" w:type="dxa"/>
            <w:vAlign w:val="center"/>
          </w:tcPr>
          <w:p w14:paraId="02663AE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匹配后</w:t>
            </w:r>
          </w:p>
        </w:tc>
        <w:tc>
          <w:tcPr>
            <w:tcW w:w="1029" w:type="dxa"/>
            <w:vAlign w:val="center"/>
          </w:tcPr>
          <w:p w14:paraId="26EE03F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0.051</w:t>
            </w:r>
          </w:p>
        </w:tc>
        <w:tc>
          <w:tcPr>
            <w:tcW w:w="1029" w:type="dxa"/>
            <w:vAlign w:val="center"/>
          </w:tcPr>
          <w:p w14:paraId="1419D02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0.051</w:t>
            </w:r>
          </w:p>
        </w:tc>
        <w:tc>
          <w:tcPr>
            <w:tcW w:w="1025" w:type="dxa"/>
            <w:vAlign w:val="center"/>
          </w:tcPr>
          <w:p w14:paraId="3D52467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-1.6</w:t>
            </w:r>
          </w:p>
        </w:tc>
        <w:tc>
          <w:tcPr>
            <w:tcW w:w="1056" w:type="dxa"/>
            <w:vMerge/>
            <w:vAlign w:val="center"/>
          </w:tcPr>
          <w:p w14:paraId="18666A8C" w14:textId="77777777" w:rsidR="000728DE" w:rsidRPr="00B962AA" w:rsidRDefault="000728DE" w:rsidP="0080233A">
            <w:pPr>
              <w:jc w:val="center"/>
              <w:rPr>
                <w:rFonts w:ascii="Times New Roman" w:eastAsia="宋体" w:hAnsi="Times New Roman"/>
                <w:szCs w:val="21"/>
              </w:rPr>
            </w:pPr>
          </w:p>
        </w:tc>
        <w:tc>
          <w:tcPr>
            <w:tcW w:w="1028" w:type="dxa"/>
            <w:vAlign w:val="center"/>
          </w:tcPr>
          <w:p w14:paraId="2C12477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-0.830</w:t>
            </w:r>
          </w:p>
        </w:tc>
        <w:tc>
          <w:tcPr>
            <w:tcW w:w="1028" w:type="dxa"/>
            <w:vAlign w:val="center"/>
          </w:tcPr>
          <w:p w14:paraId="544D5CF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0.406</w:t>
            </w:r>
          </w:p>
        </w:tc>
      </w:tr>
      <w:tr w:rsidR="00B962AA" w:rsidRPr="00B962AA" w14:paraId="0F358906" w14:textId="77777777">
        <w:trPr>
          <w:jc w:val="center"/>
        </w:trPr>
        <w:tc>
          <w:tcPr>
            <w:tcW w:w="1080" w:type="dxa"/>
            <w:vMerge w:val="restart"/>
            <w:vAlign w:val="center"/>
          </w:tcPr>
          <w:p w14:paraId="424A2BEF"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Dual</w:t>
            </w:r>
          </w:p>
        </w:tc>
        <w:tc>
          <w:tcPr>
            <w:tcW w:w="1021" w:type="dxa"/>
            <w:vAlign w:val="center"/>
          </w:tcPr>
          <w:p w14:paraId="328453E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匹配前</w:t>
            </w:r>
          </w:p>
        </w:tc>
        <w:tc>
          <w:tcPr>
            <w:tcW w:w="1029" w:type="dxa"/>
            <w:vAlign w:val="center"/>
          </w:tcPr>
          <w:p w14:paraId="19949EB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0.255</w:t>
            </w:r>
          </w:p>
        </w:tc>
        <w:tc>
          <w:tcPr>
            <w:tcW w:w="1029" w:type="dxa"/>
            <w:vAlign w:val="center"/>
          </w:tcPr>
          <w:p w14:paraId="7599905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0.327</w:t>
            </w:r>
          </w:p>
        </w:tc>
        <w:tc>
          <w:tcPr>
            <w:tcW w:w="1025" w:type="dxa"/>
            <w:vAlign w:val="center"/>
          </w:tcPr>
          <w:p w14:paraId="1F4467B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-15.9</w:t>
            </w:r>
          </w:p>
        </w:tc>
        <w:tc>
          <w:tcPr>
            <w:tcW w:w="1056" w:type="dxa"/>
            <w:vMerge w:val="restart"/>
            <w:vAlign w:val="center"/>
          </w:tcPr>
          <w:p w14:paraId="1E4B1A1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kern w:val="0"/>
                <w:szCs w:val="21"/>
              </w:rPr>
              <w:t>96.3</w:t>
            </w:r>
          </w:p>
        </w:tc>
        <w:tc>
          <w:tcPr>
            <w:tcW w:w="1028" w:type="dxa"/>
            <w:vAlign w:val="center"/>
          </w:tcPr>
          <w:p w14:paraId="4235AD7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-8.460</w:t>
            </w:r>
          </w:p>
        </w:tc>
        <w:tc>
          <w:tcPr>
            <w:tcW w:w="1028" w:type="dxa"/>
            <w:vAlign w:val="center"/>
          </w:tcPr>
          <w:p w14:paraId="204B98E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w:t>
            </w:r>
          </w:p>
        </w:tc>
      </w:tr>
      <w:tr w:rsidR="00B962AA" w:rsidRPr="00B962AA" w14:paraId="21A2649E" w14:textId="77777777">
        <w:trPr>
          <w:jc w:val="center"/>
        </w:trPr>
        <w:tc>
          <w:tcPr>
            <w:tcW w:w="1080" w:type="dxa"/>
            <w:vMerge/>
            <w:vAlign w:val="center"/>
          </w:tcPr>
          <w:p w14:paraId="13D65A03" w14:textId="77777777" w:rsidR="000728DE" w:rsidRPr="00B962AA" w:rsidRDefault="000728DE" w:rsidP="0080233A">
            <w:pPr>
              <w:jc w:val="center"/>
              <w:rPr>
                <w:rFonts w:ascii="Times New Roman" w:eastAsia="宋体" w:hAnsi="Times New Roman"/>
                <w:i/>
                <w:iCs/>
                <w:szCs w:val="21"/>
              </w:rPr>
            </w:pPr>
          </w:p>
        </w:tc>
        <w:tc>
          <w:tcPr>
            <w:tcW w:w="1021" w:type="dxa"/>
            <w:vAlign w:val="center"/>
          </w:tcPr>
          <w:p w14:paraId="2147ECB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匹配后</w:t>
            </w:r>
          </w:p>
        </w:tc>
        <w:tc>
          <w:tcPr>
            <w:tcW w:w="1029" w:type="dxa"/>
            <w:vAlign w:val="center"/>
          </w:tcPr>
          <w:p w14:paraId="5F51418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0.259</w:t>
            </w:r>
          </w:p>
        </w:tc>
        <w:tc>
          <w:tcPr>
            <w:tcW w:w="1029" w:type="dxa"/>
            <w:vAlign w:val="center"/>
          </w:tcPr>
          <w:p w14:paraId="4B4CE84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0.261</w:t>
            </w:r>
          </w:p>
        </w:tc>
        <w:tc>
          <w:tcPr>
            <w:tcW w:w="1025" w:type="dxa"/>
            <w:vAlign w:val="center"/>
          </w:tcPr>
          <w:p w14:paraId="607904F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-0.6</w:t>
            </w:r>
          </w:p>
        </w:tc>
        <w:tc>
          <w:tcPr>
            <w:tcW w:w="1056" w:type="dxa"/>
            <w:vMerge/>
            <w:vAlign w:val="center"/>
          </w:tcPr>
          <w:p w14:paraId="1DC0C257" w14:textId="77777777" w:rsidR="000728DE" w:rsidRPr="00B962AA" w:rsidRDefault="000728DE" w:rsidP="0080233A">
            <w:pPr>
              <w:jc w:val="center"/>
              <w:rPr>
                <w:rFonts w:ascii="Times New Roman" w:eastAsia="宋体" w:hAnsi="Times New Roman"/>
                <w:szCs w:val="21"/>
              </w:rPr>
            </w:pPr>
          </w:p>
        </w:tc>
        <w:tc>
          <w:tcPr>
            <w:tcW w:w="1028" w:type="dxa"/>
            <w:vAlign w:val="center"/>
          </w:tcPr>
          <w:p w14:paraId="06EC3D1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-0.320</w:t>
            </w:r>
          </w:p>
        </w:tc>
        <w:tc>
          <w:tcPr>
            <w:tcW w:w="1028" w:type="dxa"/>
            <w:vAlign w:val="center"/>
          </w:tcPr>
          <w:p w14:paraId="2FEFE7F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0.746</w:t>
            </w:r>
          </w:p>
        </w:tc>
      </w:tr>
      <w:tr w:rsidR="00B962AA" w:rsidRPr="00B962AA" w14:paraId="6F3031EB" w14:textId="77777777">
        <w:trPr>
          <w:jc w:val="center"/>
        </w:trPr>
        <w:tc>
          <w:tcPr>
            <w:tcW w:w="1080" w:type="dxa"/>
            <w:vMerge w:val="restart"/>
            <w:vAlign w:val="center"/>
          </w:tcPr>
          <w:p w14:paraId="6DFAC73B"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Ishare</w:t>
            </w:r>
          </w:p>
        </w:tc>
        <w:tc>
          <w:tcPr>
            <w:tcW w:w="1021" w:type="dxa"/>
            <w:vAlign w:val="center"/>
          </w:tcPr>
          <w:p w14:paraId="48BA075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匹配前</w:t>
            </w:r>
          </w:p>
        </w:tc>
        <w:tc>
          <w:tcPr>
            <w:tcW w:w="1029" w:type="dxa"/>
            <w:vAlign w:val="center"/>
          </w:tcPr>
          <w:p w14:paraId="23B9480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42.740</w:t>
            </w:r>
          </w:p>
        </w:tc>
        <w:tc>
          <w:tcPr>
            <w:tcW w:w="1029" w:type="dxa"/>
            <w:vAlign w:val="center"/>
          </w:tcPr>
          <w:p w14:paraId="160D658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40.990</w:t>
            </w:r>
          </w:p>
        </w:tc>
        <w:tc>
          <w:tcPr>
            <w:tcW w:w="1025" w:type="dxa"/>
            <w:vAlign w:val="center"/>
          </w:tcPr>
          <w:p w14:paraId="1AFCA0D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7.1</w:t>
            </w:r>
          </w:p>
        </w:tc>
        <w:tc>
          <w:tcPr>
            <w:tcW w:w="1056" w:type="dxa"/>
            <w:vMerge w:val="restart"/>
            <w:vAlign w:val="center"/>
          </w:tcPr>
          <w:p w14:paraId="68B440A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kern w:val="0"/>
                <w:szCs w:val="21"/>
              </w:rPr>
              <w:t>87.5</w:t>
            </w:r>
          </w:p>
        </w:tc>
        <w:tc>
          <w:tcPr>
            <w:tcW w:w="1028" w:type="dxa"/>
            <w:vAlign w:val="center"/>
          </w:tcPr>
          <w:p w14:paraId="66216F5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3.800</w:t>
            </w:r>
          </w:p>
        </w:tc>
        <w:tc>
          <w:tcPr>
            <w:tcW w:w="1028" w:type="dxa"/>
            <w:vAlign w:val="center"/>
          </w:tcPr>
          <w:p w14:paraId="2BB8E4D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w:t>
            </w:r>
          </w:p>
        </w:tc>
      </w:tr>
      <w:tr w:rsidR="00B962AA" w:rsidRPr="00B962AA" w14:paraId="18D19FCD" w14:textId="77777777">
        <w:trPr>
          <w:jc w:val="center"/>
        </w:trPr>
        <w:tc>
          <w:tcPr>
            <w:tcW w:w="1080" w:type="dxa"/>
            <w:vMerge/>
            <w:vAlign w:val="center"/>
          </w:tcPr>
          <w:p w14:paraId="26F80374" w14:textId="77777777" w:rsidR="000728DE" w:rsidRPr="00B962AA" w:rsidRDefault="000728DE" w:rsidP="0080233A">
            <w:pPr>
              <w:rPr>
                <w:rFonts w:ascii="Times New Roman" w:eastAsia="宋体" w:hAnsi="Times New Roman"/>
                <w:szCs w:val="21"/>
              </w:rPr>
            </w:pPr>
          </w:p>
        </w:tc>
        <w:tc>
          <w:tcPr>
            <w:tcW w:w="1021" w:type="dxa"/>
            <w:vAlign w:val="center"/>
          </w:tcPr>
          <w:p w14:paraId="13A92F0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匹配后</w:t>
            </w:r>
          </w:p>
        </w:tc>
        <w:tc>
          <w:tcPr>
            <w:tcW w:w="1029" w:type="dxa"/>
            <w:vAlign w:val="center"/>
          </w:tcPr>
          <w:p w14:paraId="5C7D76E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42.660</w:t>
            </w:r>
          </w:p>
        </w:tc>
        <w:tc>
          <w:tcPr>
            <w:tcW w:w="1029" w:type="dxa"/>
            <w:vAlign w:val="center"/>
          </w:tcPr>
          <w:p w14:paraId="5448776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42.880</w:t>
            </w:r>
          </w:p>
        </w:tc>
        <w:tc>
          <w:tcPr>
            <w:tcW w:w="1025" w:type="dxa"/>
            <w:vAlign w:val="center"/>
          </w:tcPr>
          <w:p w14:paraId="7B1A912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-0.9</w:t>
            </w:r>
          </w:p>
        </w:tc>
        <w:tc>
          <w:tcPr>
            <w:tcW w:w="1056" w:type="dxa"/>
            <w:vMerge/>
            <w:vAlign w:val="center"/>
          </w:tcPr>
          <w:p w14:paraId="4540397F" w14:textId="77777777" w:rsidR="000728DE" w:rsidRPr="00B962AA" w:rsidRDefault="000728DE" w:rsidP="0080233A">
            <w:pPr>
              <w:jc w:val="center"/>
              <w:rPr>
                <w:rFonts w:ascii="Times New Roman" w:eastAsia="宋体" w:hAnsi="Times New Roman"/>
                <w:szCs w:val="21"/>
              </w:rPr>
            </w:pPr>
          </w:p>
        </w:tc>
        <w:tc>
          <w:tcPr>
            <w:tcW w:w="1028" w:type="dxa"/>
            <w:vAlign w:val="center"/>
          </w:tcPr>
          <w:p w14:paraId="4BEAA85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-0.470</w:t>
            </w:r>
          </w:p>
        </w:tc>
        <w:tc>
          <w:tcPr>
            <w:tcW w:w="1028" w:type="dxa"/>
            <w:vAlign w:val="center"/>
          </w:tcPr>
          <w:p w14:paraId="0449A87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0.636</w:t>
            </w:r>
          </w:p>
        </w:tc>
      </w:tr>
    </w:tbl>
    <w:p w14:paraId="3CEC2D86" w14:textId="77777777" w:rsidR="000728DE" w:rsidRPr="00B962AA" w:rsidRDefault="000728DE" w:rsidP="0080233A">
      <w:pPr>
        <w:ind w:firstLineChars="200" w:firstLine="480"/>
        <w:jc w:val="center"/>
        <w:rPr>
          <w:rFonts w:ascii="Times New Roman" w:eastAsia="宋体" w:hAnsi="Times New Roman"/>
          <w:sz w:val="24"/>
          <w:szCs w:val="24"/>
        </w:rPr>
      </w:pPr>
    </w:p>
    <w:p w14:paraId="4B9B5468" w14:textId="77777777" w:rsidR="000728DE" w:rsidRPr="00B962AA" w:rsidRDefault="00D76F52" w:rsidP="0080233A">
      <w:pPr>
        <w:ind w:firstLineChars="200" w:firstLine="420"/>
        <w:jc w:val="center"/>
        <w:rPr>
          <w:rFonts w:ascii="Times New Roman" w:eastAsia="宋体" w:hAnsi="Times New Roman"/>
          <w:sz w:val="24"/>
          <w:szCs w:val="24"/>
        </w:rPr>
      </w:pPr>
      <w:r w:rsidRPr="00B962AA">
        <w:rPr>
          <w:noProof/>
        </w:rPr>
        <w:drawing>
          <wp:inline distT="0" distB="0" distL="0" distR="0" wp14:anchorId="1171FA0C" wp14:editId="5C924ED6">
            <wp:extent cx="2884805" cy="20980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5400" cy="2098473"/>
                    </a:xfrm>
                    <a:prstGeom prst="rect">
                      <a:avLst/>
                    </a:prstGeom>
                    <a:noFill/>
                    <a:ln>
                      <a:noFill/>
                    </a:ln>
                  </pic:spPr>
                </pic:pic>
              </a:graphicData>
            </a:graphic>
          </wp:inline>
        </w:drawing>
      </w:r>
    </w:p>
    <w:p w14:paraId="2101F4BF" w14:textId="77777777" w:rsidR="000728DE" w:rsidRPr="00B962AA" w:rsidRDefault="00D76F52" w:rsidP="0080233A">
      <w:pPr>
        <w:ind w:firstLineChars="200" w:firstLine="420"/>
        <w:jc w:val="center"/>
        <w:rPr>
          <w:rFonts w:ascii="楷体" w:eastAsia="楷体" w:hAnsi="楷体"/>
          <w:szCs w:val="21"/>
        </w:rPr>
      </w:pPr>
      <w:r w:rsidRPr="00B962AA">
        <w:rPr>
          <w:rFonts w:ascii="楷体" w:eastAsia="楷体" w:hAnsi="楷体"/>
          <w:szCs w:val="21"/>
        </w:rPr>
        <w:t>图1  PSM平衡性检验</w:t>
      </w:r>
    </w:p>
    <w:p w14:paraId="63170A7E" w14:textId="77777777" w:rsidR="000728DE" w:rsidRPr="00D63A22" w:rsidRDefault="00D76F52" w:rsidP="00D63A22">
      <w:pPr>
        <w:ind w:firstLineChars="200" w:firstLine="420"/>
        <w:rPr>
          <w:rFonts w:ascii="Times New Roman" w:eastAsia="宋体" w:hAnsi="Times New Roman"/>
        </w:rPr>
      </w:pPr>
      <w:r w:rsidRPr="00D63A22">
        <w:rPr>
          <w:rFonts w:ascii="楷体" w:eastAsia="楷体" w:hAnsi="楷体"/>
        </w:rPr>
        <w:lastRenderedPageBreak/>
        <w:t xml:space="preserve">4. </w:t>
      </w:r>
      <w:r w:rsidRPr="00D63A22">
        <w:rPr>
          <w:rFonts w:ascii="楷体" w:eastAsia="楷体" w:hAnsi="楷体" w:hint="eastAsia"/>
        </w:rPr>
        <w:t>进一步</w:t>
      </w:r>
      <w:r w:rsidRPr="00D63A22">
        <w:rPr>
          <w:rFonts w:ascii="楷体" w:eastAsia="楷体" w:hAnsi="楷体"/>
        </w:rPr>
        <w:t>安慰剂检验</w:t>
      </w:r>
      <w:r w:rsidR="00D63A22" w:rsidRPr="00D63A22">
        <w:rPr>
          <w:rFonts w:ascii="楷体" w:eastAsia="楷体" w:hAnsi="楷体"/>
        </w:rPr>
        <w:t>。</w:t>
      </w:r>
      <w:r w:rsidR="00D63A22">
        <w:rPr>
          <w:rFonts w:ascii="Times New Roman" w:eastAsia="宋体" w:hAnsi="Times New Roman" w:hint="eastAsia"/>
          <w:szCs w:val="21"/>
        </w:rPr>
        <w:t>上</w:t>
      </w:r>
      <w:r w:rsidRPr="00B962AA">
        <w:rPr>
          <w:rFonts w:ascii="Times New Roman" w:eastAsia="宋体" w:hAnsi="Times New Roman" w:hint="eastAsia"/>
          <w:szCs w:val="21"/>
        </w:rPr>
        <w:t>文平行趋势检验已经初步证明</w:t>
      </w:r>
      <w:r w:rsidR="00F4536E">
        <w:rPr>
          <w:rFonts w:ascii="Times New Roman" w:eastAsia="宋体" w:hAnsi="Times New Roman" w:hint="eastAsia"/>
          <w:szCs w:val="21"/>
        </w:rPr>
        <w:t>，</w:t>
      </w:r>
      <w:r w:rsidRPr="00B962AA">
        <w:rPr>
          <w:rFonts w:ascii="Times New Roman" w:eastAsia="宋体" w:hAnsi="Times New Roman" w:hint="eastAsia"/>
          <w:szCs w:val="21"/>
        </w:rPr>
        <w:t>在</w:t>
      </w:r>
      <w:r w:rsidR="00F4536E">
        <w:rPr>
          <w:rFonts w:ascii="Times New Roman" w:eastAsia="宋体" w:hAnsi="Times New Roman" w:hint="eastAsia"/>
          <w:szCs w:val="21"/>
        </w:rPr>
        <w:t>加入控制变量</w:t>
      </w:r>
      <w:r w:rsidRPr="00B962AA">
        <w:rPr>
          <w:rFonts w:ascii="Times New Roman" w:eastAsia="宋体" w:hAnsi="Times New Roman" w:hint="eastAsia"/>
          <w:szCs w:val="21"/>
        </w:rPr>
        <w:t>条件下，本文基准回归模型中的政策冲击是外生的。但是，考虑到本文基准估计结果可能受城市间可能存在</w:t>
      </w:r>
      <w:r w:rsidR="00F4536E">
        <w:rPr>
          <w:rFonts w:ascii="Times New Roman" w:eastAsia="宋体" w:hAnsi="Times New Roman" w:hint="eastAsia"/>
          <w:szCs w:val="21"/>
        </w:rPr>
        <w:t>的关联性溢出效应（</w:t>
      </w:r>
      <w:r w:rsidRPr="00B962AA">
        <w:rPr>
          <w:rFonts w:ascii="Times New Roman" w:eastAsia="宋体" w:hAnsi="Times New Roman" w:hint="eastAsia"/>
          <w:szCs w:val="21"/>
        </w:rPr>
        <w:t>如跨地区案件受理）、同期其他政策、专利溢出效应以及其他不可观测因素的影响，本文进一步</w:t>
      </w:r>
      <w:r w:rsidRPr="00B962AA">
        <w:rPr>
          <w:rFonts w:ascii="Times New Roman" w:eastAsia="宋体" w:hAnsi="Times New Roman"/>
          <w:szCs w:val="21"/>
        </w:rPr>
        <w:t>采取自助法安慰剂检验（</w:t>
      </w:r>
      <w:r w:rsidRPr="00B962AA">
        <w:rPr>
          <w:rFonts w:ascii="Times New Roman" w:eastAsia="宋体" w:hAnsi="Times New Roman"/>
          <w:szCs w:val="21"/>
        </w:rPr>
        <w:t>bootstrapping placebo test</w:t>
      </w:r>
      <w:r w:rsidRPr="00B962AA">
        <w:rPr>
          <w:rFonts w:ascii="Times New Roman" w:eastAsia="宋体" w:hAnsi="Times New Roman"/>
          <w:szCs w:val="21"/>
        </w:rPr>
        <w:t>）</w:t>
      </w:r>
      <w:r w:rsidRPr="00B962AA">
        <w:rPr>
          <w:rFonts w:ascii="Times New Roman" w:eastAsia="宋体" w:hAnsi="Times New Roman" w:hint="eastAsia"/>
          <w:szCs w:val="21"/>
        </w:rPr>
        <w:t>。具体操作是：</w:t>
      </w:r>
      <w:r w:rsidRPr="00B962AA">
        <w:rPr>
          <w:rFonts w:ascii="Times New Roman" w:eastAsia="宋体" w:hAnsi="Times New Roman"/>
          <w:szCs w:val="21"/>
        </w:rPr>
        <w:t>在全国城市名单中随机抽取</w:t>
      </w:r>
      <w:r w:rsidRPr="00B962AA">
        <w:rPr>
          <w:rFonts w:ascii="Times New Roman" w:eastAsia="宋体" w:hAnsi="Times New Roman"/>
          <w:szCs w:val="21"/>
        </w:rPr>
        <w:t>21</w:t>
      </w:r>
      <w:r w:rsidRPr="00B962AA">
        <w:rPr>
          <w:rFonts w:ascii="Times New Roman" w:eastAsia="宋体" w:hAnsi="Times New Roman"/>
          <w:szCs w:val="21"/>
        </w:rPr>
        <w:t>个城市，假设这些城市设立了知识产权法庭，并以这些城市的上市公司构成伪实验组。然后分别以上市公司绿色总专利、绿色发明专利和绿色非发明专利</w:t>
      </w:r>
      <w:r w:rsidR="00F4536E">
        <w:rPr>
          <w:rFonts w:ascii="Times New Roman" w:eastAsia="宋体" w:hAnsi="Times New Roman"/>
          <w:szCs w:val="21"/>
        </w:rPr>
        <w:t>作</w:t>
      </w:r>
      <w:r w:rsidRPr="00B962AA">
        <w:rPr>
          <w:rFonts w:ascii="Times New Roman" w:eastAsia="宋体" w:hAnsi="Times New Roman"/>
          <w:szCs w:val="21"/>
        </w:rPr>
        <w:t>为被解释变量进行安慰剂检验，重复操作</w:t>
      </w:r>
      <w:r w:rsidRPr="00B962AA">
        <w:rPr>
          <w:rFonts w:ascii="Times New Roman" w:eastAsia="宋体" w:hAnsi="Times New Roman"/>
          <w:szCs w:val="21"/>
        </w:rPr>
        <w:t>500</w:t>
      </w:r>
      <w:r w:rsidRPr="00B962AA">
        <w:rPr>
          <w:rFonts w:ascii="Times New Roman" w:eastAsia="宋体" w:hAnsi="Times New Roman"/>
          <w:szCs w:val="21"/>
        </w:rPr>
        <w:t>次</w:t>
      </w:r>
      <w:r w:rsidR="00F4536E">
        <w:rPr>
          <w:rFonts w:ascii="Times New Roman" w:eastAsia="宋体" w:hAnsi="Times New Roman"/>
          <w:szCs w:val="21"/>
        </w:rPr>
        <w:t>，</w:t>
      </w:r>
      <w:r w:rsidRPr="00B962AA">
        <w:rPr>
          <w:rFonts w:ascii="Times New Roman" w:eastAsia="宋体" w:hAnsi="Times New Roman"/>
          <w:szCs w:val="21"/>
        </w:rPr>
        <w:t>观察</w:t>
      </w:r>
      <w:r w:rsidRPr="00B962AA">
        <w:rPr>
          <w:rFonts w:ascii="Times New Roman" w:eastAsia="宋体" w:hAnsi="Times New Roman"/>
          <w:i/>
          <w:iCs/>
          <w:szCs w:val="21"/>
        </w:rPr>
        <w:t>Pcourt</w:t>
      </w:r>
      <w:r w:rsidRPr="00B962AA">
        <w:rPr>
          <w:rFonts w:ascii="Times New Roman" w:eastAsia="宋体" w:hAnsi="Times New Roman"/>
          <w:szCs w:val="21"/>
        </w:rPr>
        <w:t>项系数的概率密度分布，发现核心解释变量</w:t>
      </w:r>
      <w:r w:rsidRPr="00B962AA">
        <w:rPr>
          <w:rFonts w:ascii="Times New Roman" w:eastAsia="宋体" w:hAnsi="Times New Roman"/>
          <w:i/>
          <w:iCs/>
          <w:szCs w:val="21"/>
        </w:rPr>
        <w:t>Pcourt</w:t>
      </w:r>
      <w:r w:rsidRPr="00B962AA">
        <w:rPr>
          <w:rFonts w:ascii="Times New Roman" w:eastAsia="宋体" w:hAnsi="Times New Roman"/>
          <w:szCs w:val="21"/>
        </w:rPr>
        <w:t>的回归系数均值分别为</w:t>
      </w:r>
      <w:r w:rsidRPr="00B962AA">
        <w:rPr>
          <w:rFonts w:ascii="Times New Roman" w:eastAsia="宋体" w:hAnsi="Times New Roman"/>
          <w:szCs w:val="21"/>
        </w:rPr>
        <w:t>-0.0024</w:t>
      </w:r>
      <w:r w:rsidRPr="00B962AA">
        <w:rPr>
          <w:rFonts w:ascii="Times New Roman" w:eastAsia="宋体" w:hAnsi="Times New Roman"/>
          <w:szCs w:val="21"/>
        </w:rPr>
        <w:t>、</w:t>
      </w:r>
      <w:r w:rsidRPr="00B962AA">
        <w:rPr>
          <w:rFonts w:ascii="Times New Roman" w:eastAsia="宋体" w:hAnsi="Times New Roman"/>
          <w:szCs w:val="21"/>
        </w:rPr>
        <w:t>-0.0005</w:t>
      </w:r>
      <w:r w:rsidRPr="00B962AA">
        <w:rPr>
          <w:rFonts w:ascii="Times New Roman" w:eastAsia="宋体" w:hAnsi="Times New Roman"/>
          <w:szCs w:val="21"/>
        </w:rPr>
        <w:t>、</w:t>
      </w:r>
      <w:r w:rsidRPr="00B962AA">
        <w:rPr>
          <w:rFonts w:ascii="Times New Roman" w:eastAsia="宋体" w:hAnsi="Times New Roman"/>
          <w:szCs w:val="21"/>
        </w:rPr>
        <w:t>-0.0025</w:t>
      </w:r>
      <w:r w:rsidRPr="00B962AA">
        <w:rPr>
          <w:rFonts w:ascii="Times New Roman" w:eastAsia="宋体" w:hAnsi="Times New Roman"/>
          <w:szCs w:val="21"/>
        </w:rPr>
        <w:t>，标准差别分为</w:t>
      </w:r>
      <w:r w:rsidRPr="00B962AA">
        <w:rPr>
          <w:rFonts w:ascii="Times New Roman" w:eastAsia="宋体" w:hAnsi="Times New Roman" w:hint="eastAsia"/>
          <w:szCs w:val="21"/>
        </w:rPr>
        <w:t>0</w:t>
      </w:r>
      <w:r w:rsidRPr="00B962AA">
        <w:rPr>
          <w:rFonts w:ascii="Times New Roman" w:eastAsia="宋体" w:hAnsi="Times New Roman"/>
          <w:szCs w:val="21"/>
        </w:rPr>
        <w:t>.0807</w:t>
      </w:r>
      <w:r w:rsidRPr="00B962AA">
        <w:rPr>
          <w:rFonts w:ascii="Times New Roman" w:eastAsia="宋体" w:hAnsi="Times New Roman"/>
          <w:szCs w:val="21"/>
        </w:rPr>
        <w:t>、</w:t>
      </w:r>
      <w:r w:rsidRPr="00B962AA">
        <w:rPr>
          <w:rFonts w:ascii="Times New Roman" w:eastAsia="宋体" w:hAnsi="Times New Roman" w:hint="eastAsia"/>
          <w:szCs w:val="21"/>
        </w:rPr>
        <w:t>0</w:t>
      </w:r>
      <w:r w:rsidRPr="00B962AA">
        <w:rPr>
          <w:rFonts w:ascii="Times New Roman" w:eastAsia="宋体" w:hAnsi="Times New Roman"/>
          <w:szCs w:val="21"/>
        </w:rPr>
        <w:t>.0660</w:t>
      </w:r>
      <w:r w:rsidRPr="00B962AA">
        <w:rPr>
          <w:rFonts w:ascii="Times New Roman" w:eastAsia="宋体" w:hAnsi="Times New Roman"/>
          <w:szCs w:val="21"/>
        </w:rPr>
        <w:t>、</w:t>
      </w:r>
      <w:r w:rsidRPr="00B962AA">
        <w:rPr>
          <w:rFonts w:ascii="Times New Roman" w:eastAsia="宋体" w:hAnsi="Times New Roman" w:hint="eastAsia"/>
          <w:szCs w:val="21"/>
        </w:rPr>
        <w:t>0</w:t>
      </w:r>
      <w:r w:rsidRPr="00B962AA">
        <w:rPr>
          <w:rFonts w:ascii="Times New Roman" w:eastAsia="宋体" w:hAnsi="Times New Roman"/>
          <w:szCs w:val="21"/>
        </w:rPr>
        <w:t>.0619</w:t>
      </w:r>
      <w:r w:rsidRPr="00B962AA">
        <w:rPr>
          <w:rFonts w:ascii="Times New Roman" w:eastAsia="宋体" w:hAnsi="Times New Roman" w:hint="eastAsia"/>
          <w:szCs w:val="21"/>
        </w:rPr>
        <w:t>。</w:t>
      </w:r>
      <w:r w:rsidRPr="00B962AA">
        <w:rPr>
          <w:rFonts w:ascii="Times New Roman" w:eastAsia="宋体" w:hAnsi="Times New Roman"/>
          <w:szCs w:val="21"/>
        </w:rPr>
        <w:t>由图</w:t>
      </w:r>
      <w:r w:rsidRPr="00B962AA">
        <w:rPr>
          <w:rFonts w:ascii="Times New Roman" w:eastAsia="宋体" w:hAnsi="Times New Roman"/>
          <w:szCs w:val="21"/>
        </w:rPr>
        <w:t>2</w:t>
      </w:r>
      <w:r w:rsidRPr="00B962AA">
        <w:rPr>
          <w:rFonts w:ascii="Times New Roman" w:eastAsia="宋体" w:hAnsi="Times New Roman"/>
          <w:szCs w:val="21"/>
        </w:rPr>
        <w:t>可以看出，安慰剂检验中核心解释变量</w:t>
      </w:r>
      <w:r w:rsidRPr="00B962AA">
        <w:rPr>
          <w:rFonts w:ascii="Times New Roman" w:eastAsia="宋体" w:hAnsi="Times New Roman"/>
          <w:i/>
          <w:iCs/>
          <w:szCs w:val="21"/>
        </w:rPr>
        <w:t>Pcourt</w:t>
      </w:r>
      <w:r w:rsidRPr="00B962AA">
        <w:rPr>
          <w:rFonts w:ascii="Times New Roman" w:eastAsia="宋体" w:hAnsi="Times New Roman"/>
          <w:szCs w:val="21"/>
        </w:rPr>
        <w:t>的回归系数均接近于</w:t>
      </w:r>
      <w:r w:rsidRPr="00B962AA">
        <w:rPr>
          <w:rFonts w:ascii="Times New Roman" w:eastAsia="宋体" w:hAnsi="Times New Roman"/>
          <w:szCs w:val="21"/>
        </w:rPr>
        <w:t>0</w:t>
      </w:r>
      <w:r w:rsidRPr="00B962AA">
        <w:rPr>
          <w:rFonts w:ascii="Times New Roman" w:eastAsia="宋体" w:hAnsi="Times New Roman"/>
          <w:szCs w:val="21"/>
        </w:rPr>
        <w:t>，</w:t>
      </w:r>
      <w:r w:rsidRPr="00B962AA">
        <w:rPr>
          <w:rFonts w:ascii="Times New Roman" w:eastAsia="宋体" w:hAnsi="Times New Roman" w:hint="eastAsia"/>
          <w:szCs w:val="21"/>
        </w:rPr>
        <w:t>真实回归系数远远大于安慰剂检验的回归系数</w:t>
      </w:r>
      <w:r w:rsidRPr="00B962AA">
        <w:rPr>
          <w:rFonts w:ascii="Times New Roman" w:eastAsia="宋体" w:hAnsi="Times New Roman"/>
          <w:szCs w:val="21"/>
        </w:rPr>
        <w:t>。</w:t>
      </w:r>
      <w:r w:rsidRPr="00B962AA">
        <w:rPr>
          <w:rFonts w:ascii="Times New Roman" w:eastAsia="宋体" w:hAnsi="Times New Roman" w:hint="eastAsia"/>
          <w:szCs w:val="21"/>
        </w:rPr>
        <w:t>这进一步证明基准估计结果未受到不可观测因素以及同期其他政策影响，基准模型中</w:t>
      </w:r>
      <w:r w:rsidRPr="00B962AA">
        <w:rPr>
          <w:rFonts w:ascii="Times New Roman" w:eastAsia="宋体" w:hAnsi="Times New Roman"/>
          <w:i/>
          <w:iCs/>
          <w:szCs w:val="21"/>
        </w:rPr>
        <w:t>Pcourt</w:t>
      </w:r>
      <w:r w:rsidRPr="00B962AA">
        <w:rPr>
          <w:rFonts w:ascii="Times New Roman" w:eastAsia="宋体" w:hAnsi="Times New Roman" w:hint="eastAsia"/>
          <w:szCs w:val="21"/>
        </w:rPr>
        <w:t>与误差项不相关，政策冲击变量在计量分析中是外生的。</w:t>
      </w:r>
    </w:p>
    <w:p w14:paraId="05FA6C14" w14:textId="77777777" w:rsidR="000728DE" w:rsidRPr="00B962AA" w:rsidRDefault="00D76F52" w:rsidP="0080233A">
      <w:pPr>
        <w:jc w:val="center"/>
        <w:rPr>
          <w:rFonts w:ascii="Times New Roman" w:eastAsia="宋体" w:hAnsi="Times New Roman"/>
          <w:sz w:val="24"/>
          <w:szCs w:val="24"/>
        </w:rPr>
      </w:pPr>
      <w:r w:rsidRPr="00B962AA">
        <w:rPr>
          <w:rFonts w:ascii="Times New Roman" w:eastAsia="宋体" w:hAnsi="Times New Roman"/>
          <w:noProof/>
          <w:sz w:val="24"/>
          <w:szCs w:val="24"/>
        </w:rPr>
        <w:drawing>
          <wp:inline distT="0" distB="0" distL="0" distR="0" wp14:anchorId="73E75596" wp14:editId="0CCB4046">
            <wp:extent cx="1695450" cy="12712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565" cy="1271673"/>
                    </a:xfrm>
                    <a:prstGeom prst="rect">
                      <a:avLst/>
                    </a:prstGeom>
                  </pic:spPr>
                </pic:pic>
              </a:graphicData>
            </a:graphic>
          </wp:inline>
        </w:drawing>
      </w:r>
      <w:r w:rsidRPr="00B962AA">
        <w:rPr>
          <w:rFonts w:ascii="Times New Roman" w:eastAsia="宋体" w:hAnsi="Times New Roman"/>
          <w:noProof/>
          <w:szCs w:val="21"/>
        </w:rPr>
        <w:drawing>
          <wp:inline distT="0" distB="0" distL="0" distR="0" wp14:anchorId="6C6D7CBE" wp14:editId="3F577185">
            <wp:extent cx="1586230" cy="11899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6837" cy="1190127"/>
                    </a:xfrm>
                    <a:prstGeom prst="rect">
                      <a:avLst/>
                    </a:prstGeom>
                  </pic:spPr>
                </pic:pic>
              </a:graphicData>
            </a:graphic>
          </wp:inline>
        </w:drawing>
      </w:r>
      <w:r w:rsidRPr="00B962AA">
        <w:rPr>
          <w:rFonts w:ascii="Times New Roman" w:eastAsia="宋体" w:hAnsi="Times New Roman"/>
          <w:noProof/>
          <w:szCs w:val="21"/>
        </w:rPr>
        <w:drawing>
          <wp:inline distT="0" distB="0" distL="0" distR="0" wp14:anchorId="18AAD5C2" wp14:editId="6CD7302B">
            <wp:extent cx="1684655" cy="126301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752" cy="1263564"/>
                    </a:xfrm>
                    <a:prstGeom prst="rect">
                      <a:avLst/>
                    </a:prstGeom>
                  </pic:spPr>
                </pic:pic>
              </a:graphicData>
            </a:graphic>
          </wp:inline>
        </w:drawing>
      </w:r>
    </w:p>
    <w:p w14:paraId="7310E8BF" w14:textId="77777777" w:rsidR="000728DE" w:rsidRPr="00B962AA" w:rsidRDefault="00D76F52" w:rsidP="0080233A">
      <w:pPr>
        <w:ind w:firstLineChars="200" w:firstLine="420"/>
        <w:jc w:val="center"/>
        <w:rPr>
          <w:rFonts w:ascii="楷体" w:eastAsia="楷体" w:hAnsi="楷体"/>
          <w:szCs w:val="21"/>
        </w:rPr>
      </w:pPr>
      <w:r w:rsidRPr="00B962AA">
        <w:rPr>
          <w:rFonts w:ascii="楷体" w:eastAsia="楷体" w:hAnsi="楷体"/>
          <w:szCs w:val="21"/>
        </w:rPr>
        <w:t xml:space="preserve">图2 </w:t>
      </w:r>
      <w:r w:rsidRPr="00B962AA">
        <w:rPr>
          <w:rFonts w:ascii="楷体" w:eastAsia="楷体" w:hAnsi="楷体" w:hint="eastAsia"/>
          <w:szCs w:val="21"/>
        </w:rPr>
        <w:t>安慰剂检验</w:t>
      </w:r>
    </w:p>
    <w:p w14:paraId="6ABDCB0A" w14:textId="77777777" w:rsidR="000728DE" w:rsidRPr="00B962AA" w:rsidRDefault="00D76F52" w:rsidP="0080233A">
      <w:pPr>
        <w:ind w:firstLineChars="200" w:firstLine="300"/>
        <w:jc w:val="left"/>
        <w:rPr>
          <w:rFonts w:ascii="楷体" w:eastAsia="楷体" w:hAnsi="楷体"/>
          <w:sz w:val="15"/>
          <w:szCs w:val="15"/>
        </w:rPr>
      </w:pPr>
      <w:r w:rsidRPr="00B962AA">
        <w:rPr>
          <w:rFonts w:ascii="楷体" w:eastAsia="楷体" w:hAnsi="楷体" w:hint="eastAsia"/>
          <w:sz w:val="15"/>
          <w:szCs w:val="15"/>
        </w:rPr>
        <w:t>注：被解释变量从左至右依次为分别为绿色总专利、绿色发明专利、绿色非发明专利申请量</w:t>
      </w:r>
      <w:r w:rsidR="00F4536E">
        <w:rPr>
          <w:rFonts w:ascii="楷体" w:eastAsia="楷体" w:hAnsi="楷体" w:hint="eastAsia"/>
          <w:sz w:val="15"/>
          <w:szCs w:val="15"/>
        </w:rPr>
        <w:t>。</w:t>
      </w:r>
    </w:p>
    <w:p w14:paraId="0E232EF4" w14:textId="77777777" w:rsidR="000728DE" w:rsidRPr="00B962AA" w:rsidRDefault="000728DE" w:rsidP="0080233A"/>
    <w:p w14:paraId="76CD04D4" w14:textId="77777777" w:rsidR="000728DE" w:rsidRPr="00B962AA" w:rsidRDefault="00D76F52" w:rsidP="00F4536E">
      <w:pPr>
        <w:ind w:firstLineChars="200" w:firstLine="420"/>
        <w:rPr>
          <w:rFonts w:ascii="Times New Roman" w:eastAsia="宋体" w:hAnsi="Times New Roman"/>
          <w:szCs w:val="21"/>
        </w:rPr>
      </w:pPr>
      <w:r w:rsidRPr="00F4536E">
        <w:rPr>
          <w:rFonts w:ascii="楷体" w:eastAsia="楷体" w:hAnsi="楷体"/>
        </w:rPr>
        <w:t>5.</w:t>
      </w:r>
      <w:r w:rsidRPr="00F4536E">
        <w:rPr>
          <w:rFonts w:ascii="楷体" w:eastAsia="楷体" w:hAnsi="楷体"/>
          <w:szCs w:val="21"/>
        </w:rPr>
        <w:t xml:space="preserve"> Goodman-Bacon</w:t>
      </w:r>
      <w:r w:rsidRPr="00F4536E">
        <w:rPr>
          <w:rFonts w:ascii="楷体" w:eastAsia="楷体" w:hAnsi="楷体" w:hint="eastAsia"/>
          <w:szCs w:val="21"/>
        </w:rPr>
        <w:t>分解</w:t>
      </w:r>
      <w:r w:rsidR="00F4536E" w:rsidRPr="00F4536E">
        <w:rPr>
          <w:rFonts w:ascii="楷体" w:eastAsia="楷体" w:hAnsi="楷体" w:hint="eastAsia"/>
          <w:szCs w:val="21"/>
        </w:rPr>
        <w:t>。</w:t>
      </w:r>
      <w:r w:rsidRPr="00B962AA">
        <w:rPr>
          <w:rFonts w:ascii="Times New Roman" w:eastAsia="宋体" w:hAnsi="Times New Roman" w:hint="eastAsia"/>
          <w:szCs w:val="21"/>
        </w:rPr>
        <w:t>现</w:t>
      </w:r>
      <w:r w:rsidRPr="00B962AA">
        <w:rPr>
          <w:rFonts w:ascii="Times New Roman" w:eastAsia="宋体" w:hAnsi="Times New Roman"/>
          <w:szCs w:val="21"/>
        </w:rPr>
        <w:t>有文献讨论了多时点双重差分估计在双向固定效应（</w:t>
      </w:r>
      <w:r w:rsidRPr="00B962AA">
        <w:rPr>
          <w:rFonts w:ascii="Times New Roman" w:eastAsia="宋体" w:hAnsi="Times New Roman"/>
          <w:szCs w:val="21"/>
        </w:rPr>
        <w:t>TWFE</w:t>
      </w:r>
      <w:r w:rsidRPr="00B962AA">
        <w:rPr>
          <w:rFonts w:ascii="Times New Roman" w:eastAsia="宋体" w:hAnsi="Times New Roman"/>
          <w:szCs w:val="21"/>
        </w:rPr>
        <w:t>）下存在偏误的问题（</w:t>
      </w:r>
      <w:r w:rsidR="00F4536E">
        <w:rPr>
          <w:rFonts w:ascii="Times New Roman" w:eastAsia="宋体" w:hAnsi="Times New Roman"/>
          <w:szCs w:val="21"/>
        </w:rPr>
        <w:t>Baker et al</w:t>
      </w:r>
      <w:r w:rsidRPr="00B962AA">
        <w:rPr>
          <w:rFonts w:ascii="Times New Roman" w:eastAsia="宋体" w:hAnsi="Times New Roman"/>
          <w:szCs w:val="21"/>
        </w:rPr>
        <w:t>，</w:t>
      </w:r>
      <w:r w:rsidRPr="00B962AA">
        <w:rPr>
          <w:rFonts w:ascii="Times New Roman" w:eastAsia="宋体" w:hAnsi="Times New Roman"/>
          <w:szCs w:val="21"/>
        </w:rPr>
        <w:t>2022</w:t>
      </w:r>
      <w:r w:rsidRPr="00B962AA">
        <w:rPr>
          <w:rFonts w:ascii="Times New Roman" w:eastAsia="宋体" w:hAnsi="Times New Roman"/>
          <w:szCs w:val="21"/>
        </w:rPr>
        <w:t>）。由于</w:t>
      </w:r>
      <w:r w:rsidRPr="00B962AA">
        <w:rPr>
          <w:rFonts w:ascii="Times New Roman" w:eastAsia="宋体" w:hAnsi="Times New Roman"/>
          <w:szCs w:val="21"/>
        </w:rPr>
        <w:t>TWFE</w:t>
      </w:r>
      <w:r w:rsidRPr="00B962AA">
        <w:rPr>
          <w:rFonts w:ascii="Times New Roman" w:eastAsia="宋体" w:hAnsi="Times New Roman"/>
          <w:szCs w:val="21"/>
        </w:rPr>
        <w:t>回归的处理效应在不同</w:t>
      </w:r>
      <w:r w:rsidRPr="00B962AA">
        <w:rPr>
          <w:rFonts w:ascii="Times New Roman" w:eastAsia="宋体" w:hAnsi="Times New Roman" w:hint="eastAsia"/>
          <w:szCs w:val="21"/>
        </w:rPr>
        <w:t>实验</w:t>
      </w:r>
      <w:r w:rsidRPr="00B962AA">
        <w:rPr>
          <w:rFonts w:ascii="Times New Roman" w:eastAsia="宋体" w:hAnsi="Times New Roman"/>
          <w:szCs w:val="21"/>
        </w:rPr>
        <w:t>组间或不同处理时间下通常存在异质性，可能会导致</w:t>
      </w:r>
      <w:r w:rsidRPr="00B962AA">
        <w:rPr>
          <w:rFonts w:ascii="Times New Roman" w:eastAsia="宋体" w:hAnsi="Times New Roman"/>
          <w:szCs w:val="21"/>
        </w:rPr>
        <w:t>“</w:t>
      </w:r>
      <w:r w:rsidRPr="00B962AA">
        <w:rPr>
          <w:rFonts w:ascii="Times New Roman" w:eastAsia="宋体" w:hAnsi="Times New Roman"/>
          <w:szCs w:val="21"/>
        </w:rPr>
        <w:t>坏</w:t>
      </w:r>
      <w:r w:rsidRPr="00B962AA">
        <w:rPr>
          <w:rFonts w:ascii="Times New Roman" w:eastAsia="宋体" w:hAnsi="Times New Roman" w:hint="eastAsia"/>
          <w:szCs w:val="21"/>
        </w:rPr>
        <w:t>实验</w:t>
      </w:r>
      <w:r w:rsidRPr="00B962AA">
        <w:rPr>
          <w:rFonts w:ascii="Times New Roman" w:eastAsia="宋体" w:hAnsi="Times New Roman"/>
          <w:szCs w:val="21"/>
        </w:rPr>
        <w:t>组</w:t>
      </w:r>
      <w:r w:rsidRPr="00B962AA">
        <w:rPr>
          <w:rFonts w:ascii="Times New Roman" w:eastAsia="宋体" w:hAnsi="Times New Roman"/>
          <w:szCs w:val="21"/>
        </w:rPr>
        <w:t>”</w:t>
      </w:r>
      <w:r w:rsidR="00F4536E">
        <w:rPr>
          <w:rFonts w:ascii="Times New Roman" w:eastAsia="宋体" w:hAnsi="Times New Roman"/>
          <w:szCs w:val="21"/>
        </w:rPr>
        <w:t>甚至负权重问题，因此</w:t>
      </w:r>
      <w:r w:rsidRPr="00B962AA">
        <w:rPr>
          <w:rFonts w:ascii="Times New Roman" w:eastAsia="宋体" w:hAnsi="Times New Roman"/>
          <w:szCs w:val="21"/>
        </w:rPr>
        <w:t>本文</w:t>
      </w:r>
      <w:r w:rsidRPr="00B962AA">
        <w:rPr>
          <w:rFonts w:ascii="Times New Roman" w:eastAsia="宋体" w:hAnsi="Times New Roman" w:hint="eastAsia"/>
          <w:szCs w:val="21"/>
        </w:rPr>
        <w:t>借鉴</w:t>
      </w:r>
      <w:r w:rsidRPr="00B962AA">
        <w:rPr>
          <w:rFonts w:ascii="Times New Roman" w:eastAsia="宋体" w:hAnsi="Times New Roman"/>
          <w:szCs w:val="21"/>
        </w:rPr>
        <w:t>Goodman-Bacon</w:t>
      </w:r>
      <w:r w:rsidRPr="00B962AA">
        <w:rPr>
          <w:rFonts w:ascii="Times New Roman" w:eastAsia="宋体" w:hAnsi="Times New Roman"/>
          <w:szCs w:val="21"/>
        </w:rPr>
        <w:t>（</w:t>
      </w:r>
      <w:r w:rsidRPr="00B962AA">
        <w:rPr>
          <w:rFonts w:ascii="Times New Roman" w:eastAsia="宋体" w:hAnsi="Times New Roman"/>
          <w:szCs w:val="21"/>
        </w:rPr>
        <w:t>2021</w:t>
      </w:r>
      <w:r w:rsidRPr="00B962AA">
        <w:rPr>
          <w:rFonts w:ascii="Times New Roman" w:eastAsia="宋体" w:hAnsi="Times New Roman"/>
          <w:szCs w:val="21"/>
        </w:rPr>
        <w:t>）的</w:t>
      </w:r>
      <w:r w:rsidRPr="00B962AA">
        <w:rPr>
          <w:rFonts w:ascii="Times New Roman" w:eastAsia="宋体" w:hAnsi="Times New Roman"/>
          <w:szCs w:val="21"/>
        </w:rPr>
        <w:t xml:space="preserve">DID </w:t>
      </w:r>
      <w:r w:rsidRPr="00B962AA">
        <w:rPr>
          <w:rFonts w:ascii="Times New Roman" w:eastAsia="宋体" w:hAnsi="Times New Roman"/>
          <w:szCs w:val="21"/>
        </w:rPr>
        <w:t>估计量分解法，考察双向固定效应下多时点双重差分估计的偏误程度。根据分解结果可以发现，不合适的处理效应</w:t>
      </w:r>
      <w:r w:rsidRPr="00B962AA">
        <w:rPr>
          <w:rFonts w:ascii="Times New Roman" w:eastAsia="宋体" w:hAnsi="Times New Roman"/>
          <w:szCs w:val="21"/>
        </w:rPr>
        <w:t>Later Treatment vs. Early Control</w:t>
      </w:r>
      <w:r w:rsidRPr="00B962AA">
        <w:rPr>
          <w:rFonts w:ascii="Times New Roman" w:eastAsia="宋体" w:hAnsi="Times New Roman"/>
          <w:szCs w:val="21"/>
        </w:rPr>
        <w:t>的估计值为</w:t>
      </w:r>
      <w:r w:rsidRPr="00B962AA">
        <w:rPr>
          <w:rFonts w:ascii="Times New Roman" w:eastAsia="宋体" w:hAnsi="Times New Roman"/>
          <w:szCs w:val="21"/>
        </w:rPr>
        <w:t>0.083</w:t>
      </w:r>
      <w:r w:rsidRPr="00B962AA">
        <w:rPr>
          <w:rFonts w:ascii="Times New Roman" w:eastAsia="宋体" w:hAnsi="Times New Roman"/>
          <w:szCs w:val="21"/>
        </w:rPr>
        <w:t>，权重为</w:t>
      </w:r>
      <w:r w:rsidRPr="00B962AA">
        <w:rPr>
          <w:rFonts w:ascii="Times New Roman" w:eastAsia="宋体" w:hAnsi="Times New Roman"/>
          <w:szCs w:val="21"/>
        </w:rPr>
        <w:t>2.8%</w:t>
      </w:r>
      <w:r w:rsidRPr="00B962AA">
        <w:rPr>
          <w:rFonts w:ascii="Times New Roman" w:eastAsia="宋体" w:hAnsi="Times New Roman"/>
          <w:szCs w:val="21"/>
        </w:rPr>
        <w:t>，不合适的处理效应的权重较小，可以认为本文核心结论</w:t>
      </w:r>
      <w:r w:rsidRPr="00B962AA">
        <w:rPr>
          <w:rFonts w:ascii="Times New Roman" w:eastAsia="宋体" w:hAnsi="Times New Roman" w:hint="eastAsia"/>
          <w:szCs w:val="21"/>
        </w:rPr>
        <w:t>是</w:t>
      </w:r>
      <w:r w:rsidRPr="00B962AA">
        <w:rPr>
          <w:rFonts w:ascii="Times New Roman" w:eastAsia="宋体" w:hAnsi="Times New Roman"/>
          <w:szCs w:val="21"/>
        </w:rPr>
        <w:t>稳健</w:t>
      </w:r>
      <w:r w:rsidRPr="00B962AA">
        <w:rPr>
          <w:rFonts w:ascii="Times New Roman" w:eastAsia="宋体" w:hAnsi="Times New Roman" w:hint="eastAsia"/>
          <w:szCs w:val="21"/>
        </w:rPr>
        <w:t>的</w:t>
      </w:r>
      <w:r w:rsidRPr="00B962AA">
        <w:rPr>
          <w:rFonts w:ascii="Times New Roman" w:eastAsia="宋体" w:hAnsi="Times New Roman"/>
          <w:szCs w:val="21"/>
        </w:rPr>
        <w:t>。</w:t>
      </w:r>
      <w:r w:rsidRPr="00B962AA">
        <w:rPr>
          <w:rFonts w:ascii="Times New Roman" w:eastAsia="宋体" w:hAnsi="Times New Roman"/>
          <w:szCs w:val="21"/>
        </w:rPr>
        <w:t>Goodman-Bacon</w:t>
      </w:r>
      <w:r w:rsidRPr="00B962AA">
        <w:rPr>
          <w:rFonts w:ascii="Times New Roman" w:eastAsia="宋体" w:hAnsi="Times New Roman" w:hint="eastAsia"/>
          <w:szCs w:val="21"/>
        </w:rPr>
        <w:t>分解结果见表</w:t>
      </w:r>
      <w:r w:rsidRPr="00B962AA">
        <w:rPr>
          <w:rFonts w:ascii="Times New Roman" w:eastAsia="宋体" w:hAnsi="Times New Roman" w:hint="eastAsia"/>
          <w:szCs w:val="21"/>
        </w:rPr>
        <w:t>9</w:t>
      </w:r>
      <w:r w:rsidRPr="00B962AA">
        <w:rPr>
          <w:rFonts w:ascii="Times New Roman" w:eastAsia="宋体" w:hAnsi="Times New Roman" w:hint="eastAsia"/>
          <w:szCs w:val="21"/>
        </w:rPr>
        <w:t>。</w:t>
      </w:r>
    </w:p>
    <w:p w14:paraId="323F3014" w14:textId="77777777" w:rsidR="000728DE" w:rsidRPr="00B962AA" w:rsidRDefault="00D76F52" w:rsidP="0080233A">
      <w:pPr>
        <w:ind w:firstLineChars="200" w:firstLine="420"/>
        <w:jc w:val="center"/>
        <w:rPr>
          <w:rFonts w:ascii="楷体" w:eastAsia="楷体" w:hAnsi="楷体"/>
          <w:szCs w:val="21"/>
        </w:rPr>
      </w:pPr>
      <w:r w:rsidRPr="00B962AA">
        <w:rPr>
          <w:rFonts w:ascii="楷体" w:eastAsia="楷体" w:hAnsi="楷体" w:hint="eastAsia"/>
          <w:szCs w:val="21"/>
        </w:rPr>
        <w:t>表9</w:t>
      </w:r>
      <w:r w:rsidRPr="00B962AA">
        <w:rPr>
          <w:rFonts w:ascii="楷体" w:eastAsia="楷体" w:hAnsi="楷体"/>
          <w:szCs w:val="21"/>
        </w:rPr>
        <w:t xml:space="preserve"> Goodman-Bacon</w:t>
      </w:r>
      <w:r w:rsidRPr="00B962AA">
        <w:rPr>
          <w:rFonts w:ascii="楷体" w:eastAsia="楷体" w:hAnsi="楷体" w:hint="eastAsia"/>
          <w:szCs w:val="21"/>
        </w:rPr>
        <w:t>分解结果</w:t>
      </w:r>
    </w:p>
    <w:tbl>
      <w:tblPr>
        <w:tblStyle w:val="af0"/>
        <w:tblW w:w="0" w:type="auto"/>
        <w:jc w:val="center"/>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2765"/>
        <w:gridCol w:w="2765"/>
        <w:gridCol w:w="2766"/>
      </w:tblGrid>
      <w:tr w:rsidR="00B962AA" w:rsidRPr="00B962AA" w14:paraId="739D3A99" w14:textId="77777777">
        <w:trPr>
          <w:jc w:val="center"/>
        </w:trPr>
        <w:tc>
          <w:tcPr>
            <w:tcW w:w="2765" w:type="dxa"/>
          </w:tcPr>
          <w:p w14:paraId="3D243AD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 xml:space="preserve">DID </w:t>
            </w:r>
            <w:r w:rsidRPr="00B962AA">
              <w:rPr>
                <w:rFonts w:ascii="Times New Roman" w:eastAsia="宋体" w:hAnsi="Times New Roman"/>
                <w:szCs w:val="21"/>
              </w:rPr>
              <w:t>比较</w:t>
            </w:r>
          </w:p>
        </w:tc>
        <w:tc>
          <w:tcPr>
            <w:tcW w:w="2765" w:type="dxa"/>
          </w:tcPr>
          <w:p w14:paraId="31F33B0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权重</w:t>
            </w:r>
          </w:p>
        </w:tc>
        <w:tc>
          <w:tcPr>
            <w:tcW w:w="2766" w:type="dxa"/>
          </w:tcPr>
          <w:p w14:paraId="5B2D4AD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平均</w:t>
            </w:r>
            <w:r w:rsidRPr="00B962AA">
              <w:rPr>
                <w:rFonts w:ascii="Times New Roman" w:eastAsia="宋体" w:hAnsi="Times New Roman"/>
                <w:szCs w:val="21"/>
              </w:rPr>
              <w:t>DID</w:t>
            </w:r>
            <w:r w:rsidRPr="00B962AA">
              <w:rPr>
                <w:rFonts w:ascii="Times New Roman" w:eastAsia="宋体" w:hAnsi="Times New Roman"/>
                <w:szCs w:val="21"/>
              </w:rPr>
              <w:t>估计系数</w:t>
            </w:r>
          </w:p>
        </w:tc>
      </w:tr>
      <w:tr w:rsidR="00B962AA" w:rsidRPr="00B962AA" w14:paraId="29A07412" w14:textId="77777777">
        <w:trPr>
          <w:jc w:val="center"/>
        </w:trPr>
        <w:tc>
          <w:tcPr>
            <w:tcW w:w="2765" w:type="dxa"/>
          </w:tcPr>
          <w:p w14:paraId="71DE02A1"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Earlier T vs. Later C</w:t>
            </w:r>
          </w:p>
        </w:tc>
        <w:tc>
          <w:tcPr>
            <w:tcW w:w="2765" w:type="dxa"/>
          </w:tcPr>
          <w:p w14:paraId="6D17CED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0.048</w:t>
            </w:r>
          </w:p>
        </w:tc>
        <w:tc>
          <w:tcPr>
            <w:tcW w:w="2766" w:type="dxa"/>
          </w:tcPr>
          <w:p w14:paraId="45675E7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0.054</w:t>
            </w:r>
          </w:p>
        </w:tc>
      </w:tr>
      <w:tr w:rsidR="00B962AA" w:rsidRPr="00B962AA" w14:paraId="3704B567" w14:textId="77777777">
        <w:trPr>
          <w:jc w:val="center"/>
        </w:trPr>
        <w:tc>
          <w:tcPr>
            <w:tcW w:w="2765" w:type="dxa"/>
          </w:tcPr>
          <w:p w14:paraId="0B9192C9"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Later T vs. Earlier C</w:t>
            </w:r>
          </w:p>
        </w:tc>
        <w:tc>
          <w:tcPr>
            <w:tcW w:w="2765" w:type="dxa"/>
          </w:tcPr>
          <w:p w14:paraId="6AB8DDF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0.028</w:t>
            </w:r>
          </w:p>
        </w:tc>
        <w:tc>
          <w:tcPr>
            <w:tcW w:w="2766" w:type="dxa"/>
          </w:tcPr>
          <w:p w14:paraId="5129433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0.083</w:t>
            </w:r>
          </w:p>
        </w:tc>
      </w:tr>
      <w:tr w:rsidR="00B962AA" w:rsidRPr="00B962AA" w14:paraId="2AA1C3BD" w14:textId="77777777">
        <w:trPr>
          <w:jc w:val="center"/>
        </w:trPr>
        <w:tc>
          <w:tcPr>
            <w:tcW w:w="2765" w:type="dxa"/>
          </w:tcPr>
          <w:p w14:paraId="4AB00623"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T vs. Never treated</w:t>
            </w:r>
          </w:p>
        </w:tc>
        <w:tc>
          <w:tcPr>
            <w:tcW w:w="2765" w:type="dxa"/>
          </w:tcPr>
          <w:p w14:paraId="5DE83EC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0.801</w:t>
            </w:r>
          </w:p>
        </w:tc>
        <w:tc>
          <w:tcPr>
            <w:tcW w:w="2766" w:type="dxa"/>
          </w:tcPr>
          <w:p w14:paraId="31BC94B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0.063</w:t>
            </w:r>
          </w:p>
        </w:tc>
      </w:tr>
      <w:tr w:rsidR="00B962AA" w:rsidRPr="00B962AA" w14:paraId="602D3C33" w14:textId="77777777">
        <w:trPr>
          <w:jc w:val="center"/>
        </w:trPr>
        <w:tc>
          <w:tcPr>
            <w:tcW w:w="2765" w:type="dxa"/>
          </w:tcPr>
          <w:p w14:paraId="1ADEF74A" w14:textId="77777777" w:rsidR="000728DE" w:rsidRPr="00B962AA" w:rsidRDefault="00D76F52" w:rsidP="0080233A">
            <w:pPr>
              <w:jc w:val="center"/>
              <w:rPr>
                <w:rFonts w:ascii="Times New Roman" w:eastAsia="宋体" w:hAnsi="Times New Roman"/>
                <w:i/>
                <w:iCs/>
                <w:szCs w:val="21"/>
              </w:rPr>
            </w:pPr>
            <w:r w:rsidRPr="00B962AA">
              <w:rPr>
                <w:rFonts w:ascii="Times New Roman" w:eastAsia="宋体" w:hAnsi="Times New Roman"/>
                <w:i/>
                <w:iCs/>
                <w:szCs w:val="21"/>
              </w:rPr>
              <w:t>T vs. Already treated</w:t>
            </w:r>
          </w:p>
        </w:tc>
        <w:tc>
          <w:tcPr>
            <w:tcW w:w="2765" w:type="dxa"/>
          </w:tcPr>
          <w:p w14:paraId="76C18C4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0.123</w:t>
            </w:r>
          </w:p>
        </w:tc>
        <w:tc>
          <w:tcPr>
            <w:tcW w:w="2766" w:type="dxa"/>
          </w:tcPr>
          <w:p w14:paraId="7A2E603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0.023</w:t>
            </w:r>
          </w:p>
        </w:tc>
      </w:tr>
    </w:tbl>
    <w:p w14:paraId="426B48DE" w14:textId="77777777" w:rsidR="000728DE" w:rsidRPr="00B962AA" w:rsidRDefault="00D76F52" w:rsidP="0080233A">
      <w:pPr>
        <w:rPr>
          <w:rFonts w:ascii="Times New Roman" w:eastAsia="宋体" w:hAnsi="Times New Roman"/>
          <w:sz w:val="15"/>
          <w:szCs w:val="15"/>
        </w:rPr>
      </w:pPr>
      <w:r w:rsidRPr="00B962AA">
        <w:rPr>
          <w:rFonts w:ascii="楷体" w:eastAsia="楷体" w:hAnsi="楷体" w:hint="eastAsia"/>
          <w:sz w:val="15"/>
          <w:szCs w:val="15"/>
        </w:rPr>
        <w:t>注：</w:t>
      </w:r>
      <w:r w:rsidRPr="00B962AA">
        <w:rPr>
          <w:rFonts w:ascii="Times New Roman" w:eastAsia="宋体" w:hAnsi="Times New Roman"/>
          <w:sz w:val="15"/>
          <w:szCs w:val="15"/>
        </w:rPr>
        <w:t>T = Treatment</w:t>
      </w:r>
      <w:r w:rsidR="00F4536E">
        <w:rPr>
          <w:rFonts w:ascii="Times New Roman" w:eastAsia="宋体" w:hAnsi="Times New Roman" w:hint="eastAsia"/>
          <w:sz w:val="15"/>
          <w:szCs w:val="15"/>
        </w:rPr>
        <w:t>；</w:t>
      </w:r>
      <w:r w:rsidRPr="00B962AA">
        <w:rPr>
          <w:rFonts w:ascii="Times New Roman" w:eastAsia="宋体" w:hAnsi="Times New Roman"/>
          <w:sz w:val="15"/>
          <w:szCs w:val="15"/>
        </w:rPr>
        <w:t xml:space="preserve"> C = Comparison</w:t>
      </w:r>
      <w:r w:rsidR="00F4536E">
        <w:rPr>
          <w:rFonts w:ascii="Times New Roman" w:eastAsia="宋体" w:hAnsi="Times New Roman" w:hint="eastAsia"/>
          <w:sz w:val="15"/>
          <w:szCs w:val="15"/>
        </w:rPr>
        <w:t>。</w:t>
      </w:r>
    </w:p>
    <w:p w14:paraId="28D74C69" w14:textId="77777777" w:rsidR="000728DE" w:rsidRPr="00B962AA" w:rsidRDefault="000728DE" w:rsidP="0080233A">
      <w:pPr>
        <w:rPr>
          <w:rFonts w:ascii="Times New Roman" w:eastAsia="宋体" w:hAnsi="Times New Roman"/>
          <w:szCs w:val="21"/>
        </w:rPr>
      </w:pPr>
    </w:p>
    <w:p w14:paraId="669B10DD" w14:textId="77777777" w:rsidR="000728DE" w:rsidRPr="00F4536E" w:rsidRDefault="00D76F52" w:rsidP="00F4536E">
      <w:pPr>
        <w:jc w:val="center"/>
        <w:rPr>
          <w:rFonts w:ascii="黑体" w:eastAsia="黑体" w:hAnsi="黑体"/>
          <w:sz w:val="28"/>
          <w:szCs w:val="28"/>
        </w:rPr>
      </w:pPr>
      <w:bookmarkStart w:id="9" w:name="_Hlk148257169"/>
      <w:r w:rsidRPr="00B962AA">
        <w:rPr>
          <w:rFonts w:ascii="黑体" w:eastAsia="黑体" w:hAnsi="黑体"/>
          <w:sz w:val="28"/>
          <w:szCs w:val="28"/>
        </w:rPr>
        <w:t>五、</w:t>
      </w:r>
      <w:r w:rsidR="008412E5" w:rsidRPr="00B962AA">
        <w:rPr>
          <w:rFonts w:ascii="黑体" w:eastAsia="黑体" w:hAnsi="黑体" w:hint="eastAsia"/>
          <w:sz w:val="28"/>
          <w:szCs w:val="28"/>
        </w:rPr>
        <w:t>机制检验</w:t>
      </w:r>
    </w:p>
    <w:p w14:paraId="65E2DB61" w14:textId="77777777" w:rsidR="008A7B00" w:rsidRPr="00B962AA" w:rsidRDefault="008A7B00" w:rsidP="00D43812">
      <w:pPr>
        <w:ind w:firstLineChars="200" w:firstLine="420"/>
        <w:rPr>
          <w:rFonts w:ascii="Times New Roman" w:eastAsia="宋体" w:hAnsi="Times New Roman"/>
          <w:szCs w:val="21"/>
        </w:rPr>
      </w:pPr>
      <w:r w:rsidRPr="00B962AA">
        <w:rPr>
          <w:rFonts w:ascii="Times New Roman" w:eastAsia="宋体" w:hAnsi="Times New Roman" w:hint="eastAsia"/>
          <w:szCs w:val="21"/>
        </w:rPr>
        <w:t>司法和立法是法治社会建设的两大支柱。城市设立知识产权法庭通过提高知识产权执法强度，有利于保护企业对其绿色技术创新成果的产权收益，促进企业绿色技术创新。知识产权案件结案率是知识产权执法强度的重要指标，从执法强度上讲，该指标优于知识产权案件数，后者难以反映司法效率。因此，本文采用知识产权案件结案数作为知识产权法庭影响企业绿色创新行为的机制变量之一。相对于普通商品的产品，知识产权的界定具有复杂性。如</w:t>
      </w:r>
      <w:r w:rsidRPr="00B962AA">
        <w:rPr>
          <w:rFonts w:ascii="Times New Roman" w:eastAsia="宋体" w:hAnsi="Times New Roman" w:hint="eastAsia"/>
          <w:szCs w:val="21"/>
        </w:rPr>
        <w:lastRenderedPageBreak/>
        <w:t>前所述，城市设立专门的知识产权法庭将提高城市有关知识产权相关法律法规的立</w:t>
      </w:r>
      <w:r w:rsidR="00D43812">
        <w:rPr>
          <w:rFonts w:ascii="Times New Roman" w:eastAsia="宋体" w:hAnsi="Times New Roman" w:hint="eastAsia"/>
          <w:szCs w:val="21"/>
        </w:rPr>
        <w:t>法需求，进而促进知识产权相关法规的立法供给。完善的知识产权立法</w:t>
      </w:r>
      <w:r w:rsidRPr="00B962AA">
        <w:rPr>
          <w:rFonts w:ascii="Times New Roman" w:eastAsia="宋体" w:hAnsi="Times New Roman" w:hint="eastAsia"/>
          <w:szCs w:val="21"/>
        </w:rPr>
        <w:t>将使得企业绿色技术创新的知识产权得以更加明晰的界定和保护，这必然会进一步促进企业进行绿色技术创新。因此，本文将城市知识产权地方法规数量也作为知识产权法庭影响企业绿色技术创新的机制变量。</w:t>
      </w:r>
    </w:p>
    <w:p w14:paraId="4B07040F" w14:textId="77777777" w:rsidR="000728DE" w:rsidRPr="00B962AA" w:rsidRDefault="00D76F52" w:rsidP="0080233A">
      <w:pPr>
        <w:ind w:firstLineChars="200" w:firstLine="420"/>
        <w:rPr>
          <w:rFonts w:ascii="宋体" w:eastAsia="宋体" w:hAnsi="宋体"/>
        </w:rPr>
      </w:pPr>
      <w:r w:rsidRPr="00B962AA">
        <w:rPr>
          <w:rFonts w:ascii="宋体" w:eastAsia="宋体" w:hAnsi="宋体"/>
        </w:rPr>
        <w:t>（一）</w:t>
      </w:r>
      <w:r w:rsidRPr="00B962AA">
        <w:rPr>
          <w:rFonts w:ascii="宋体" w:eastAsia="宋体" w:hAnsi="宋体" w:hint="eastAsia"/>
        </w:rPr>
        <w:t>机制检验模型与方法</w:t>
      </w:r>
    </w:p>
    <w:p w14:paraId="67339BE6" w14:textId="77777777" w:rsidR="000728DE" w:rsidRPr="00B962AA" w:rsidRDefault="00D76F52" w:rsidP="0080233A">
      <w:pPr>
        <w:ind w:firstLineChars="200" w:firstLine="420"/>
        <w:jc w:val="left"/>
        <w:rPr>
          <w:rFonts w:ascii="Times New Roman" w:eastAsia="宋体" w:hAnsi="Times New Roman"/>
          <w:szCs w:val="21"/>
        </w:rPr>
      </w:pPr>
      <w:r w:rsidRPr="00B962AA">
        <w:rPr>
          <w:rFonts w:ascii="Times New Roman" w:eastAsia="宋体" w:hAnsi="Times New Roman"/>
          <w:szCs w:val="21"/>
        </w:rPr>
        <w:t>为验证前文提出的理论假说</w:t>
      </w:r>
      <w:r w:rsidRPr="00B962AA">
        <w:rPr>
          <w:rFonts w:ascii="Times New Roman" w:eastAsia="宋体" w:hAnsi="Times New Roman"/>
          <w:szCs w:val="21"/>
        </w:rPr>
        <w:t>2</w:t>
      </w:r>
      <w:r w:rsidRPr="00B962AA">
        <w:rPr>
          <w:rFonts w:ascii="Times New Roman" w:eastAsia="宋体" w:hAnsi="Times New Roman"/>
          <w:szCs w:val="21"/>
        </w:rPr>
        <w:t>，本文采用如下中介效应模型考察城市设立知识产权法庭这一外生事件对企业绿色技术创新的影响机制：</w:t>
      </w:r>
    </w:p>
    <w:p w14:paraId="41F0A856" w14:textId="77777777" w:rsidR="000728DE" w:rsidRPr="00B962AA" w:rsidRDefault="00000000" w:rsidP="0080233A">
      <w:pPr>
        <w:ind w:firstLineChars="200" w:firstLine="420"/>
        <w:jc w:val="left"/>
        <w:rPr>
          <w:rFonts w:ascii="Times New Roman" w:eastAsia="宋体" w:hAnsi="Times New Roman"/>
          <w:i/>
          <w:szCs w:val="21"/>
        </w:rPr>
      </w:pPr>
      <m:oMath>
        <m:sSub>
          <m:sSubPr>
            <m:ctrlPr>
              <w:rPr>
                <w:rFonts w:ascii="Cambria Math" w:eastAsia="宋体" w:hAnsi="Cambria Math"/>
                <w:i/>
                <w:szCs w:val="21"/>
              </w:rPr>
            </m:ctrlPr>
          </m:sSubPr>
          <m:e>
            <m:r>
              <w:rPr>
                <w:rFonts w:ascii="Cambria Math" w:eastAsia="宋体" w:hAnsi="Cambria Math"/>
                <w:szCs w:val="21"/>
              </w:rPr>
              <m:t>Gpatent</m:t>
            </m:r>
          </m:e>
          <m:sub>
            <m:r>
              <w:rPr>
                <w:rFonts w:ascii="Cambria Math" w:eastAsia="宋体" w:hAnsi="Cambria Math"/>
                <w:szCs w:val="21"/>
              </w:rPr>
              <m:t>it</m:t>
            </m:r>
          </m:sub>
        </m:sSub>
        <m:d>
          <m:dPr>
            <m:ctrlPr>
              <w:rPr>
                <w:rFonts w:ascii="Cambria Math" w:eastAsia="宋体" w:hAnsi="Cambria Math"/>
                <w:i/>
                <w:szCs w:val="21"/>
              </w:rPr>
            </m:ctrlPr>
          </m:dPr>
          <m:e>
            <m:sSub>
              <m:sSubPr>
                <m:ctrlPr>
                  <w:rPr>
                    <w:rFonts w:ascii="Cambria Math" w:eastAsia="宋体" w:hAnsi="Cambria Math"/>
                    <w:i/>
                    <w:szCs w:val="21"/>
                  </w:rPr>
                </m:ctrlPr>
              </m:sSubPr>
              <m:e>
                <m:r>
                  <w:rPr>
                    <w:rFonts w:ascii="Cambria Math" w:eastAsia="宋体" w:hAnsi="Cambria Math"/>
                    <w:szCs w:val="21"/>
                  </w:rPr>
                  <m:t>Gpatent</m:t>
                </m:r>
                <m:r>
                  <w:rPr>
                    <w:rFonts w:ascii="Cambria Math" w:eastAsia="宋体" w:hAnsi="Cambria Math" w:hint="eastAsia"/>
                    <w:szCs w:val="21"/>
                  </w:rPr>
                  <m:t>I</m:t>
                </m:r>
              </m:e>
              <m:sub>
                <m:r>
                  <w:rPr>
                    <w:rFonts w:ascii="Cambria Math" w:eastAsia="宋体" w:hAnsi="Cambria Math"/>
                    <w:szCs w:val="21"/>
                  </w:rPr>
                  <m:t>it</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GpatentUI</m:t>
                </m:r>
              </m:e>
              <m:sub>
                <m:r>
                  <w:rPr>
                    <w:rFonts w:ascii="Cambria Math" w:eastAsia="宋体" w:hAnsi="Cambria Math"/>
                    <w:szCs w:val="21"/>
                  </w:rPr>
                  <m:t>it</m:t>
                </m:r>
              </m:sub>
            </m:sSub>
          </m:e>
        </m:d>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β</m:t>
            </m:r>
          </m:e>
          <m:sub>
            <m:r>
              <w:rPr>
                <w:rFonts w:ascii="Cambria Math" w:eastAsia="宋体" w:hAnsi="Cambria Math"/>
                <w:szCs w:val="21"/>
              </w:rPr>
              <m:t>0</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β</m:t>
            </m:r>
          </m:e>
          <m:sub>
            <m:r>
              <w:rPr>
                <w:rFonts w:ascii="Cambria Math" w:eastAsia="宋体" w:hAnsi="Cambria Math"/>
                <w:szCs w:val="21"/>
              </w:rPr>
              <m:t>1</m:t>
            </m:r>
          </m:sub>
        </m:sSub>
        <m:sSub>
          <m:sSubPr>
            <m:ctrlPr>
              <w:rPr>
                <w:rFonts w:ascii="Cambria Math" w:eastAsia="宋体" w:hAnsi="Cambria Math"/>
                <w:i/>
                <w:szCs w:val="21"/>
              </w:rPr>
            </m:ctrlPr>
          </m:sSubPr>
          <m:e>
            <m:r>
              <w:rPr>
                <w:rFonts w:ascii="Cambria Math" w:eastAsia="宋体" w:hAnsi="Cambria Math"/>
                <w:szCs w:val="21"/>
              </w:rPr>
              <m:t>Pcourt</m:t>
            </m:r>
          </m:e>
          <m:sub>
            <m:r>
              <w:rPr>
                <w:rFonts w:ascii="Cambria Math" w:eastAsia="宋体" w:hAnsi="Cambria Math"/>
                <w:szCs w:val="21"/>
              </w:rPr>
              <m:t>it</m:t>
            </m:r>
          </m:sub>
        </m:sSub>
        <m:r>
          <w:rPr>
            <w:rFonts w:ascii="Cambria Math" w:eastAsia="宋体" w:hAnsi="Cambria Math"/>
            <w:szCs w:val="21"/>
          </w:rPr>
          <m:t>+ρ</m:t>
        </m:r>
        <m:sSub>
          <m:sSubPr>
            <m:ctrlPr>
              <w:rPr>
                <w:rFonts w:ascii="Cambria Math" w:eastAsia="宋体" w:hAnsi="Cambria Math"/>
                <w:i/>
                <w:szCs w:val="21"/>
              </w:rPr>
            </m:ctrlPr>
          </m:sSubPr>
          <m:e>
            <m:r>
              <w:rPr>
                <w:rFonts w:ascii="Cambria Math" w:eastAsia="宋体" w:hAnsi="Cambria Math"/>
                <w:szCs w:val="21"/>
              </w:rPr>
              <m:t>X</m:t>
            </m:r>
          </m:e>
          <m:sub>
            <m:r>
              <w:rPr>
                <w:rFonts w:ascii="Cambria Math" w:eastAsia="宋体" w:hAnsi="Cambria Math"/>
                <w:szCs w:val="21"/>
              </w:rPr>
              <m:t>it</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δ</m:t>
            </m:r>
          </m:e>
          <m:sub>
            <m:r>
              <w:rPr>
                <w:rFonts w:ascii="Cambria Math" w:eastAsia="宋体" w:hAnsi="Cambria Math"/>
                <w:szCs w:val="21"/>
              </w:rPr>
              <m:t>i</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α</m:t>
            </m:r>
          </m:e>
          <m:sub>
            <m:r>
              <w:rPr>
                <w:rFonts w:ascii="Cambria Math" w:eastAsia="宋体" w:hAnsi="Cambria Math"/>
                <w:szCs w:val="21"/>
              </w:rPr>
              <m:t>t</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ε</m:t>
            </m:r>
          </m:e>
          <m:sub>
            <m:r>
              <w:rPr>
                <w:rFonts w:ascii="Cambria Math" w:eastAsia="宋体" w:hAnsi="Cambria Math"/>
                <w:szCs w:val="21"/>
              </w:rPr>
              <m:t>it</m:t>
            </m:r>
          </m:sub>
        </m:sSub>
      </m:oMath>
      <w:r w:rsidR="00D76F52" w:rsidRPr="00B962AA">
        <w:rPr>
          <w:rFonts w:ascii="Times New Roman" w:eastAsia="宋体" w:hAnsi="Times New Roman"/>
          <w:i/>
          <w:szCs w:val="21"/>
        </w:rPr>
        <w:t xml:space="preserve">   </w:t>
      </w:r>
      <w:r w:rsidR="00D76F52" w:rsidRPr="00B962AA">
        <w:rPr>
          <w:rFonts w:ascii="Times New Roman" w:eastAsia="宋体" w:hAnsi="Times New Roman"/>
          <w:iCs/>
          <w:szCs w:val="21"/>
        </w:rPr>
        <w:t>（</w:t>
      </w:r>
      <w:r w:rsidR="00D76F52" w:rsidRPr="00B962AA">
        <w:rPr>
          <w:rFonts w:ascii="Times New Roman" w:eastAsia="宋体" w:hAnsi="Times New Roman"/>
          <w:iCs/>
          <w:szCs w:val="21"/>
        </w:rPr>
        <w:t>3</w:t>
      </w:r>
      <w:r w:rsidR="00D76F52" w:rsidRPr="00B962AA">
        <w:rPr>
          <w:rFonts w:ascii="Times New Roman" w:eastAsia="宋体" w:hAnsi="Times New Roman"/>
          <w:iCs/>
          <w:szCs w:val="21"/>
        </w:rPr>
        <w:t>）</w:t>
      </w:r>
    </w:p>
    <w:p w14:paraId="4876C6A8" w14:textId="77777777" w:rsidR="000728DE" w:rsidRPr="00B962AA" w:rsidRDefault="00000000" w:rsidP="0080233A">
      <w:pPr>
        <w:ind w:leftChars="200" w:left="420"/>
        <w:jc w:val="left"/>
        <w:rPr>
          <w:rFonts w:ascii="Times New Roman" w:eastAsia="宋体" w:hAnsi="Times New Roman"/>
          <w:i/>
          <w:szCs w:val="21"/>
        </w:rPr>
      </w:pPr>
      <m:oMath>
        <m:sSub>
          <m:sSubPr>
            <m:ctrlPr>
              <w:rPr>
                <w:rFonts w:ascii="Cambria Math" w:eastAsia="宋体" w:hAnsi="Cambria Math"/>
                <w:i/>
                <w:szCs w:val="21"/>
              </w:rPr>
            </m:ctrlPr>
          </m:sSubPr>
          <m:e>
            <m:r>
              <w:rPr>
                <w:rFonts w:ascii="Cambria Math" w:eastAsia="宋体" w:hAnsi="Cambria Math"/>
                <w:szCs w:val="21"/>
              </w:rPr>
              <m:t>M</m:t>
            </m:r>
          </m:e>
          <m:sub>
            <m:r>
              <w:rPr>
                <w:rFonts w:ascii="Cambria Math" w:eastAsia="宋体" w:hAnsi="Cambria Math"/>
                <w:szCs w:val="21"/>
              </w:rPr>
              <m:t>it</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β</m:t>
            </m:r>
          </m:e>
          <m:sub>
            <m:r>
              <w:rPr>
                <w:rFonts w:ascii="Cambria Math" w:eastAsia="宋体" w:hAnsi="Cambria Math"/>
                <w:szCs w:val="21"/>
              </w:rPr>
              <m:t>2</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β</m:t>
            </m:r>
          </m:e>
          <m:sub>
            <m:r>
              <w:rPr>
                <w:rFonts w:ascii="Cambria Math" w:eastAsia="宋体" w:hAnsi="Cambria Math"/>
                <w:szCs w:val="21"/>
              </w:rPr>
              <m:t>3</m:t>
            </m:r>
          </m:sub>
        </m:sSub>
        <m:sSub>
          <m:sSubPr>
            <m:ctrlPr>
              <w:rPr>
                <w:rFonts w:ascii="Cambria Math" w:eastAsia="宋体" w:hAnsi="Cambria Math"/>
                <w:i/>
                <w:szCs w:val="21"/>
              </w:rPr>
            </m:ctrlPr>
          </m:sSubPr>
          <m:e>
            <m:r>
              <w:rPr>
                <w:rFonts w:ascii="Cambria Math" w:eastAsia="宋体" w:hAnsi="Cambria Math"/>
                <w:szCs w:val="21"/>
              </w:rPr>
              <m:t>Pcourt</m:t>
            </m:r>
          </m:e>
          <m:sub>
            <m:r>
              <w:rPr>
                <w:rFonts w:ascii="Cambria Math" w:eastAsia="宋体" w:hAnsi="Cambria Math"/>
                <w:szCs w:val="21"/>
              </w:rPr>
              <m:t>it</m:t>
            </m:r>
          </m:sub>
        </m:sSub>
        <m:r>
          <w:rPr>
            <w:rFonts w:ascii="Cambria Math" w:eastAsia="宋体" w:hAnsi="Cambria Math"/>
            <w:szCs w:val="21"/>
          </w:rPr>
          <m:t>+ρ</m:t>
        </m:r>
        <m:sSub>
          <m:sSubPr>
            <m:ctrlPr>
              <w:rPr>
                <w:rFonts w:ascii="Cambria Math" w:eastAsia="宋体" w:hAnsi="Cambria Math"/>
                <w:i/>
                <w:szCs w:val="21"/>
              </w:rPr>
            </m:ctrlPr>
          </m:sSubPr>
          <m:e>
            <m:r>
              <w:rPr>
                <w:rFonts w:ascii="Cambria Math" w:eastAsia="宋体" w:hAnsi="Cambria Math"/>
                <w:szCs w:val="21"/>
              </w:rPr>
              <m:t>X</m:t>
            </m:r>
          </m:e>
          <m:sub>
            <m:r>
              <w:rPr>
                <w:rFonts w:ascii="Cambria Math" w:eastAsia="宋体" w:hAnsi="Cambria Math"/>
                <w:szCs w:val="21"/>
              </w:rPr>
              <m:t>it</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δ</m:t>
            </m:r>
          </m:e>
          <m:sub>
            <m:r>
              <w:rPr>
                <w:rFonts w:ascii="Cambria Math" w:eastAsia="宋体" w:hAnsi="Cambria Math"/>
                <w:szCs w:val="21"/>
              </w:rPr>
              <m:t>i</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α</m:t>
            </m:r>
          </m:e>
          <m:sub>
            <m:r>
              <w:rPr>
                <w:rFonts w:ascii="Cambria Math" w:eastAsia="宋体" w:hAnsi="Cambria Math"/>
                <w:szCs w:val="21"/>
              </w:rPr>
              <m:t>t</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ε</m:t>
            </m:r>
          </m:e>
          <m:sub>
            <m:r>
              <w:rPr>
                <w:rFonts w:ascii="Cambria Math" w:eastAsia="宋体" w:hAnsi="Cambria Math"/>
                <w:szCs w:val="21"/>
              </w:rPr>
              <m:t>it</m:t>
            </m:r>
          </m:sub>
        </m:sSub>
      </m:oMath>
      <w:r w:rsidR="00D76F52" w:rsidRPr="00B962AA">
        <w:rPr>
          <w:rFonts w:ascii="Times New Roman" w:eastAsia="宋体" w:hAnsi="Times New Roman"/>
          <w:i/>
          <w:szCs w:val="21"/>
        </w:rPr>
        <w:t xml:space="preserve">                                </w:t>
      </w:r>
      <w:r w:rsidR="00D76F52" w:rsidRPr="00B962AA">
        <w:rPr>
          <w:rFonts w:ascii="Times New Roman" w:eastAsia="宋体" w:hAnsi="Times New Roman"/>
          <w:iCs/>
          <w:szCs w:val="21"/>
        </w:rPr>
        <w:t>（</w:t>
      </w:r>
      <w:r w:rsidR="00D76F52" w:rsidRPr="00B962AA">
        <w:rPr>
          <w:rFonts w:ascii="Times New Roman" w:eastAsia="宋体" w:hAnsi="Times New Roman"/>
          <w:iCs/>
          <w:szCs w:val="21"/>
        </w:rPr>
        <w:t>4</w:t>
      </w:r>
      <w:r w:rsidR="00D76F52" w:rsidRPr="00B962AA">
        <w:rPr>
          <w:rFonts w:ascii="Times New Roman" w:eastAsia="宋体" w:hAnsi="Times New Roman"/>
          <w:iCs/>
          <w:szCs w:val="21"/>
        </w:rPr>
        <w:t>）</w:t>
      </w:r>
      <m:oMath>
        <m:sSub>
          <m:sSubPr>
            <m:ctrlPr>
              <w:rPr>
                <w:rFonts w:ascii="Cambria Math" w:eastAsia="宋体" w:hAnsi="Cambria Math"/>
                <w:i/>
                <w:szCs w:val="21"/>
              </w:rPr>
            </m:ctrlPr>
          </m:sSubPr>
          <m:e>
            <m:r>
              <w:rPr>
                <w:rFonts w:ascii="Cambria Math" w:eastAsia="宋体" w:hAnsi="Cambria Math"/>
                <w:szCs w:val="21"/>
              </w:rPr>
              <m:t>Gpatent</m:t>
            </m:r>
          </m:e>
          <m:sub>
            <m:r>
              <w:rPr>
                <w:rFonts w:ascii="Cambria Math" w:eastAsia="宋体" w:hAnsi="Cambria Math"/>
                <w:szCs w:val="21"/>
              </w:rPr>
              <m:t>it</m:t>
            </m:r>
          </m:sub>
        </m:sSub>
        <m:d>
          <m:dPr>
            <m:ctrlPr>
              <w:rPr>
                <w:rFonts w:ascii="Cambria Math" w:eastAsia="宋体" w:hAnsi="Cambria Math"/>
                <w:i/>
                <w:szCs w:val="21"/>
              </w:rPr>
            </m:ctrlPr>
          </m:dPr>
          <m:e>
            <m:sSub>
              <m:sSubPr>
                <m:ctrlPr>
                  <w:rPr>
                    <w:rFonts w:ascii="Cambria Math" w:eastAsia="宋体" w:hAnsi="Cambria Math"/>
                    <w:i/>
                    <w:szCs w:val="21"/>
                  </w:rPr>
                </m:ctrlPr>
              </m:sSubPr>
              <m:e>
                <m:r>
                  <w:rPr>
                    <w:rFonts w:ascii="Cambria Math" w:eastAsia="宋体" w:hAnsi="Cambria Math"/>
                    <w:szCs w:val="21"/>
                  </w:rPr>
                  <m:t>Gpatent</m:t>
                </m:r>
                <m:r>
                  <w:rPr>
                    <w:rFonts w:ascii="Cambria Math" w:eastAsia="宋体" w:hAnsi="Cambria Math" w:hint="eastAsia"/>
                    <w:szCs w:val="21"/>
                  </w:rPr>
                  <m:t>I</m:t>
                </m:r>
              </m:e>
              <m:sub>
                <m:r>
                  <w:rPr>
                    <w:rFonts w:ascii="Cambria Math" w:eastAsia="宋体" w:hAnsi="Cambria Math"/>
                    <w:szCs w:val="21"/>
                  </w:rPr>
                  <m:t>it</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GpatentUI</m:t>
                </m:r>
              </m:e>
              <m:sub>
                <m:r>
                  <w:rPr>
                    <w:rFonts w:ascii="Cambria Math" w:eastAsia="宋体" w:hAnsi="Cambria Math"/>
                    <w:szCs w:val="21"/>
                  </w:rPr>
                  <m:t>it</m:t>
                </m:r>
              </m:sub>
            </m:sSub>
          </m:e>
        </m:d>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β</m:t>
            </m:r>
          </m:e>
          <m:sub>
            <m:r>
              <w:rPr>
                <w:rFonts w:ascii="Cambria Math" w:eastAsia="宋体" w:hAnsi="Cambria Math"/>
                <w:szCs w:val="21"/>
              </w:rPr>
              <m:t>4</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β</m:t>
            </m:r>
          </m:e>
          <m:sub>
            <m:r>
              <w:rPr>
                <w:rFonts w:ascii="Cambria Math" w:eastAsia="宋体" w:hAnsi="Cambria Math"/>
                <w:szCs w:val="21"/>
              </w:rPr>
              <m:t>5</m:t>
            </m:r>
          </m:sub>
        </m:sSub>
        <m:sSub>
          <m:sSubPr>
            <m:ctrlPr>
              <w:rPr>
                <w:rFonts w:ascii="Cambria Math" w:eastAsia="宋体" w:hAnsi="Cambria Math"/>
                <w:i/>
                <w:szCs w:val="21"/>
              </w:rPr>
            </m:ctrlPr>
          </m:sSubPr>
          <m:e>
            <m:r>
              <w:rPr>
                <w:rFonts w:ascii="Cambria Math" w:eastAsia="宋体" w:hAnsi="Cambria Math"/>
                <w:szCs w:val="21"/>
              </w:rPr>
              <m:t>Pcourt</m:t>
            </m:r>
          </m:e>
          <m:sub>
            <m:r>
              <w:rPr>
                <w:rFonts w:ascii="Cambria Math" w:eastAsia="宋体" w:hAnsi="Cambria Math"/>
                <w:szCs w:val="21"/>
              </w:rPr>
              <m:t>it</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β</m:t>
            </m:r>
          </m:e>
          <m:sub>
            <m:r>
              <w:rPr>
                <w:rFonts w:ascii="Cambria Math" w:eastAsia="宋体" w:hAnsi="Cambria Math"/>
                <w:szCs w:val="21"/>
              </w:rPr>
              <m:t>6</m:t>
            </m:r>
          </m:sub>
        </m:sSub>
        <m:sSub>
          <m:sSubPr>
            <m:ctrlPr>
              <w:rPr>
                <w:rFonts w:ascii="Cambria Math" w:eastAsia="宋体" w:hAnsi="Cambria Math"/>
                <w:i/>
                <w:szCs w:val="21"/>
              </w:rPr>
            </m:ctrlPr>
          </m:sSubPr>
          <m:e>
            <m:r>
              <w:rPr>
                <w:rFonts w:ascii="Cambria Math" w:eastAsia="宋体" w:hAnsi="Cambria Math"/>
                <w:szCs w:val="21"/>
              </w:rPr>
              <m:t>M</m:t>
            </m:r>
          </m:e>
          <m:sub>
            <m:r>
              <w:rPr>
                <w:rFonts w:ascii="Cambria Math" w:eastAsia="宋体" w:hAnsi="Cambria Math"/>
                <w:szCs w:val="21"/>
              </w:rPr>
              <m:t>it</m:t>
            </m:r>
          </m:sub>
        </m:sSub>
      </m:oMath>
    </w:p>
    <w:p w14:paraId="0FAFE597" w14:textId="77777777" w:rsidR="000728DE" w:rsidRPr="00B962AA" w:rsidRDefault="00D76F52" w:rsidP="0080233A">
      <w:pPr>
        <w:ind w:firstLineChars="200" w:firstLine="420"/>
        <w:jc w:val="left"/>
        <w:rPr>
          <w:rFonts w:ascii="Times New Roman" w:eastAsia="宋体" w:hAnsi="Times New Roman"/>
          <w:szCs w:val="21"/>
        </w:rPr>
      </w:pPr>
      <m:oMath>
        <m:r>
          <w:rPr>
            <w:rFonts w:ascii="Cambria Math" w:eastAsia="宋体" w:hAnsi="Cambria Math"/>
            <w:szCs w:val="21"/>
          </w:rPr>
          <m:t xml:space="preserve">                                                                                                   +ρ</m:t>
        </m:r>
        <m:sSub>
          <m:sSubPr>
            <m:ctrlPr>
              <w:rPr>
                <w:rFonts w:ascii="Cambria Math" w:eastAsia="宋体" w:hAnsi="Cambria Math"/>
                <w:i/>
                <w:szCs w:val="21"/>
              </w:rPr>
            </m:ctrlPr>
          </m:sSubPr>
          <m:e>
            <m:r>
              <w:rPr>
                <w:rFonts w:ascii="Cambria Math" w:eastAsia="宋体" w:hAnsi="Cambria Math"/>
                <w:szCs w:val="21"/>
              </w:rPr>
              <m:t>X</m:t>
            </m:r>
          </m:e>
          <m:sub>
            <m:r>
              <w:rPr>
                <w:rFonts w:ascii="Cambria Math" w:eastAsia="宋体" w:hAnsi="Cambria Math"/>
                <w:szCs w:val="21"/>
              </w:rPr>
              <m:t>it</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δ</m:t>
            </m:r>
          </m:e>
          <m:sub>
            <m:r>
              <w:rPr>
                <w:rFonts w:ascii="Cambria Math" w:eastAsia="宋体" w:hAnsi="Cambria Math"/>
                <w:szCs w:val="21"/>
              </w:rPr>
              <m:t>i</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α</m:t>
            </m:r>
          </m:e>
          <m:sub>
            <m:r>
              <w:rPr>
                <w:rFonts w:ascii="Cambria Math" w:eastAsia="宋体" w:hAnsi="Cambria Math"/>
                <w:szCs w:val="21"/>
              </w:rPr>
              <m:t>t</m:t>
            </m:r>
          </m:sub>
        </m:sSub>
        <m:r>
          <w:rPr>
            <w:rFonts w:ascii="Cambria Math" w:eastAsia="宋体" w:hAnsi="Cambria Math"/>
            <w:szCs w:val="21"/>
          </w:rPr>
          <m:t>+</m:t>
        </m:r>
        <m:sSub>
          <m:sSubPr>
            <m:ctrlPr>
              <w:rPr>
                <w:rFonts w:ascii="Cambria Math" w:eastAsia="宋体" w:hAnsi="Cambria Math"/>
                <w:i/>
                <w:szCs w:val="21"/>
              </w:rPr>
            </m:ctrlPr>
          </m:sSubPr>
          <m:e>
            <m:r>
              <w:rPr>
                <w:rFonts w:ascii="Cambria Math" w:eastAsia="宋体" w:hAnsi="Cambria Math"/>
                <w:szCs w:val="21"/>
              </w:rPr>
              <m:t>ε</m:t>
            </m:r>
          </m:e>
          <m:sub>
            <m:r>
              <w:rPr>
                <w:rFonts w:ascii="Cambria Math" w:eastAsia="宋体" w:hAnsi="Cambria Math"/>
                <w:szCs w:val="21"/>
              </w:rPr>
              <m:t>it</m:t>
            </m:r>
          </m:sub>
        </m:sSub>
      </m:oMath>
      <w:r w:rsidRPr="00B962AA">
        <w:rPr>
          <w:rFonts w:ascii="Times New Roman" w:eastAsia="宋体" w:hAnsi="Times New Roman" w:hint="eastAsia"/>
          <w:szCs w:val="21"/>
        </w:rPr>
        <w:t xml:space="preserve"> </w:t>
      </w:r>
      <w:r w:rsidRPr="00B962AA">
        <w:rPr>
          <w:rFonts w:ascii="Times New Roman" w:eastAsia="宋体" w:hAnsi="Times New Roman"/>
          <w:szCs w:val="21"/>
        </w:rPr>
        <w:t xml:space="preserve">       </w:t>
      </w:r>
      <w:r w:rsidRPr="00B962AA">
        <w:rPr>
          <w:rFonts w:ascii="Times New Roman" w:eastAsia="宋体" w:hAnsi="Times New Roman"/>
          <w:szCs w:val="21"/>
        </w:rPr>
        <w:t>（</w:t>
      </w:r>
      <w:r w:rsidRPr="00B962AA">
        <w:rPr>
          <w:rFonts w:ascii="Times New Roman" w:eastAsia="宋体" w:hAnsi="Times New Roman"/>
          <w:szCs w:val="21"/>
        </w:rPr>
        <w:t>5</w:t>
      </w:r>
      <w:r w:rsidRPr="00B962AA">
        <w:rPr>
          <w:rFonts w:ascii="Times New Roman" w:eastAsia="宋体" w:hAnsi="Times New Roman"/>
          <w:szCs w:val="21"/>
        </w:rPr>
        <w:t>）</w:t>
      </w:r>
    </w:p>
    <w:p w14:paraId="6A077B10"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其中，</w:t>
      </w:r>
      <w:r w:rsidRPr="00B962AA">
        <w:rPr>
          <w:rFonts w:ascii="Times New Roman" w:eastAsia="宋体" w:hAnsi="Times New Roman"/>
          <w:i/>
          <w:iCs/>
          <w:szCs w:val="21"/>
        </w:rPr>
        <w:t>M</w:t>
      </w:r>
      <w:r w:rsidRPr="00B962AA">
        <w:rPr>
          <w:rFonts w:ascii="Times New Roman" w:eastAsia="宋体" w:hAnsi="Times New Roman"/>
          <w:i/>
          <w:iCs/>
          <w:szCs w:val="21"/>
          <w:vertAlign w:val="subscript"/>
        </w:rPr>
        <w:t>it</w:t>
      </w:r>
      <w:r w:rsidRPr="00B962AA">
        <w:rPr>
          <w:rFonts w:ascii="Times New Roman" w:eastAsia="宋体" w:hAnsi="Times New Roman"/>
          <w:szCs w:val="21"/>
        </w:rPr>
        <w:t>表示中介变量。本文先分别单独以样本企业所在城市知识产权执法强度（</w:t>
      </w:r>
      <w:r w:rsidRPr="00B962AA">
        <w:rPr>
          <w:rFonts w:ascii="Times New Roman" w:eastAsia="宋体" w:hAnsi="Times New Roman"/>
          <w:i/>
          <w:iCs/>
          <w:szCs w:val="21"/>
        </w:rPr>
        <w:t>IPRcase</w:t>
      </w:r>
      <w:r w:rsidRPr="00B962AA">
        <w:rPr>
          <w:rFonts w:ascii="Times New Roman" w:eastAsia="宋体" w:hAnsi="Times New Roman"/>
          <w:szCs w:val="21"/>
        </w:rPr>
        <w:t>）或立法强度（</w:t>
      </w:r>
      <w:r w:rsidRPr="00B962AA">
        <w:rPr>
          <w:rFonts w:ascii="Times New Roman" w:eastAsia="宋体" w:hAnsi="Times New Roman"/>
          <w:i/>
          <w:iCs/>
          <w:szCs w:val="21"/>
        </w:rPr>
        <w:t>IPRlaw</w:t>
      </w:r>
      <w:r w:rsidRPr="00B962AA">
        <w:rPr>
          <w:rFonts w:ascii="Times New Roman" w:eastAsia="宋体" w:hAnsi="Times New Roman"/>
          <w:szCs w:val="21"/>
        </w:rPr>
        <w:t>）作为中介变量，然后再把两者同时作为中介变量，考察其中介效应机制。本文对北大法宝数据库中的知识产权</w:t>
      </w:r>
      <w:r w:rsidRPr="00B962AA">
        <w:rPr>
          <w:rFonts w:ascii="Times New Roman" w:eastAsia="宋体" w:hAnsi="Times New Roman" w:hint="eastAsia"/>
          <w:szCs w:val="21"/>
        </w:rPr>
        <w:t>案件结案</w:t>
      </w:r>
      <w:r w:rsidR="00D43812">
        <w:rPr>
          <w:rFonts w:ascii="Times New Roman" w:eastAsia="宋体" w:hAnsi="Times New Roman"/>
          <w:szCs w:val="21"/>
        </w:rPr>
        <w:t>数和地方法规数按照城市和年份进行统计</w:t>
      </w:r>
      <w:r w:rsidRPr="00B962AA">
        <w:rPr>
          <w:rFonts w:ascii="Times New Roman" w:eastAsia="宋体" w:hAnsi="Times New Roman"/>
          <w:szCs w:val="21"/>
        </w:rPr>
        <w:t>并取对数，作为城市知识产权执法强度（</w:t>
      </w:r>
      <w:r w:rsidRPr="00B962AA">
        <w:rPr>
          <w:rFonts w:ascii="Times New Roman" w:eastAsia="宋体" w:hAnsi="Times New Roman"/>
          <w:i/>
          <w:iCs/>
          <w:szCs w:val="21"/>
        </w:rPr>
        <w:t>IPRcase</w:t>
      </w:r>
      <w:r w:rsidRPr="00B962AA">
        <w:rPr>
          <w:rFonts w:ascii="Times New Roman" w:eastAsia="宋体" w:hAnsi="Times New Roman"/>
          <w:szCs w:val="21"/>
        </w:rPr>
        <w:t>）和立法强度（</w:t>
      </w:r>
      <w:r w:rsidRPr="00B962AA">
        <w:rPr>
          <w:rFonts w:ascii="Times New Roman" w:eastAsia="宋体" w:hAnsi="Times New Roman"/>
          <w:i/>
          <w:iCs/>
          <w:szCs w:val="21"/>
        </w:rPr>
        <w:t>IPRlaw</w:t>
      </w:r>
      <w:r w:rsidRPr="00B962AA">
        <w:rPr>
          <w:rFonts w:ascii="Times New Roman" w:eastAsia="宋体" w:hAnsi="Times New Roman"/>
          <w:szCs w:val="21"/>
        </w:rPr>
        <w:t>）的代理变量。其余变量含义与模型（</w:t>
      </w:r>
      <w:r w:rsidRPr="00B962AA">
        <w:rPr>
          <w:rFonts w:ascii="Times New Roman" w:eastAsia="宋体" w:hAnsi="Times New Roman"/>
          <w:szCs w:val="21"/>
        </w:rPr>
        <w:t>1</w:t>
      </w:r>
      <w:r w:rsidRPr="00B962AA">
        <w:rPr>
          <w:rFonts w:ascii="Times New Roman" w:eastAsia="宋体" w:hAnsi="Times New Roman"/>
          <w:szCs w:val="21"/>
        </w:rPr>
        <w:t>）一致，实际上模型（</w:t>
      </w:r>
      <w:r w:rsidRPr="00B962AA">
        <w:rPr>
          <w:rFonts w:ascii="Times New Roman" w:eastAsia="宋体" w:hAnsi="Times New Roman"/>
          <w:szCs w:val="21"/>
        </w:rPr>
        <w:t>3</w:t>
      </w:r>
      <w:r w:rsidRPr="00B962AA">
        <w:rPr>
          <w:rFonts w:ascii="Times New Roman" w:eastAsia="宋体" w:hAnsi="Times New Roman"/>
          <w:szCs w:val="21"/>
        </w:rPr>
        <w:t>）与模型（</w:t>
      </w:r>
      <w:r w:rsidRPr="00B962AA">
        <w:rPr>
          <w:rFonts w:ascii="Times New Roman" w:eastAsia="宋体" w:hAnsi="Times New Roman"/>
          <w:szCs w:val="21"/>
        </w:rPr>
        <w:t>1</w:t>
      </w:r>
      <w:r w:rsidRPr="00B962AA">
        <w:rPr>
          <w:rFonts w:ascii="Times New Roman" w:eastAsia="宋体" w:hAnsi="Times New Roman"/>
          <w:szCs w:val="21"/>
        </w:rPr>
        <w:t>）是相同的，这里给出模型（</w:t>
      </w:r>
      <w:r w:rsidRPr="00B962AA">
        <w:rPr>
          <w:rFonts w:ascii="Times New Roman" w:eastAsia="宋体" w:hAnsi="Times New Roman"/>
          <w:szCs w:val="21"/>
        </w:rPr>
        <w:t>3</w:t>
      </w:r>
      <w:r w:rsidRPr="00B962AA">
        <w:rPr>
          <w:rFonts w:ascii="Times New Roman" w:eastAsia="宋体" w:hAnsi="Times New Roman"/>
          <w:szCs w:val="21"/>
        </w:rPr>
        <w:t>）是为了方便表达。</w:t>
      </w:r>
    </w:p>
    <w:p w14:paraId="3C091145"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（二）知识产权执法和立法强度的中介效应机制检验</w:t>
      </w:r>
    </w:p>
    <w:p w14:paraId="42E85297" w14:textId="77777777" w:rsidR="00626156" w:rsidRPr="00B962AA" w:rsidRDefault="00D76F52" w:rsidP="00D43812">
      <w:pPr>
        <w:ind w:firstLineChars="200" w:firstLine="420"/>
        <w:rPr>
          <w:rFonts w:ascii="Times New Roman" w:eastAsia="宋体" w:hAnsi="Times New Roman"/>
          <w:szCs w:val="21"/>
        </w:rPr>
      </w:pPr>
      <w:r w:rsidRPr="00D43812">
        <w:rPr>
          <w:rFonts w:ascii="楷体" w:eastAsia="楷体" w:hAnsi="楷体"/>
          <w:szCs w:val="21"/>
        </w:rPr>
        <w:t>1</w:t>
      </w:r>
      <w:r w:rsidRPr="00D43812">
        <w:rPr>
          <w:rFonts w:ascii="楷体" w:eastAsia="楷体" w:hAnsi="楷体" w:hint="eastAsia"/>
          <w:szCs w:val="21"/>
        </w:rPr>
        <w:t>．</w:t>
      </w:r>
      <w:r w:rsidRPr="00D43812">
        <w:rPr>
          <w:rFonts w:ascii="楷体" w:eastAsia="楷体" w:hAnsi="楷体"/>
          <w:szCs w:val="21"/>
        </w:rPr>
        <w:t>知识产权执法强度的中介效应机制检验</w:t>
      </w:r>
      <w:r w:rsidR="00D43812" w:rsidRPr="00D43812">
        <w:rPr>
          <w:rFonts w:ascii="楷体" w:eastAsia="楷体" w:hAnsi="楷体" w:hint="eastAsia"/>
          <w:szCs w:val="21"/>
        </w:rPr>
        <w:t>。</w:t>
      </w:r>
      <w:r w:rsidR="00626156" w:rsidRPr="00B962AA">
        <w:rPr>
          <w:rFonts w:ascii="Times New Roman" w:eastAsia="宋体" w:hAnsi="Times New Roman"/>
          <w:szCs w:val="21"/>
        </w:rPr>
        <w:t>表</w:t>
      </w:r>
      <w:r w:rsidR="00626156" w:rsidRPr="00B962AA">
        <w:rPr>
          <w:rFonts w:ascii="Times New Roman" w:eastAsia="宋体" w:hAnsi="Times New Roman"/>
          <w:szCs w:val="21"/>
        </w:rPr>
        <w:t>10</w:t>
      </w:r>
      <w:r w:rsidR="00D43812">
        <w:rPr>
          <w:rFonts w:ascii="Times New Roman" w:eastAsia="宋体" w:hAnsi="Times New Roman"/>
          <w:szCs w:val="21"/>
        </w:rPr>
        <w:t>给出了</w:t>
      </w:r>
      <w:r w:rsidR="00626156" w:rsidRPr="00B962AA">
        <w:rPr>
          <w:rFonts w:ascii="Times New Roman" w:eastAsia="宋体" w:hAnsi="Times New Roman"/>
          <w:szCs w:val="21"/>
        </w:rPr>
        <w:t>城市知识产权执法强度</w:t>
      </w:r>
      <w:r w:rsidR="00D43812">
        <w:rPr>
          <w:rFonts w:ascii="Times New Roman" w:eastAsia="宋体" w:hAnsi="Times New Roman"/>
          <w:szCs w:val="21"/>
        </w:rPr>
        <w:t>作为</w:t>
      </w:r>
      <w:r w:rsidR="00626156" w:rsidRPr="00B962AA">
        <w:rPr>
          <w:rFonts w:ascii="Times New Roman" w:eastAsia="宋体" w:hAnsi="Times New Roman"/>
          <w:szCs w:val="21"/>
        </w:rPr>
        <w:t>中介效应机制的检验结果。为方便比较，表</w:t>
      </w:r>
      <w:r w:rsidR="00626156" w:rsidRPr="00B962AA">
        <w:rPr>
          <w:rFonts w:ascii="Times New Roman" w:eastAsia="宋体" w:hAnsi="Times New Roman"/>
          <w:szCs w:val="21"/>
        </w:rPr>
        <w:t>10</w:t>
      </w:r>
      <w:r w:rsidR="00626156" w:rsidRPr="00B962AA">
        <w:rPr>
          <w:rFonts w:ascii="Times New Roman" w:eastAsia="宋体" w:hAnsi="Times New Roman"/>
          <w:szCs w:val="21"/>
        </w:rPr>
        <w:t>列（</w:t>
      </w:r>
      <w:r w:rsidR="00626156" w:rsidRPr="00B962AA">
        <w:rPr>
          <w:rFonts w:ascii="Times New Roman" w:eastAsia="宋体" w:hAnsi="Times New Roman"/>
          <w:szCs w:val="21"/>
        </w:rPr>
        <w:t>1</w:t>
      </w:r>
      <w:r w:rsidR="00D43812">
        <w:rPr>
          <w:rFonts w:ascii="Times New Roman" w:eastAsia="宋体" w:hAnsi="Times New Roman"/>
          <w:szCs w:val="21"/>
        </w:rPr>
        <w:t>）</w:t>
      </w:r>
      <w:r w:rsidR="00626156" w:rsidRPr="00B962AA">
        <w:rPr>
          <w:rFonts w:ascii="Times New Roman" w:eastAsia="宋体" w:hAnsi="Times New Roman"/>
          <w:szCs w:val="21"/>
        </w:rPr>
        <w:t>（</w:t>
      </w:r>
      <w:r w:rsidR="00626156" w:rsidRPr="00B962AA">
        <w:rPr>
          <w:rFonts w:ascii="Times New Roman" w:eastAsia="宋体" w:hAnsi="Times New Roman"/>
          <w:szCs w:val="21"/>
        </w:rPr>
        <w:t>4</w:t>
      </w:r>
      <w:r w:rsidR="00D43812">
        <w:rPr>
          <w:rFonts w:ascii="Times New Roman" w:eastAsia="宋体" w:hAnsi="Times New Roman"/>
          <w:szCs w:val="21"/>
        </w:rPr>
        <w:t>）</w:t>
      </w:r>
      <w:r w:rsidR="00626156" w:rsidRPr="00B962AA">
        <w:rPr>
          <w:rFonts w:ascii="Times New Roman" w:eastAsia="宋体" w:hAnsi="Times New Roman"/>
          <w:szCs w:val="21"/>
        </w:rPr>
        <w:t>（</w:t>
      </w:r>
      <w:r w:rsidR="00626156" w:rsidRPr="00B962AA">
        <w:rPr>
          <w:rFonts w:ascii="Times New Roman" w:eastAsia="宋体" w:hAnsi="Times New Roman"/>
          <w:szCs w:val="21"/>
        </w:rPr>
        <w:t>6</w:t>
      </w:r>
      <w:r w:rsidR="00626156" w:rsidRPr="00B962AA">
        <w:rPr>
          <w:rFonts w:ascii="Times New Roman" w:eastAsia="宋体" w:hAnsi="Times New Roman"/>
          <w:szCs w:val="21"/>
        </w:rPr>
        <w:t>）给出了采用模型（</w:t>
      </w:r>
      <w:r w:rsidR="00626156" w:rsidRPr="00B962AA">
        <w:rPr>
          <w:rFonts w:ascii="Times New Roman" w:eastAsia="宋体" w:hAnsi="Times New Roman"/>
          <w:szCs w:val="21"/>
        </w:rPr>
        <w:t>3</w:t>
      </w:r>
      <w:r w:rsidR="00626156" w:rsidRPr="00B962AA">
        <w:rPr>
          <w:rFonts w:ascii="Times New Roman" w:eastAsia="宋体" w:hAnsi="Times New Roman"/>
          <w:szCs w:val="21"/>
        </w:rPr>
        <w:t>）的估计结果，列（</w:t>
      </w:r>
      <w:r w:rsidR="00626156" w:rsidRPr="00B962AA">
        <w:rPr>
          <w:rFonts w:ascii="Times New Roman" w:eastAsia="宋体" w:hAnsi="Times New Roman"/>
          <w:szCs w:val="21"/>
        </w:rPr>
        <w:t>2</w:t>
      </w:r>
      <w:r w:rsidR="00626156" w:rsidRPr="00B962AA">
        <w:rPr>
          <w:rFonts w:ascii="Times New Roman" w:eastAsia="宋体" w:hAnsi="Times New Roman"/>
          <w:szCs w:val="21"/>
        </w:rPr>
        <w:t>）是采用模型（</w:t>
      </w:r>
      <w:r w:rsidR="00626156" w:rsidRPr="00B962AA">
        <w:rPr>
          <w:rFonts w:ascii="Times New Roman" w:eastAsia="宋体" w:hAnsi="Times New Roman"/>
          <w:szCs w:val="21"/>
        </w:rPr>
        <w:t>4</w:t>
      </w:r>
      <w:r w:rsidR="00626156" w:rsidRPr="00B962AA">
        <w:rPr>
          <w:rFonts w:ascii="Times New Roman" w:eastAsia="宋体" w:hAnsi="Times New Roman"/>
          <w:szCs w:val="21"/>
        </w:rPr>
        <w:t>）的估计结果，列（</w:t>
      </w:r>
      <w:r w:rsidR="00626156" w:rsidRPr="00B962AA">
        <w:rPr>
          <w:rFonts w:ascii="Times New Roman" w:eastAsia="宋体" w:hAnsi="Times New Roman"/>
          <w:szCs w:val="21"/>
        </w:rPr>
        <w:t>3</w:t>
      </w:r>
      <w:r w:rsidR="00D43812">
        <w:rPr>
          <w:rFonts w:ascii="Times New Roman" w:eastAsia="宋体" w:hAnsi="Times New Roman"/>
          <w:szCs w:val="21"/>
        </w:rPr>
        <w:t>）</w:t>
      </w:r>
      <w:r w:rsidR="00626156" w:rsidRPr="00B962AA">
        <w:rPr>
          <w:rFonts w:ascii="Times New Roman" w:eastAsia="宋体" w:hAnsi="Times New Roman"/>
          <w:szCs w:val="21"/>
        </w:rPr>
        <w:t>（</w:t>
      </w:r>
      <w:r w:rsidR="00626156" w:rsidRPr="00B962AA">
        <w:rPr>
          <w:rFonts w:ascii="Times New Roman" w:eastAsia="宋体" w:hAnsi="Times New Roman"/>
          <w:szCs w:val="21"/>
        </w:rPr>
        <w:t>5</w:t>
      </w:r>
      <w:r w:rsidR="00D43812">
        <w:rPr>
          <w:rFonts w:ascii="Times New Roman" w:eastAsia="宋体" w:hAnsi="Times New Roman"/>
          <w:szCs w:val="21"/>
        </w:rPr>
        <w:t>）</w:t>
      </w:r>
      <w:r w:rsidR="00626156" w:rsidRPr="00B962AA">
        <w:rPr>
          <w:rFonts w:ascii="Times New Roman" w:eastAsia="宋体" w:hAnsi="Times New Roman"/>
          <w:szCs w:val="21"/>
        </w:rPr>
        <w:t>（</w:t>
      </w:r>
      <w:r w:rsidR="00626156" w:rsidRPr="00B962AA">
        <w:rPr>
          <w:rFonts w:ascii="Times New Roman" w:eastAsia="宋体" w:hAnsi="Times New Roman"/>
          <w:szCs w:val="21"/>
        </w:rPr>
        <w:t>7</w:t>
      </w:r>
      <w:r w:rsidR="00626156" w:rsidRPr="00B962AA">
        <w:rPr>
          <w:rFonts w:ascii="Times New Roman" w:eastAsia="宋体" w:hAnsi="Times New Roman"/>
          <w:szCs w:val="21"/>
        </w:rPr>
        <w:t>）是采用模型（</w:t>
      </w:r>
      <w:r w:rsidR="00626156" w:rsidRPr="00B962AA">
        <w:rPr>
          <w:rFonts w:ascii="Times New Roman" w:eastAsia="宋体" w:hAnsi="Times New Roman"/>
          <w:szCs w:val="21"/>
        </w:rPr>
        <w:t>5</w:t>
      </w:r>
      <w:r w:rsidR="00626156" w:rsidRPr="00B962AA">
        <w:rPr>
          <w:rFonts w:ascii="Times New Roman" w:eastAsia="宋体" w:hAnsi="Times New Roman"/>
          <w:szCs w:val="21"/>
        </w:rPr>
        <w:t>）的估计结果。列（</w:t>
      </w:r>
      <w:r w:rsidR="00626156" w:rsidRPr="00B962AA">
        <w:rPr>
          <w:rFonts w:ascii="Times New Roman" w:eastAsia="宋体" w:hAnsi="Times New Roman"/>
          <w:szCs w:val="21"/>
        </w:rPr>
        <w:t>2</w:t>
      </w:r>
      <w:r w:rsidR="00626156" w:rsidRPr="00B962AA">
        <w:rPr>
          <w:rFonts w:ascii="Times New Roman" w:eastAsia="宋体" w:hAnsi="Times New Roman"/>
          <w:szCs w:val="21"/>
        </w:rPr>
        <w:t>）中</w:t>
      </w:r>
      <w:r w:rsidR="00626156" w:rsidRPr="00B962AA">
        <w:rPr>
          <w:rFonts w:ascii="Times New Roman" w:eastAsia="宋体" w:hAnsi="Times New Roman"/>
          <w:i/>
          <w:iCs/>
          <w:szCs w:val="21"/>
        </w:rPr>
        <w:t>Pcourt</w:t>
      </w:r>
      <w:r w:rsidR="00626156" w:rsidRPr="00B962AA">
        <w:rPr>
          <w:rFonts w:ascii="Times New Roman" w:eastAsia="宋体" w:hAnsi="Times New Roman"/>
          <w:szCs w:val="21"/>
        </w:rPr>
        <w:t>系数显著为正，表明城市设立知识产权法庭提高了知识产权案件</w:t>
      </w:r>
      <w:r w:rsidR="00626156" w:rsidRPr="00B962AA">
        <w:rPr>
          <w:rFonts w:ascii="Times New Roman" w:eastAsia="宋体" w:hAnsi="Times New Roman" w:hint="eastAsia"/>
          <w:szCs w:val="21"/>
        </w:rPr>
        <w:t>结案</w:t>
      </w:r>
      <w:r w:rsidR="00626156" w:rsidRPr="00B962AA">
        <w:rPr>
          <w:rFonts w:ascii="Times New Roman" w:eastAsia="宋体" w:hAnsi="Times New Roman"/>
          <w:szCs w:val="21"/>
        </w:rPr>
        <w:t>数，进而</w:t>
      </w:r>
      <w:r w:rsidR="00626156" w:rsidRPr="00B962AA">
        <w:rPr>
          <w:rFonts w:ascii="Times New Roman" w:eastAsia="宋体" w:hAnsi="Times New Roman" w:hint="eastAsia"/>
          <w:szCs w:val="21"/>
        </w:rPr>
        <w:t>提高了</w:t>
      </w:r>
      <w:r w:rsidR="00626156" w:rsidRPr="00B962AA">
        <w:rPr>
          <w:rFonts w:ascii="Times New Roman" w:eastAsia="宋体" w:hAnsi="Times New Roman"/>
          <w:szCs w:val="21"/>
        </w:rPr>
        <w:t>城市知识产权执法强度。列（</w:t>
      </w:r>
      <w:r w:rsidR="00626156" w:rsidRPr="00B962AA">
        <w:rPr>
          <w:rFonts w:ascii="Times New Roman" w:eastAsia="宋体" w:hAnsi="Times New Roman"/>
          <w:szCs w:val="21"/>
        </w:rPr>
        <w:t>3</w:t>
      </w:r>
      <w:r w:rsidR="00D43812">
        <w:rPr>
          <w:rFonts w:ascii="Times New Roman" w:eastAsia="宋体" w:hAnsi="Times New Roman"/>
          <w:szCs w:val="21"/>
        </w:rPr>
        <w:t>）</w:t>
      </w:r>
      <w:r w:rsidR="00626156" w:rsidRPr="00B962AA">
        <w:rPr>
          <w:rFonts w:ascii="Times New Roman" w:eastAsia="宋体" w:hAnsi="Times New Roman"/>
          <w:szCs w:val="21"/>
        </w:rPr>
        <w:t>（</w:t>
      </w:r>
      <w:r w:rsidR="00626156" w:rsidRPr="00B962AA">
        <w:rPr>
          <w:rFonts w:ascii="Times New Roman" w:eastAsia="宋体" w:hAnsi="Times New Roman"/>
          <w:szCs w:val="21"/>
        </w:rPr>
        <w:t>5</w:t>
      </w:r>
      <w:r w:rsidR="00626156" w:rsidRPr="00B962AA">
        <w:rPr>
          <w:rFonts w:ascii="Times New Roman" w:eastAsia="宋体" w:hAnsi="Times New Roman"/>
          <w:szCs w:val="21"/>
        </w:rPr>
        <w:t>）中知识产权执法强度（</w:t>
      </w:r>
      <w:r w:rsidR="00626156" w:rsidRPr="00B962AA">
        <w:rPr>
          <w:rFonts w:ascii="Times New Roman" w:eastAsia="宋体" w:hAnsi="Times New Roman"/>
          <w:i/>
          <w:iCs/>
          <w:szCs w:val="21"/>
        </w:rPr>
        <w:t>IPRcase</w:t>
      </w:r>
      <w:r w:rsidR="00626156" w:rsidRPr="00B962AA">
        <w:rPr>
          <w:rFonts w:ascii="Times New Roman" w:eastAsia="宋体" w:hAnsi="Times New Roman"/>
          <w:szCs w:val="21"/>
        </w:rPr>
        <w:t>）系数显著为正，</w:t>
      </w:r>
      <w:r w:rsidR="00626156" w:rsidRPr="00B962AA">
        <w:rPr>
          <w:rFonts w:ascii="Times New Roman" w:eastAsia="宋体" w:hAnsi="Times New Roman"/>
          <w:i/>
          <w:iCs/>
          <w:szCs w:val="21"/>
        </w:rPr>
        <w:t>Pcourt</w:t>
      </w:r>
      <w:r w:rsidR="00626156" w:rsidRPr="00B962AA">
        <w:rPr>
          <w:rFonts w:ascii="Times New Roman" w:eastAsia="宋体" w:hAnsi="Times New Roman"/>
          <w:szCs w:val="21"/>
        </w:rPr>
        <w:t>系数同没有加入</w:t>
      </w:r>
      <w:r w:rsidR="00626156" w:rsidRPr="00B962AA">
        <w:rPr>
          <w:rFonts w:ascii="Times New Roman" w:eastAsia="宋体" w:hAnsi="Times New Roman"/>
          <w:i/>
          <w:iCs/>
          <w:szCs w:val="21"/>
        </w:rPr>
        <w:t>IPRcase</w:t>
      </w:r>
      <w:r w:rsidR="00D43812">
        <w:rPr>
          <w:rFonts w:ascii="Times New Roman" w:eastAsia="宋体" w:hAnsi="Times New Roman"/>
          <w:szCs w:val="21"/>
        </w:rPr>
        <w:t>的回归结果相比均有所下降，这表明城市设立知识产权法庭</w:t>
      </w:r>
      <w:r w:rsidR="00626156" w:rsidRPr="00B962AA">
        <w:rPr>
          <w:rFonts w:ascii="Times New Roman" w:eastAsia="宋体" w:hAnsi="Times New Roman"/>
          <w:szCs w:val="21"/>
        </w:rPr>
        <w:t>通过提高该城市知识产权保护的执法强度，有助于保护企业绿色技术创新形成的知识产权，使其免受其他企业窃取，促进了企业绿色技术创新。简</w:t>
      </w:r>
      <w:r w:rsidR="00D43812">
        <w:rPr>
          <w:rFonts w:ascii="Times New Roman" w:eastAsia="宋体" w:hAnsi="Times New Roman"/>
          <w:szCs w:val="21"/>
        </w:rPr>
        <w:t>言之，城市设立知识产权法庭通过提高城市知识产权执法力度这一机制</w:t>
      </w:r>
      <w:r w:rsidR="00626156" w:rsidRPr="00B962AA">
        <w:rPr>
          <w:rFonts w:ascii="Times New Roman" w:eastAsia="宋体" w:hAnsi="Times New Roman"/>
          <w:szCs w:val="21"/>
        </w:rPr>
        <w:t>促进了企业绿色创新。</w:t>
      </w:r>
    </w:p>
    <w:p w14:paraId="65B5527B" w14:textId="77777777" w:rsidR="000728DE" w:rsidRPr="00B962AA" w:rsidRDefault="00D76F52" w:rsidP="00CE1C86">
      <w:pPr>
        <w:spacing w:beforeLines="50" w:before="156"/>
        <w:ind w:firstLineChars="200" w:firstLine="420"/>
        <w:jc w:val="center"/>
        <w:rPr>
          <w:rFonts w:ascii="楷体" w:eastAsia="楷体" w:hAnsi="楷体"/>
          <w:szCs w:val="21"/>
        </w:rPr>
      </w:pPr>
      <w:r w:rsidRPr="00B962AA">
        <w:rPr>
          <w:rFonts w:ascii="楷体" w:eastAsia="楷体" w:hAnsi="楷体"/>
          <w:szCs w:val="21"/>
        </w:rPr>
        <w:t>表</w:t>
      </w:r>
      <w:r w:rsidRPr="00B962AA">
        <w:rPr>
          <w:rFonts w:ascii="Times New Roman" w:eastAsia="楷体" w:hAnsi="Times New Roman"/>
          <w:szCs w:val="21"/>
        </w:rPr>
        <w:t>10</w:t>
      </w:r>
      <w:r w:rsidRPr="00B962AA">
        <w:rPr>
          <w:rFonts w:ascii="楷体" w:eastAsia="楷体" w:hAnsi="楷体"/>
          <w:szCs w:val="21"/>
        </w:rPr>
        <w:t xml:space="preserve"> </w:t>
      </w:r>
      <w:r w:rsidRPr="00B962AA">
        <w:rPr>
          <w:rFonts w:ascii="楷体" w:eastAsia="楷体" w:hAnsi="楷体" w:hint="eastAsia"/>
          <w:szCs w:val="21"/>
        </w:rPr>
        <w:t>以城市执法强度</w:t>
      </w:r>
      <w:r w:rsidR="00D43812">
        <w:rPr>
          <w:rFonts w:ascii="楷体" w:eastAsia="楷体" w:hAnsi="楷体" w:hint="eastAsia"/>
          <w:szCs w:val="21"/>
        </w:rPr>
        <w:t>作</w:t>
      </w:r>
      <w:r w:rsidRPr="00B962AA">
        <w:rPr>
          <w:rFonts w:ascii="楷体" w:eastAsia="楷体" w:hAnsi="楷体" w:hint="eastAsia"/>
          <w:szCs w:val="21"/>
        </w:rPr>
        <w:t>为</w:t>
      </w:r>
      <w:r w:rsidRPr="00B962AA">
        <w:rPr>
          <w:rFonts w:ascii="楷体" w:eastAsia="楷体" w:hAnsi="楷体"/>
          <w:szCs w:val="21"/>
        </w:rPr>
        <w:t>中介</w:t>
      </w:r>
      <w:r w:rsidRPr="00B962AA">
        <w:rPr>
          <w:rFonts w:ascii="楷体" w:eastAsia="楷体" w:hAnsi="楷体" w:hint="eastAsia"/>
          <w:szCs w:val="21"/>
        </w:rPr>
        <w:t>变量的</w:t>
      </w:r>
      <w:r w:rsidRPr="00B962AA">
        <w:rPr>
          <w:rFonts w:ascii="楷体" w:eastAsia="楷体" w:hAnsi="楷体"/>
          <w:szCs w:val="21"/>
        </w:rPr>
        <w:t>回归结果</w:t>
      </w:r>
    </w:p>
    <w:tbl>
      <w:tblPr>
        <w:tblW w:w="9209" w:type="dxa"/>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413"/>
        <w:gridCol w:w="992"/>
        <w:gridCol w:w="992"/>
        <w:gridCol w:w="993"/>
        <w:gridCol w:w="1128"/>
        <w:gridCol w:w="1266"/>
        <w:gridCol w:w="1115"/>
        <w:gridCol w:w="1310"/>
      </w:tblGrid>
      <w:tr w:rsidR="00B962AA" w:rsidRPr="00B962AA" w14:paraId="3C6197CC" w14:textId="77777777">
        <w:trPr>
          <w:trHeight w:val="280"/>
          <w:jc w:val="center"/>
        </w:trPr>
        <w:tc>
          <w:tcPr>
            <w:tcW w:w="1413" w:type="dxa"/>
            <w:vMerge w:val="restart"/>
            <w:shd w:val="clear" w:color="auto" w:fill="auto"/>
            <w:noWrap/>
            <w:tcMar>
              <w:left w:w="57" w:type="dxa"/>
              <w:right w:w="57" w:type="dxa"/>
            </w:tcMar>
            <w:vAlign w:val="center"/>
          </w:tcPr>
          <w:p w14:paraId="782A1A89"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变量</w:t>
            </w:r>
          </w:p>
        </w:tc>
        <w:tc>
          <w:tcPr>
            <w:tcW w:w="992" w:type="dxa"/>
            <w:noWrap/>
            <w:tcMar>
              <w:left w:w="57" w:type="dxa"/>
              <w:right w:w="57" w:type="dxa"/>
            </w:tcMar>
            <w:vAlign w:val="center"/>
          </w:tcPr>
          <w:p w14:paraId="0249028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w:t>
            </w:r>
          </w:p>
        </w:tc>
        <w:tc>
          <w:tcPr>
            <w:tcW w:w="992" w:type="dxa"/>
            <w:noWrap/>
            <w:tcMar>
              <w:left w:w="57" w:type="dxa"/>
              <w:right w:w="57" w:type="dxa"/>
            </w:tcMar>
            <w:vAlign w:val="center"/>
          </w:tcPr>
          <w:p w14:paraId="45F2487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(2)</w:t>
            </w:r>
          </w:p>
        </w:tc>
        <w:tc>
          <w:tcPr>
            <w:tcW w:w="993" w:type="dxa"/>
            <w:noWrap/>
            <w:tcMar>
              <w:left w:w="57" w:type="dxa"/>
              <w:right w:w="57" w:type="dxa"/>
            </w:tcMar>
            <w:vAlign w:val="center"/>
          </w:tcPr>
          <w:p w14:paraId="7AD2ADC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(3)</w:t>
            </w:r>
          </w:p>
        </w:tc>
        <w:tc>
          <w:tcPr>
            <w:tcW w:w="1128" w:type="dxa"/>
            <w:vAlign w:val="center"/>
          </w:tcPr>
          <w:p w14:paraId="7F61DD7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(4)</w:t>
            </w:r>
          </w:p>
        </w:tc>
        <w:tc>
          <w:tcPr>
            <w:tcW w:w="1266" w:type="dxa"/>
            <w:vAlign w:val="center"/>
          </w:tcPr>
          <w:p w14:paraId="687A42B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(5)</w:t>
            </w:r>
          </w:p>
        </w:tc>
        <w:tc>
          <w:tcPr>
            <w:tcW w:w="1115" w:type="dxa"/>
            <w:vAlign w:val="center"/>
          </w:tcPr>
          <w:p w14:paraId="355D9B7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(6)</w:t>
            </w:r>
          </w:p>
        </w:tc>
        <w:tc>
          <w:tcPr>
            <w:tcW w:w="1310" w:type="dxa"/>
            <w:tcMar>
              <w:left w:w="57" w:type="dxa"/>
              <w:right w:w="57" w:type="dxa"/>
            </w:tcMar>
            <w:vAlign w:val="center"/>
          </w:tcPr>
          <w:p w14:paraId="632277F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(7)</w:t>
            </w:r>
          </w:p>
        </w:tc>
      </w:tr>
      <w:tr w:rsidR="00B962AA" w:rsidRPr="00B962AA" w14:paraId="25CC02F5" w14:textId="77777777">
        <w:trPr>
          <w:trHeight w:val="280"/>
          <w:jc w:val="center"/>
        </w:trPr>
        <w:tc>
          <w:tcPr>
            <w:tcW w:w="1413" w:type="dxa"/>
            <w:vMerge/>
            <w:shd w:val="clear" w:color="auto" w:fill="auto"/>
            <w:noWrap/>
            <w:tcMar>
              <w:left w:w="57" w:type="dxa"/>
              <w:right w:w="57" w:type="dxa"/>
            </w:tcMar>
            <w:vAlign w:val="center"/>
          </w:tcPr>
          <w:p w14:paraId="07094F1F" w14:textId="77777777" w:rsidR="000728DE" w:rsidRPr="00B962AA" w:rsidRDefault="000728DE" w:rsidP="0080233A">
            <w:pPr>
              <w:widowControl/>
              <w:jc w:val="center"/>
              <w:rPr>
                <w:rFonts w:ascii="Times New Roman" w:eastAsia="宋体" w:hAnsi="Times New Roman"/>
                <w:kern w:val="0"/>
                <w:szCs w:val="21"/>
              </w:rPr>
            </w:pPr>
          </w:p>
        </w:tc>
        <w:tc>
          <w:tcPr>
            <w:tcW w:w="992" w:type="dxa"/>
            <w:noWrap/>
            <w:tcMar>
              <w:left w:w="57" w:type="dxa"/>
              <w:right w:w="57" w:type="dxa"/>
            </w:tcMar>
            <w:vAlign w:val="center"/>
          </w:tcPr>
          <w:p w14:paraId="0B2CFBD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w:t>
            </w:r>
          </w:p>
        </w:tc>
        <w:tc>
          <w:tcPr>
            <w:tcW w:w="992" w:type="dxa"/>
            <w:noWrap/>
            <w:tcMar>
              <w:left w:w="57" w:type="dxa"/>
              <w:right w:w="57" w:type="dxa"/>
            </w:tcMar>
            <w:vAlign w:val="center"/>
          </w:tcPr>
          <w:p w14:paraId="57C6BEB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IPRcase</w:t>
            </w:r>
          </w:p>
        </w:tc>
        <w:tc>
          <w:tcPr>
            <w:tcW w:w="993" w:type="dxa"/>
            <w:noWrap/>
            <w:tcMar>
              <w:left w:w="57" w:type="dxa"/>
              <w:right w:w="57" w:type="dxa"/>
            </w:tcMar>
            <w:vAlign w:val="center"/>
          </w:tcPr>
          <w:p w14:paraId="7E909C7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w:t>
            </w:r>
          </w:p>
        </w:tc>
        <w:tc>
          <w:tcPr>
            <w:tcW w:w="1128" w:type="dxa"/>
            <w:vAlign w:val="center"/>
          </w:tcPr>
          <w:p w14:paraId="0CCEB34F" w14:textId="77777777" w:rsidR="000728DE" w:rsidRPr="00B962AA" w:rsidRDefault="00D76F52" w:rsidP="0080233A">
            <w:pPr>
              <w:widowControl/>
              <w:jc w:val="center"/>
              <w:rPr>
                <w:rFonts w:ascii="Times New Roman" w:eastAsia="宋体" w:hAnsi="Times New Roman"/>
                <w:szCs w:val="21"/>
              </w:rPr>
            </w:pPr>
            <w:r w:rsidRPr="00B962AA">
              <w:rPr>
                <w:rFonts w:ascii="Times New Roman" w:eastAsia="宋体" w:hAnsi="Times New Roman"/>
                <w:i/>
                <w:iCs/>
                <w:szCs w:val="21"/>
              </w:rPr>
              <w:t>GpatentI</w:t>
            </w:r>
          </w:p>
        </w:tc>
        <w:tc>
          <w:tcPr>
            <w:tcW w:w="1266" w:type="dxa"/>
            <w:vAlign w:val="center"/>
          </w:tcPr>
          <w:p w14:paraId="70C194C5" w14:textId="77777777" w:rsidR="000728DE" w:rsidRPr="00B962AA" w:rsidRDefault="00D76F52" w:rsidP="0080233A">
            <w:pPr>
              <w:widowControl/>
              <w:jc w:val="center"/>
              <w:rPr>
                <w:rFonts w:ascii="Times New Roman" w:eastAsia="宋体" w:hAnsi="Times New Roman"/>
                <w:szCs w:val="21"/>
              </w:rPr>
            </w:pPr>
            <w:r w:rsidRPr="00B962AA">
              <w:rPr>
                <w:rFonts w:ascii="Times New Roman" w:eastAsia="宋体" w:hAnsi="Times New Roman"/>
                <w:i/>
                <w:iCs/>
                <w:szCs w:val="21"/>
              </w:rPr>
              <w:t>GpatentI</w:t>
            </w:r>
          </w:p>
        </w:tc>
        <w:tc>
          <w:tcPr>
            <w:tcW w:w="1115" w:type="dxa"/>
            <w:vAlign w:val="center"/>
          </w:tcPr>
          <w:p w14:paraId="4D7536D0" w14:textId="77777777" w:rsidR="000728DE" w:rsidRPr="00B962AA" w:rsidRDefault="00D76F52" w:rsidP="0080233A">
            <w:pPr>
              <w:widowControl/>
              <w:jc w:val="center"/>
              <w:rPr>
                <w:rFonts w:ascii="Times New Roman" w:eastAsia="宋体" w:hAnsi="Times New Roman"/>
                <w:szCs w:val="21"/>
              </w:rPr>
            </w:pPr>
            <w:r w:rsidRPr="00B962AA">
              <w:rPr>
                <w:rFonts w:ascii="Times New Roman" w:eastAsia="宋体" w:hAnsi="Times New Roman"/>
                <w:i/>
                <w:iCs/>
                <w:szCs w:val="21"/>
              </w:rPr>
              <w:t>GpatentUI</w:t>
            </w:r>
          </w:p>
        </w:tc>
        <w:tc>
          <w:tcPr>
            <w:tcW w:w="1310" w:type="dxa"/>
            <w:tcMar>
              <w:left w:w="57" w:type="dxa"/>
              <w:right w:w="57" w:type="dxa"/>
            </w:tcMar>
            <w:vAlign w:val="center"/>
          </w:tcPr>
          <w:p w14:paraId="24C49D1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GpatentUI</w:t>
            </w:r>
          </w:p>
        </w:tc>
      </w:tr>
      <w:tr w:rsidR="00B962AA" w:rsidRPr="00B962AA" w14:paraId="7FA6EF77" w14:textId="77777777">
        <w:trPr>
          <w:trHeight w:val="634"/>
          <w:jc w:val="center"/>
        </w:trPr>
        <w:tc>
          <w:tcPr>
            <w:tcW w:w="1413" w:type="dxa"/>
            <w:shd w:val="clear" w:color="auto" w:fill="auto"/>
            <w:noWrap/>
            <w:tcMar>
              <w:left w:w="57" w:type="dxa"/>
              <w:right w:w="57" w:type="dxa"/>
            </w:tcMar>
            <w:vAlign w:val="center"/>
          </w:tcPr>
          <w:p w14:paraId="1E9A24EE"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Pcourt</w:t>
            </w:r>
          </w:p>
        </w:tc>
        <w:tc>
          <w:tcPr>
            <w:tcW w:w="992" w:type="dxa"/>
            <w:noWrap/>
            <w:tcMar>
              <w:left w:w="57" w:type="dxa"/>
              <w:right w:w="57" w:type="dxa"/>
            </w:tcMar>
            <w:vAlign w:val="center"/>
          </w:tcPr>
          <w:p w14:paraId="1A879395" w14:textId="77777777" w:rsidR="000728DE" w:rsidRPr="00B962AA" w:rsidRDefault="00D76F52" w:rsidP="0080233A">
            <w:pPr>
              <w:jc w:val="center"/>
              <w:rPr>
                <w:rFonts w:ascii="Times New Roman" w:eastAsia="宋体" w:hAnsi="Times New Roman"/>
                <w:szCs w:val="21"/>
                <w:vertAlign w:val="superscript"/>
              </w:rPr>
            </w:pPr>
            <w:r w:rsidRPr="00B962AA">
              <w:rPr>
                <w:rFonts w:ascii="Times New Roman" w:eastAsia="宋体" w:hAnsi="Times New Roman"/>
                <w:szCs w:val="21"/>
              </w:rPr>
              <w:t>1.851</w:t>
            </w:r>
            <w:r w:rsidRPr="00B962AA">
              <w:rPr>
                <w:rFonts w:ascii="Times New Roman" w:eastAsia="宋体" w:hAnsi="Times New Roman"/>
                <w:szCs w:val="21"/>
                <w:vertAlign w:val="superscript"/>
              </w:rPr>
              <w:t>*</w:t>
            </w:r>
          </w:p>
          <w:p w14:paraId="5E357BC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(1.012)</w:t>
            </w:r>
          </w:p>
        </w:tc>
        <w:tc>
          <w:tcPr>
            <w:tcW w:w="992" w:type="dxa"/>
            <w:noWrap/>
            <w:tcMar>
              <w:left w:w="57" w:type="dxa"/>
              <w:right w:w="57" w:type="dxa"/>
            </w:tcMar>
            <w:vAlign w:val="center"/>
          </w:tcPr>
          <w:p w14:paraId="44DAEB38" w14:textId="77777777" w:rsidR="000728DE" w:rsidRPr="00B962AA" w:rsidRDefault="00D76F52" w:rsidP="0080233A">
            <w:pPr>
              <w:jc w:val="center"/>
              <w:rPr>
                <w:rFonts w:ascii="Times New Roman" w:eastAsia="宋体" w:hAnsi="Times New Roman"/>
                <w:szCs w:val="21"/>
                <w:vertAlign w:val="superscript"/>
              </w:rPr>
            </w:pPr>
            <w:r w:rsidRPr="00B962AA">
              <w:rPr>
                <w:rFonts w:ascii="Times New Roman" w:eastAsia="宋体" w:hAnsi="Times New Roman"/>
                <w:szCs w:val="21"/>
              </w:rPr>
              <w:t>12.174</w:t>
            </w:r>
            <w:r w:rsidRPr="00B962AA">
              <w:rPr>
                <w:rFonts w:ascii="Times New Roman" w:eastAsia="宋体" w:hAnsi="Times New Roman"/>
                <w:szCs w:val="21"/>
                <w:vertAlign w:val="superscript"/>
              </w:rPr>
              <w:t>***</w:t>
            </w:r>
          </w:p>
          <w:p w14:paraId="1D7EA05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(2.879)</w:t>
            </w:r>
          </w:p>
        </w:tc>
        <w:tc>
          <w:tcPr>
            <w:tcW w:w="993" w:type="dxa"/>
            <w:noWrap/>
            <w:tcMar>
              <w:left w:w="57" w:type="dxa"/>
              <w:right w:w="57" w:type="dxa"/>
            </w:tcMar>
            <w:vAlign w:val="center"/>
          </w:tcPr>
          <w:p w14:paraId="1DD9A051" w14:textId="77777777" w:rsidR="000728DE" w:rsidRPr="00B962AA" w:rsidRDefault="00D76F52" w:rsidP="0080233A">
            <w:pPr>
              <w:jc w:val="center"/>
              <w:rPr>
                <w:rFonts w:ascii="Times New Roman" w:eastAsia="宋体" w:hAnsi="Times New Roman"/>
                <w:szCs w:val="21"/>
                <w:vertAlign w:val="superscript"/>
              </w:rPr>
            </w:pPr>
            <w:r w:rsidRPr="00B962AA">
              <w:rPr>
                <w:rFonts w:ascii="Times New Roman" w:eastAsia="宋体" w:hAnsi="Times New Roman"/>
                <w:szCs w:val="21"/>
              </w:rPr>
              <w:t>1.722</w:t>
            </w:r>
            <w:r w:rsidRPr="00B962AA">
              <w:rPr>
                <w:rFonts w:ascii="Times New Roman" w:eastAsia="宋体" w:hAnsi="Times New Roman"/>
                <w:szCs w:val="21"/>
                <w:vertAlign w:val="superscript"/>
              </w:rPr>
              <w:t>*</w:t>
            </w:r>
          </w:p>
          <w:p w14:paraId="40E8092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(1.010)</w:t>
            </w:r>
          </w:p>
        </w:tc>
        <w:tc>
          <w:tcPr>
            <w:tcW w:w="1128" w:type="dxa"/>
            <w:vAlign w:val="center"/>
          </w:tcPr>
          <w:p w14:paraId="20B52E09" w14:textId="77777777" w:rsidR="000728DE" w:rsidRPr="00B962AA" w:rsidRDefault="00D76F52" w:rsidP="0080233A">
            <w:pPr>
              <w:jc w:val="center"/>
              <w:rPr>
                <w:rFonts w:ascii="Times New Roman" w:eastAsia="宋体" w:hAnsi="Times New Roman"/>
                <w:szCs w:val="21"/>
                <w:vertAlign w:val="superscript"/>
              </w:rPr>
            </w:pPr>
            <w:r w:rsidRPr="00B962AA">
              <w:rPr>
                <w:rFonts w:ascii="Times New Roman" w:eastAsia="宋体" w:hAnsi="Times New Roman"/>
                <w:szCs w:val="21"/>
              </w:rPr>
              <w:t>1.773</w:t>
            </w:r>
            <w:r w:rsidRPr="00B962AA">
              <w:rPr>
                <w:rFonts w:ascii="Times New Roman" w:eastAsia="宋体" w:hAnsi="Times New Roman"/>
                <w:szCs w:val="21"/>
                <w:vertAlign w:val="superscript"/>
              </w:rPr>
              <w:t>**</w:t>
            </w:r>
          </w:p>
          <w:p w14:paraId="61B3E09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(0.839)</w:t>
            </w:r>
          </w:p>
        </w:tc>
        <w:tc>
          <w:tcPr>
            <w:tcW w:w="1266" w:type="dxa"/>
            <w:vAlign w:val="center"/>
          </w:tcPr>
          <w:p w14:paraId="4CBAF796" w14:textId="77777777" w:rsidR="000728DE" w:rsidRPr="00B962AA" w:rsidRDefault="00D76F52" w:rsidP="0080233A">
            <w:pPr>
              <w:jc w:val="center"/>
              <w:rPr>
                <w:rFonts w:ascii="Times New Roman" w:eastAsia="宋体" w:hAnsi="Times New Roman"/>
                <w:szCs w:val="21"/>
                <w:vertAlign w:val="superscript"/>
              </w:rPr>
            </w:pPr>
            <w:r w:rsidRPr="00B962AA">
              <w:rPr>
                <w:rFonts w:ascii="Times New Roman" w:eastAsia="宋体" w:hAnsi="Times New Roman"/>
                <w:szCs w:val="21"/>
              </w:rPr>
              <w:t>1.645</w:t>
            </w:r>
            <w:r w:rsidRPr="00B962AA">
              <w:rPr>
                <w:rFonts w:ascii="Times New Roman" w:eastAsia="宋体" w:hAnsi="Times New Roman"/>
                <w:szCs w:val="21"/>
                <w:vertAlign w:val="superscript"/>
              </w:rPr>
              <w:t>**</w:t>
            </w:r>
          </w:p>
          <w:p w14:paraId="3BB9185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(0.836)</w:t>
            </w:r>
          </w:p>
        </w:tc>
        <w:tc>
          <w:tcPr>
            <w:tcW w:w="1115" w:type="dxa"/>
            <w:vAlign w:val="center"/>
          </w:tcPr>
          <w:p w14:paraId="46E6F20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0.413</w:t>
            </w:r>
          </w:p>
          <w:p w14:paraId="24DFFA7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(0.773)</w:t>
            </w:r>
          </w:p>
        </w:tc>
        <w:tc>
          <w:tcPr>
            <w:tcW w:w="1310" w:type="dxa"/>
            <w:tcMar>
              <w:left w:w="57" w:type="dxa"/>
              <w:right w:w="57" w:type="dxa"/>
            </w:tcMar>
            <w:vAlign w:val="center"/>
          </w:tcPr>
          <w:p w14:paraId="3F99889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0.388</w:t>
            </w:r>
          </w:p>
          <w:p w14:paraId="0019FA6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(0.769)</w:t>
            </w:r>
          </w:p>
        </w:tc>
      </w:tr>
      <w:tr w:rsidR="00B962AA" w:rsidRPr="00B962AA" w14:paraId="234A9580" w14:textId="77777777">
        <w:trPr>
          <w:trHeight w:val="634"/>
          <w:jc w:val="center"/>
        </w:trPr>
        <w:tc>
          <w:tcPr>
            <w:tcW w:w="1413" w:type="dxa"/>
            <w:shd w:val="clear" w:color="auto" w:fill="auto"/>
            <w:noWrap/>
            <w:tcMar>
              <w:left w:w="57" w:type="dxa"/>
              <w:right w:w="57" w:type="dxa"/>
            </w:tcMar>
            <w:vAlign w:val="center"/>
          </w:tcPr>
          <w:p w14:paraId="423DAA15"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IPRcase</w:t>
            </w:r>
          </w:p>
        </w:tc>
        <w:tc>
          <w:tcPr>
            <w:tcW w:w="992" w:type="dxa"/>
            <w:noWrap/>
            <w:tcMar>
              <w:left w:w="57" w:type="dxa"/>
              <w:right w:w="57" w:type="dxa"/>
            </w:tcMar>
            <w:vAlign w:val="center"/>
          </w:tcPr>
          <w:p w14:paraId="52B2C6DD" w14:textId="77777777" w:rsidR="000728DE" w:rsidRPr="00B962AA" w:rsidRDefault="000728DE" w:rsidP="0080233A">
            <w:pPr>
              <w:jc w:val="center"/>
              <w:rPr>
                <w:rFonts w:ascii="Times New Roman" w:eastAsia="宋体" w:hAnsi="Times New Roman"/>
                <w:szCs w:val="21"/>
              </w:rPr>
            </w:pPr>
          </w:p>
        </w:tc>
        <w:tc>
          <w:tcPr>
            <w:tcW w:w="992" w:type="dxa"/>
            <w:noWrap/>
            <w:tcMar>
              <w:left w:w="57" w:type="dxa"/>
              <w:right w:w="57" w:type="dxa"/>
            </w:tcMar>
            <w:vAlign w:val="center"/>
          </w:tcPr>
          <w:p w14:paraId="2F83E0F5" w14:textId="77777777" w:rsidR="000728DE" w:rsidRPr="00B962AA" w:rsidRDefault="000728DE" w:rsidP="0080233A">
            <w:pPr>
              <w:jc w:val="center"/>
              <w:rPr>
                <w:rFonts w:ascii="Times New Roman" w:eastAsia="宋体" w:hAnsi="Times New Roman"/>
                <w:szCs w:val="21"/>
              </w:rPr>
            </w:pPr>
          </w:p>
        </w:tc>
        <w:tc>
          <w:tcPr>
            <w:tcW w:w="993" w:type="dxa"/>
            <w:noWrap/>
            <w:tcMar>
              <w:left w:w="57" w:type="dxa"/>
              <w:right w:w="57" w:type="dxa"/>
            </w:tcMar>
            <w:vAlign w:val="center"/>
          </w:tcPr>
          <w:p w14:paraId="7159D438" w14:textId="77777777" w:rsidR="000728DE" w:rsidRPr="00B962AA" w:rsidRDefault="00D76F52" w:rsidP="0080233A">
            <w:pPr>
              <w:jc w:val="center"/>
              <w:rPr>
                <w:rFonts w:ascii="Times New Roman" w:eastAsia="宋体" w:hAnsi="Times New Roman"/>
                <w:szCs w:val="21"/>
                <w:vertAlign w:val="superscript"/>
              </w:rPr>
            </w:pPr>
            <w:r w:rsidRPr="00B962AA">
              <w:rPr>
                <w:rFonts w:ascii="Times New Roman" w:eastAsia="宋体" w:hAnsi="Times New Roman"/>
                <w:szCs w:val="21"/>
              </w:rPr>
              <w:t>0.011</w:t>
            </w:r>
            <w:r w:rsidRPr="00B962AA">
              <w:rPr>
                <w:rFonts w:ascii="Times New Roman" w:eastAsia="宋体" w:hAnsi="Times New Roman"/>
                <w:szCs w:val="21"/>
                <w:vertAlign w:val="superscript"/>
              </w:rPr>
              <w:t>***</w:t>
            </w:r>
          </w:p>
          <w:p w14:paraId="1E2F518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(0.004)</w:t>
            </w:r>
          </w:p>
        </w:tc>
        <w:tc>
          <w:tcPr>
            <w:tcW w:w="1128" w:type="dxa"/>
            <w:vAlign w:val="center"/>
          </w:tcPr>
          <w:p w14:paraId="18581C3D" w14:textId="77777777" w:rsidR="000728DE" w:rsidRPr="00B962AA" w:rsidRDefault="000728DE" w:rsidP="0080233A">
            <w:pPr>
              <w:jc w:val="center"/>
              <w:rPr>
                <w:rFonts w:ascii="Times New Roman" w:eastAsia="宋体" w:hAnsi="Times New Roman"/>
                <w:szCs w:val="21"/>
              </w:rPr>
            </w:pPr>
          </w:p>
        </w:tc>
        <w:tc>
          <w:tcPr>
            <w:tcW w:w="1266" w:type="dxa"/>
            <w:vAlign w:val="center"/>
          </w:tcPr>
          <w:p w14:paraId="0740025E" w14:textId="77777777" w:rsidR="000728DE" w:rsidRPr="00B962AA" w:rsidRDefault="00D76F52" w:rsidP="0080233A">
            <w:pPr>
              <w:jc w:val="center"/>
              <w:rPr>
                <w:rFonts w:ascii="Times New Roman" w:eastAsia="宋体" w:hAnsi="Times New Roman"/>
                <w:szCs w:val="21"/>
                <w:vertAlign w:val="superscript"/>
              </w:rPr>
            </w:pPr>
            <w:r w:rsidRPr="00B962AA">
              <w:rPr>
                <w:rFonts w:ascii="Times New Roman" w:eastAsia="宋体" w:hAnsi="Times New Roman"/>
                <w:szCs w:val="21"/>
              </w:rPr>
              <w:t>0.011</w:t>
            </w:r>
            <w:r w:rsidRPr="00B962AA">
              <w:rPr>
                <w:rFonts w:ascii="Times New Roman" w:eastAsia="宋体" w:hAnsi="Times New Roman"/>
                <w:szCs w:val="21"/>
                <w:vertAlign w:val="superscript"/>
              </w:rPr>
              <w:t>***</w:t>
            </w:r>
          </w:p>
          <w:p w14:paraId="3DA7781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(0.003)</w:t>
            </w:r>
          </w:p>
        </w:tc>
        <w:tc>
          <w:tcPr>
            <w:tcW w:w="1115" w:type="dxa"/>
            <w:vAlign w:val="center"/>
          </w:tcPr>
          <w:p w14:paraId="5CB6B6B6" w14:textId="77777777" w:rsidR="000728DE" w:rsidRPr="00B962AA" w:rsidRDefault="000728DE" w:rsidP="0080233A">
            <w:pPr>
              <w:jc w:val="center"/>
              <w:rPr>
                <w:rFonts w:ascii="Times New Roman" w:eastAsia="宋体" w:hAnsi="Times New Roman"/>
                <w:szCs w:val="21"/>
              </w:rPr>
            </w:pPr>
          </w:p>
        </w:tc>
        <w:tc>
          <w:tcPr>
            <w:tcW w:w="1310" w:type="dxa"/>
            <w:tcMar>
              <w:left w:w="57" w:type="dxa"/>
              <w:right w:w="57" w:type="dxa"/>
            </w:tcMar>
            <w:vAlign w:val="center"/>
          </w:tcPr>
          <w:p w14:paraId="688C525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0.002</w:t>
            </w:r>
            <w:r w:rsidRPr="00B962AA">
              <w:rPr>
                <w:rFonts w:ascii="Times New Roman" w:eastAsia="宋体" w:hAnsi="Times New Roman"/>
                <w:szCs w:val="21"/>
                <w:vertAlign w:val="superscript"/>
              </w:rPr>
              <w:t>***</w:t>
            </w:r>
          </w:p>
          <w:p w14:paraId="6A3F8E7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(0.003)</w:t>
            </w:r>
          </w:p>
        </w:tc>
      </w:tr>
      <w:tr w:rsidR="00B962AA" w:rsidRPr="00B962AA" w14:paraId="3D3D5903" w14:textId="77777777">
        <w:trPr>
          <w:trHeight w:val="349"/>
          <w:jc w:val="center"/>
        </w:trPr>
        <w:tc>
          <w:tcPr>
            <w:tcW w:w="1413" w:type="dxa"/>
            <w:shd w:val="clear" w:color="auto" w:fill="auto"/>
            <w:noWrap/>
            <w:tcMar>
              <w:left w:w="57" w:type="dxa"/>
              <w:right w:w="57" w:type="dxa"/>
            </w:tcMar>
            <w:vAlign w:val="center"/>
          </w:tcPr>
          <w:p w14:paraId="7F561089" w14:textId="77777777" w:rsidR="000728DE" w:rsidRPr="00D43812" w:rsidRDefault="00D43812" w:rsidP="0080233A">
            <w:pPr>
              <w:widowControl/>
              <w:jc w:val="center"/>
              <w:rPr>
                <w:rFonts w:ascii="Times New Roman" w:eastAsia="宋体" w:hAnsi="Times New Roman"/>
                <w:iCs/>
                <w:kern w:val="0"/>
                <w:szCs w:val="21"/>
              </w:rPr>
            </w:pPr>
            <w:r w:rsidRPr="00D43812">
              <w:rPr>
                <w:rFonts w:ascii="Times New Roman" w:eastAsia="宋体" w:hAnsi="Times New Roman"/>
                <w:iCs/>
                <w:szCs w:val="21"/>
              </w:rPr>
              <w:t>常数项</w:t>
            </w:r>
          </w:p>
        </w:tc>
        <w:tc>
          <w:tcPr>
            <w:tcW w:w="992" w:type="dxa"/>
            <w:noWrap/>
            <w:tcMar>
              <w:left w:w="57" w:type="dxa"/>
              <w:right w:w="57" w:type="dxa"/>
            </w:tcMar>
            <w:vAlign w:val="center"/>
          </w:tcPr>
          <w:p w14:paraId="23C54B1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-0.187</w:t>
            </w:r>
          </w:p>
          <w:p w14:paraId="62DE537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(0.708)</w:t>
            </w:r>
          </w:p>
        </w:tc>
        <w:tc>
          <w:tcPr>
            <w:tcW w:w="992" w:type="dxa"/>
            <w:noWrap/>
            <w:tcMar>
              <w:left w:w="57" w:type="dxa"/>
              <w:right w:w="57" w:type="dxa"/>
            </w:tcMar>
            <w:vAlign w:val="center"/>
          </w:tcPr>
          <w:p w14:paraId="06342F0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0.909</w:t>
            </w:r>
          </w:p>
          <w:p w14:paraId="1AFE027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(1.540)</w:t>
            </w:r>
          </w:p>
        </w:tc>
        <w:tc>
          <w:tcPr>
            <w:tcW w:w="993" w:type="dxa"/>
            <w:noWrap/>
            <w:tcMar>
              <w:left w:w="57" w:type="dxa"/>
              <w:right w:w="57" w:type="dxa"/>
            </w:tcMar>
            <w:vAlign w:val="center"/>
          </w:tcPr>
          <w:p w14:paraId="1DB1ECB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-0.196</w:t>
            </w:r>
          </w:p>
          <w:p w14:paraId="4DD325F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(0.708)</w:t>
            </w:r>
          </w:p>
        </w:tc>
        <w:tc>
          <w:tcPr>
            <w:tcW w:w="1128" w:type="dxa"/>
            <w:vAlign w:val="center"/>
          </w:tcPr>
          <w:p w14:paraId="386517E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-0.504</w:t>
            </w:r>
          </w:p>
          <w:p w14:paraId="1952CD3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(0.595)</w:t>
            </w:r>
          </w:p>
        </w:tc>
        <w:tc>
          <w:tcPr>
            <w:tcW w:w="1266" w:type="dxa"/>
            <w:vAlign w:val="center"/>
          </w:tcPr>
          <w:p w14:paraId="189777B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-0.513</w:t>
            </w:r>
          </w:p>
          <w:p w14:paraId="05D8A54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(0.595)</w:t>
            </w:r>
          </w:p>
        </w:tc>
        <w:tc>
          <w:tcPr>
            <w:tcW w:w="1115" w:type="dxa"/>
            <w:vAlign w:val="center"/>
          </w:tcPr>
          <w:p w14:paraId="6349BA6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0.061</w:t>
            </w:r>
          </w:p>
          <w:p w14:paraId="1E802BC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(0.515)</w:t>
            </w:r>
          </w:p>
        </w:tc>
        <w:tc>
          <w:tcPr>
            <w:tcW w:w="1310" w:type="dxa"/>
            <w:tcMar>
              <w:left w:w="57" w:type="dxa"/>
              <w:right w:w="57" w:type="dxa"/>
            </w:tcMar>
            <w:vAlign w:val="center"/>
          </w:tcPr>
          <w:p w14:paraId="361C338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0.059</w:t>
            </w:r>
          </w:p>
          <w:p w14:paraId="72F1B1C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(0.515)</w:t>
            </w:r>
          </w:p>
        </w:tc>
      </w:tr>
      <w:tr w:rsidR="00B962AA" w:rsidRPr="00B962AA" w14:paraId="52589261" w14:textId="77777777">
        <w:trPr>
          <w:trHeight w:val="280"/>
          <w:jc w:val="center"/>
        </w:trPr>
        <w:tc>
          <w:tcPr>
            <w:tcW w:w="1413" w:type="dxa"/>
            <w:shd w:val="clear" w:color="auto" w:fill="auto"/>
            <w:noWrap/>
            <w:tcMar>
              <w:left w:w="57" w:type="dxa"/>
              <w:right w:w="57" w:type="dxa"/>
            </w:tcMar>
            <w:vAlign w:val="center"/>
          </w:tcPr>
          <w:p w14:paraId="758C938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事前控制</w:t>
            </w:r>
          </w:p>
        </w:tc>
        <w:tc>
          <w:tcPr>
            <w:tcW w:w="992" w:type="dxa"/>
            <w:noWrap/>
            <w:tcMar>
              <w:left w:w="57" w:type="dxa"/>
              <w:right w:w="57" w:type="dxa"/>
            </w:tcMar>
          </w:tcPr>
          <w:p w14:paraId="2D0511F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992" w:type="dxa"/>
            <w:noWrap/>
            <w:tcMar>
              <w:left w:w="57" w:type="dxa"/>
              <w:right w:w="57" w:type="dxa"/>
            </w:tcMar>
          </w:tcPr>
          <w:p w14:paraId="368EFBE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993" w:type="dxa"/>
            <w:noWrap/>
            <w:tcMar>
              <w:left w:w="57" w:type="dxa"/>
              <w:right w:w="57" w:type="dxa"/>
            </w:tcMar>
          </w:tcPr>
          <w:p w14:paraId="2661EE1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128" w:type="dxa"/>
          </w:tcPr>
          <w:p w14:paraId="15F690F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266" w:type="dxa"/>
          </w:tcPr>
          <w:p w14:paraId="2F2318B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115" w:type="dxa"/>
          </w:tcPr>
          <w:p w14:paraId="7077C99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310" w:type="dxa"/>
            <w:tcMar>
              <w:left w:w="57" w:type="dxa"/>
              <w:right w:w="57" w:type="dxa"/>
            </w:tcMar>
          </w:tcPr>
          <w:p w14:paraId="3E7CBC8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r>
      <w:tr w:rsidR="00B962AA" w:rsidRPr="00B962AA" w14:paraId="103984CD" w14:textId="77777777">
        <w:trPr>
          <w:trHeight w:val="280"/>
          <w:jc w:val="center"/>
        </w:trPr>
        <w:tc>
          <w:tcPr>
            <w:tcW w:w="1413" w:type="dxa"/>
            <w:shd w:val="clear" w:color="auto" w:fill="auto"/>
            <w:noWrap/>
            <w:tcMar>
              <w:left w:w="57" w:type="dxa"/>
              <w:right w:w="57" w:type="dxa"/>
            </w:tcMar>
            <w:vAlign w:val="center"/>
          </w:tcPr>
          <w:p w14:paraId="2AF4743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控制变量</w:t>
            </w:r>
          </w:p>
        </w:tc>
        <w:tc>
          <w:tcPr>
            <w:tcW w:w="992" w:type="dxa"/>
            <w:noWrap/>
            <w:tcMar>
              <w:left w:w="57" w:type="dxa"/>
              <w:right w:w="57" w:type="dxa"/>
            </w:tcMar>
          </w:tcPr>
          <w:p w14:paraId="7F1A7DA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992" w:type="dxa"/>
            <w:noWrap/>
            <w:tcMar>
              <w:left w:w="57" w:type="dxa"/>
              <w:right w:w="57" w:type="dxa"/>
            </w:tcMar>
          </w:tcPr>
          <w:p w14:paraId="3653413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993" w:type="dxa"/>
            <w:noWrap/>
            <w:tcMar>
              <w:left w:w="57" w:type="dxa"/>
              <w:right w:w="57" w:type="dxa"/>
            </w:tcMar>
          </w:tcPr>
          <w:p w14:paraId="32F8C04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128" w:type="dxa"/>
          </w:tcPr>
          <w:p w14:paraId="0BF4541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266" w:type="dxa"/>
          </w:tcPr>
          <w:p w14:paraId="374A74A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115" w:type="dxa"/>
          </w:tcPr>
          <w:p w14:paraId="3E693DD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310" w:type="dxa"/>
            <w:tcMar>
              <w:left w:w="57" w:type="dxa"/>
              <w:right w:w="57" w:type="dxa"/>
            </w:tcMar>
          </w:tcPr>
          <w:p w14:paraId="667777B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r>
      <w:tr w:rsidR="00B962AA" w:rsidRPr="00B962AA" w14:paraId="06CF2C11" w14:textId="77777777">
        <w:trPr>
          <w:trHeight w:val="280"/>
          <w:jc w:val="center"/>
        </w:trPr>
        <w:tc>
          <w:tcPr>
            <w:tcW w:w="1413" w:type="dxa"/>
            <w:shd w:val="clear" w:color="auto" w:fill="auto"/>
            <w:noWrap/>
            <w:tcMar>
              <w:left w:w="57" w:type="dxa"/>
              <w:right w:w="57" w:type="dxa"/>
            </w:tcMar>
            <w:vAlign w:val="center"/>
          </w:tcPr>
          <w:p w14:paraId="09A8589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时间固定效应</w:t>
            </w:r>
          </w:p>
        </w:tc>
        <w:tc>
          <w:tcPr>
            <w:tcW w:w="992" w:type="dxa"/>
            <w:noWrap/>
            <w:tcMar>
              <w:left w:w="57" w:type="dxa"/>
              <w:right w:w="57" w:type="dxa"/>
            </w:tcMar>
          </w:tcPr>
          <w:p w14:paraId="1A5C0BA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992" w:type="dxa"/>
            <w:noWrap/>
            <w:tcMar>
              <w:left w:w="57" w:type="dxa"/>
              <w:right w:w="57" w:type="dxa"/>
            </w:tcMar>
          </w:tcPr>
          <w:p w14:paraId="5836C06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993" w:type="dxa"/>
            <w:noWrap/>
            <w:tcMar>
              <w:left w:w="57" w:type="dxa"/>
              <w:right w:w="57" w:type="dxa"/>
            </w:tcMar>
          </w:tcPr>
          <w:p w14:paraId="477F3F7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128" w:type="dxa"/>
          </w:tcPr>
          <w:p w14:paraId="77B2F6E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266" w:type="dxa"/>
          </w:tcPr>
          <w:p w14:paraId="27B7A02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115" w:type="dxa"/>
          </w:tcPr>
          <w:p w14:paraId="4A8747D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310" w:type="dxa"/>
            <w:tcMar>
              <w:left w:w="57" w:type="dxa"/>
              <w:right w:w="57" w:type="dxa"/>
            </w:tcMar>
          </w:tcPr>
          <w:p w14:paraId="42DBD6E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r>
      <w:tr w:rsidR="00B962AA" w:rsidRPr="00B962AA" w14:paraId="41FB7699" w14:textId="77777777">
        <w:trPr>
          <w:trHeight w:val="280"/>
          <w:jc w:val="center"/>
        </w:trPr>
        <w:tc>
          <w:tcPr>
            <w:tcW w:w="1413" w:type="dxa"/>
            <w:shd w:val="clear" w:color="auto" w:fill="auto"/>
            <w:noWrap/>
            <w:tcMar>
              <w:left w:w="57" w:type="dxa"/>
              <w:right w:w="57" w:type="dxa"/>
            </w:tcMar>
            <w:vAlign w:val="center"/>
          </w:tcPr>
          <w:p w14:paraId="54DA2FB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个体固定效应</w:t>
            </w:r>
          </w:p>
        </w:tc>
        <w:tc>
          <w:tcPr>
            <w:tcW w:w="992" w:type="dxa"/>
            <w:noWrap/>
            <w:tcMar>
              <w:left w:w="57" w:type="dxa"/>
              <w:right w:w="57" w:type="dxa"/>
            </w:tcMar>
          </w:tcPr>
          <w:p w14:paraId="51663BE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992" w:type="dxa"/>
            <w:noWrap/>
            <w:tcMar>
              <w:left w:w="57" w:type="dxa"/>
              <w:right w:w="57" w:type="dxa"/>
            </w:tcMar>
          </w:tcPr>
          <w:p w14:paraId="5A14E96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993" w:type="dxa"/>
            <w:noWrap/>
            <w:tcMar>
              <w:left w:w="57" w:type="dxa"/>
              <w:right w:w="57" w:type="dxa"/>
            </w:tcMar>
          </w:tcPr>
          <w:p w14:paraId="6F4A0D9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128" w:type="dxa"/>
          </w:tcPr>
          <w:p w14:paraId="06F96F5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266" w:type="dxa"/>
          </w:tcPr>
          <w:p w14:paraId="2A32447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115" w:type="dxa"/>
          </w:tcPr>
          <w:p w14:paraId="657A32F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310" w:type="dxa"/>
            <w:tcMar>
              <w:left w:w="57" w:type="dxa"/>
              <w:right w:w="57" w:type="dxa"/>
            </w:tcMar>
          </w:tcPr>
          <w:p w14:paraId="1C03345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r>
      <w:tr w:rsidR="00B962AA" w:rsidRPr="00B962AA" w14:paraId="4A75925F" w14:textId="77777777">
        <w:trPr>
          <w:trHeight w:val="280"/>
          <w:jc w:val="center"/>
        </w:trPr>
        <w:tc>
          <w:tcPr>
            <w:tcW w:w="1413" w:type="dxa"/>
            <w:shd w:val="clear" w:color="auto" w:fill="auto"/>
            <w:noWrap/>
            <w:tcMar>
              <w:left w:w="57" w:type="dxa"/>
              <w:right w:w="57" w:type="dxa"/>
            </w:tcMar>
            <w:vAlign w:val="center"/>
          </w:tcPr>
          <w:p w14:paraId="67019DA0" w14:textId="77777777" w:rsidR="000728DE" w:rsidRPr="00B962AA" w:rsidRDefault="00D43812" w:rsidP="0080233A">
            <w:pPr>
              <w:widowControl/>
              <w:jc w:val="center"/>
              <w:rPr>
                <w:rFonts w:ascii="Times New Roman" w:eastAsia="宋体" w:hAnsi="Times New Roman"/>
                <w:kern w:val="0"/>
                <w:szCs w:val="21"/>
              </w:rPr>
            </w:pPr>
            <w:r>
              <w:rPr>
                <w:rFonts w:ascii="Times New Roman" w:eastAsia="宋体" w:hAnsi="Times New Roman"/>
                <w:kern w:val="0"/>
                <w:szCs w:val="21"/>
              </w:rPr>
              <w:t>调整的</w:t>
            </w:r>
            <w:r w:rsidR="00D76F52" w:rsidRPr="00B962AA">
              <w:rPr>
                <w:rFonts w:ascii="Times New Roman" w:eastAsia="宋体" w:hAnsi="Times New Roman"/>
                <w:kern w:val="0"/>
                <w:szCs w:val="21"/>
              </w:rPr>
              <w:t>R</w:t>
            </w:r>
            <w:r w:rsidR="00D76F52" w:rsidRPr="00B962AA">
              <w:rPr>
                <w:rFonts w:ascii="Times New Roman" w:eastAsia="宋体" w:hAnsi="Times New Roman"/>
                <w:kern w:val="0"/>
                <w:szCs w:val="21"/>
                <w:vertAlign w:val="superscript"/>
              </w:rPr>
              <w:t>2</w:t>
            </w:r>
          </w:p>
        </w:tc>
        <w:tc>
          <w:tcPr>
            <w:tcW w:w="992" w:type="dxa"/>
            <w:noWrap/>
            <w:tcMar>
              <w:left w:w="57" w:type="dxa"/>
              <w:right w:w="57" w:type="dxa"/>
            </w:tcMar>
            <w:vAlign w:val="center"/>
          </w:tcPr>
          <w:p w14:paraId="4408FF5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0.033</w:t>
            </w:r>
          </w:p>
        </w:tc>
        <w:tc>
          <w:tcPr>
            <w:tcW w:w="992" w:type="dxa"/>
            <w:noWrap/>
            <w:tcMar>
              <w:left w:w="57" w:type="dxa"/>
              <w:right w:w="57" w:type="dxa"/>
            </w:tcMar>
            <w:vAlign w:val="center"/>
          </w:tcPr>
          <w:p w14:paraId="2839260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0.150</w:t>
            </w:r>
          </w:p>
        </w:tc>
        <w:tc>
          <w:tcPr>
            <w:tcW w:w="993" w:type="dxa"/>
            <w:noWrap/>
            <w:tcMar>
              <w:left w:w="57" w:type="dxa"/>
              <w:right w:w="57" w:type="dxa"/>
            </w:tcMar>
            <w:vAlign w:val="center"/>
          </w:tcPr>
          <w:p w14:paraId="3375419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0.034</w:t>
            </w:r>
          </w:p>
        </w:tc>
        <w:tc>
          <w:tcPr>
            <w:tcW w:w="1128" w:type="dxa"/>
            <w:vAlign w:val="center"/>
          </w:tcPr>
          <w:p w14:paraId="3463517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0.022</w:t>
            </w:r>
          </w:p>
        </w:tc>
        <w:tc>
          <w:tcPr>
            <w:tcW w:w="1266" w:type="dxa"/>
            <w:vAlign w:val="center"/>
          </w:tcPr>
          <w:p w14:paraId="613A3BB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0.024</w:t>
            </w:r>
          </w:p>
        </w:tc>
        <w:tc>
          <w:tcPr>
            <w:tcW w:w="1115" w:type="dxa"/>
            <w:vAlign w:val="center"/>
          </w:tcPr>
          <w:p w14:paraId="1211DFB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0.037</w:t>
            </w:r>
          </w:p>
        </w:tc>
        <w:tc>
          <w:tcPr>
            <w:tcW w:w="1310" w:type="dxa"/>
            <w:tcMar>
              <w:left w:w="57" w:type="dxa"/>
              <w:right w:w="57" w:type="dxa"/>
            </w:tcMar>
            <w:vAlign w:val="center"/>
          </w:tcPr>
          <w:p w14:paraId="52C0D34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0.037</w:t>
            </w:r>
          </w:p>
        </w:tc>
      </w:tr>
      <w:tr w:rsidR="00B962AA" w:rsidRPr="00B962AA" w14:paraId="68A5E82E" w14:textId="77777777">
        <w:trPr>
          <w:trHeight w:val="280"/>
          <w:jc w:val="center"/>
        </w:trPr>
        <w:tc>
          <w:tcPr>
            <w:tcW w:w="1413" w:type="dxa"/>
            <w:shd w:val="clear" w:color="auto" w:fill="auto"/>
            <w:noWrap/>
            <w:tcMar>
              <w:left w:w="57" w:type="dxa"/>
              <w:right w:w="57" w:type="dxa"/>
            </w:tcMar>
            <w:vAlign w:val="center"/>
          </w:tcPr>
          <w:p w14:paraId="1B7D28F8" w14:textId="77777777" w:rsidR="000728DE" w:rsidRPr="00B962AA" w:rsidRDefault="00D43812" w:rsidP="0080233A">
            <w:pPr>
              <w:widowControl/>
              <w:jc w:val="center"/>
              <w:rPr>
                <w:rFonts w:ascii="Times New Roman" w:eastAsia="宋体" w:hAnsi="Times New Roman"/>
                <w:kern w:val="0"/>
                <w:szCs w:val="21"/>
              </w:rPr>
            </w:pPr>
            <w:r>
              <w:rPr>
                <w:rFonts w:ascii="Times New Roman" w:eastAsia="宋体" w:hAnsi="Times New Roman"/>
                <w:kern w:val="0"/>
                <w:szCs w:val="21"/>
              </w:rPr>
              <w:t>观测值</w:t>
            </w:r>
          </w:p>
        </w:tc>
        <w:tc>
          <w:tcPr>
            <w:tcW w:w="992" w:type="dxa"/>
            <w:noWrap/>
            <w:tcMar>
              <w:left w:w="57" w:type="dxa"/>
              <w:right w:w="57" w:type="dxa"/>
            </w:tcMar>
            <w:vAlign w:val="center"/>
          </w:tcPr>
          <w:p w14:paraId="2B997F7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992" w:type="dxa"/>
            <w:noWrap/>
            <w:tcMar>
              <w:left w:w="57" w:type="dxa"/>
              <w:right w:w="57" w:type="dxa"/>
            </w:tcMar>
            <w:vAlign w:val="center"/>
          </w:tcPr>
          <w:p w14:paraId="3ABCF6F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993" w:type="dxa"/>
            <w:noWrap/>
            <w:tcMar>
              <w:left w:w="57" w:type="dxa"/>
              <w:right w:w="57" w:type="dxa"/>
            </w:tcMar>
            <w:vAlign w:val="center"/>
          </w:tcPr>
          <w:p w14:paraId="7E5B34A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1128" w:type="dxa"/>
            <w:vAlign w:val="center"/>
          </w:tcPr>
          <w:p w14:paraId="0C00AD9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1266" w:type="dxa"/>
            <w:vAlign w:val="center"/>
          </w:tcPr>
          <w:p w14:paraId="11110EB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1115" w:type="dxa"/>
            <w:vAlign w:val="center"/>
          </w:tcPr>
          <w:p w14:paraId="566E628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c>
          <w:tcPr>
            <w:tcW w:w="1310" w:type="dxa"/>
            <w:tcMar>
              <w:left w:w="57" w:type="dxa"/>
              <w:right w:w="57" w:type="dxa"/>
            </w:tcMar>
            <w:vAlign w:val="center"/>
          </w:tcPr>
          <w:p w14:paraId="63C71CB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11293</w:t>
            </w:r>
          </w:p>
        </w:tc>
      </w:tr>
    </w:tbl>
    <w:p w14:paraId="3FC91A08" w14:textId="77777777" w:rsidR="000728DE" w:rsidRPr="00B962AA" w:rsidRDefault="000728DE" w:rsidP="0080233A">
      <w:pPr>
        <w:ind w:firstLineChars="200" w:firstLine="420"/>
        <w:jc w:val="left"/>
        <w:rPr>
          <w:rFonts w:ascii="Times New Roman" w:eastAsia="宋体" w:hAnsi="Times New Roman"/>
          <w:szCs w:val="21"/>
        </w:rPr>
      </w:pPr>
    </w:p>
    <w:p w14:paraId="20F87F46" w14:textId="77777777" w:rsidR="00626156" w:rsidRPr="00B962AA" w:rsidRDefault="00D76F52" w:rsidP="00D43812">
      <w:pPr>
        <w:ind w:firstLineChars="200" w:firstLine="420"/>
        <w:jc w:val="left"/>
        <w:rPr>
          <w:rFonts w:ascii="Times New Roman" w:eastAsia="宋体" w:hAnsi="Times New Roman"/>
          <w:szCs w:val="21"/>
        </w:rPr>
      </w:pPr>
      <w:r w:rsidRPr="00D43812">
        <w:rPr>
          <w:rFonts w:ascii="楷体" w:eastAsia="楷体" w:hAnsi="楷体"/>
          <w:szCs w:val="21"/>
        </w:rPr>
        <w:lastRenderedPageBreak/>
        <w:t>2．知识产权立法强度的中介效应机制检验</w:t>
      </w:r>
      <w:r w:rsidR="00D43812" w:rsidRPr="00D43812">
        <w:rPr>
          <w:rFonts w:ascii="楷体" w:eastAsia="楷体" w:hAnsi="楷体"/>
          <w:szCs w:val="21"/>
        </w:rPr>
        <w:t>。</w:t>
      </w:r>
      <w:r w:rsidR="00626156" w:rsidRPr="00B962AA">
        <w:rPr>
          <w:rFonts w:ascii="Times New Roman" w:eastAsia="宋体" w:hAnsi="Times New Roman"/>
          <w:szCs w:val="21"/>
        </w:rPr>
        <w:t>表</w:t>
      </w:r>
      <w:r w:rsidR="00626156" w:rsidRPr="00B962AA">
        <w:rPr>
          <w:rFonts w:ascii="Times New Roman" w:eastAsia="宋体" w:hAnsi="Times New Roman"/>
          <w:szCs w:val="21"/>
        </w:rPr>
        <w:t>11</w:t>
      </w:r>
      <w:r w:rsidR="00626156" w:rsidRPr="00B962AA">
        <w:rPr>
          <w:rFonts w:ascii="Times New Roman" w:eastAsia="宋体" w:hAnsi="Times New Roman"/>
          <w:szCs w:val="21"/>
        </w:rPr>
        <w:t>给出了对城市知识产权立法强度中介效应机制的检验结果。为方便比较，表</w:t>
      </w:r>
      <w:r w:rsidR="00626156" w:rsidRPr="00B962AA">
        <w:rPr>
          <w:rFonts w:ascii="Times New Roman" w:eastAsia="宋体" w:hAnsi="Times New Roman"/>
          <w:szCs w:val="21"/>
        </w:rPr>
        <w:t>11</w:t>
      </w:r>
      <w:r w:rsidR="00626156" w:rsidRPr="00B962AA">
        <w:rPr>
          <w:rFonts w:ascii="Times New Roman" w:eastAsia="宋体" w:hAnsi="Times New Roman"/>
          <w:szCs w:val="21"/>
        </w:rPr>
        <w:t>列（</w:t>
      </w:r>
      <w:r w:rsidR="00626156" w:rsidRPr="00B962AA">
        <w:rPr>
          <w:rFonts w:ascii="Times New Roman" w:eastAsia="宋体" w:hAnsi="Times New Roman"/>
          <w:szCs w:val="21"/>
        </w:rPr>
        <w:t>1</w:t>
      </w:r>
      <w:r w:rsidR="00D43812">
        <w:rPr>
          <w:rFonts w:ascii="Times New Roman" w:eastAsia="宋体" w:hAnsi="Times New Roman"/>
          <w:szCs w:val="21"/>
        </w:rPr>
        <w:t>）</w:t>
      </w:r>
      <w:r w:rsidR="00626156" w:rsidRPr="00B962AA">
        <w:rPr>
          <w:rFonts w:ascii="Times New Roman" w:eastAsia="宋体" w:hAnsi="Times New Roman"/>
          <w:szCs w:val="21"/>
        </w:rPr>
        <w:t>（</w:t>
      </w:r>
      <w:r w:rsidR="00626156" w:rsidRPr="00B962AA">
        <w:rPr>
          <w:rFonts w:ascii="Times New Roman" w:eastAsia="宋体" w:hAnsi="Times New Roman"/>
          <w:szCs w:val="21"/>
        </w:rPr>
        <w:t>4</w:t>
      </w:r>
      <w:r w:rsidR="00D43812">
        <w:rPr>
          <w:rFonts w:ascii="Times New Roman" w:eastAsia="宋体" w:hAnsi="Times New Roman"/>
          <w:szCs w:val="21"/>
        </w:rPr>
        <w:t>）</w:t>
      </w:r>
      <w:r w:rsidR="00626156" w:rsidRPr="00B962AA">
        <w:rPr>
          <w:rFonts w:ascii="Times New Roman" w:eastAsia="宋体" w:hAnsi="Times New Roman"/>
          <w:szCs w:val="21"/>
        </w:rPr>
        <w:t>（</w:t>
      </w:r>
      <w:r w:rsidR="00626156" w:rsidRPr="00B962AA">
        <w:rPr>
          <w:rFonts w:ascii="Times New Roman" w:eastAsia="宋体" w:hAnsi="Times New Roman"/>
          <w:szCs w:val="21"/>
        </w:rPr>
        <w:t>6</w:t>
      </w:r>
      <w:r w:rsidR="00626156" w:rsidRPr="00B962AA">
        <w:rPr>
          <w:rFonts w:ascii="Times New Roman" w:eastAsia="宋体" w:hAnsi="Times New Roman"/>
          <w:szCs w:val="21"/>
        </w:rPr>
        <w:t>）给出了采用模型（</w:t>
      </w:r>
      <w:r w:rsidR="00626156" w:rsidRPr="00B962AA">
        <w:rPr>
          <w:rFonts w:ascii="Times New Roman" w:eastAsia="宋体" w:hAnsi="Times New Roman"/>
          <w:szCs w:val="21"/>
        </w:rPr>
        <w:t>3</w:t>
      </w:r>
      <w:r w:rsidR="00626156" w:rsidRPr="00B962AA">
        <w:rPr>
          <w:rFonts w:ascii="Times New Roman" w:eastAsia="宋体" w:hAnsi="Times New Roman"/>
          <w:szCs w:val="21"/>
        </w:rPr>
        <w:t>）的估计结果，列（</w:t>
      </w:r>
      <w:r w:rsidR="00626156" w:rsidRPr="00B962AA">
        <w:rPr>
          <w:rFonts w:ascii="Times New Roman" w:eastAsia="宋体" w:hAnsi="Times New Roman"/>
          <w:szCs w:val="21"/>
        </w:rPr>
        <w:t>2</w:t>
      </w:r>
      <w:r w:rsidR="00626156" w:rsidRPr="00B962AA">
        <w:rPr>
          <w:rFonts w:ascii="Times New Roman" w:eastAsia="宋体" w:hAnsi="Times New Roman"/>
          <w:szCs w:val="21"/>
        </w:rPr>
        <w:t>）是采用模型（</w:t>
      </w:r>
      <w:r w:rsidR="00626156" w:rsidRPr="00B962AA">
        <w:rPr>
          <w:rFonts w:ascii="Times New Roman" w:eastAsia="宋体" w:hAnsi="Times New Roman"/>
          <w:szCs w:val="21"/>
        </w:rPr>
        <w:t>4</w:t>
      </w:r>
      <w:r w:rsidR="00626156" w:rsidRPr="00B962AA">
        <w:rPr>
          <w:rFonts w:ascii="Times New Roman" w:eastAsia="宋体" w:hAnsi="Times New Roman"/>
          <w:szCs w:val="21"/>
        </w:rPr>
        <w:t>）的估计结果，列（</w:t>
      </w:r>
      <w:r w:rsidR="00626156" w:rsidRPr="00B962AA">
        <w:rPr>
          <w:rFonts w:ascii="Times New Roman" w:eastAsia="宋体" w:hAnsi="Times New Roman"/>
          <w:szCs w:val="21"/>
        </w:rPr>
        <w:t>3</w:t>
      </w:r>
      <w:r w:rsidR="00D43812">
        <w:rPr>
          <w:rFonts w:ascii="Times New Roman" w:eastAsia="宋体" w:hAnsi="Times New Roman"/>
          <w:szCs w:val="21"/>
        </w:rPr>
        <w:t>）</w:t>
      </w:r>
      <w:r w:rsidR="00626156" w:rsidRPr="00B962AA">
        <w:rPr>
          <w:rFonts w:ascii="Times New Roman" w:eastAsia="宋体" w:hAnsi="Times New Roman"/>
          <w:szCs w:val="21"/>
        </w:rPr>
        <w:t>（</w:t>
      </w:r>
      <w:r w:rsidR="00626156" w:rsidRPr="00B962AA">
        <w:rPr>
          <w:rFonts w:ascii="Times New Roman" w:eastAsia="宋体" w:hAnsi="Times New Roman"/>
          <w:szCs w:val="21"/>
        </w:rPr>
        <w:t>5</w:t>
      </w:r>
      <w:r w:rsidR="00D43812">
        <w:rPr>
          <w:rFonts w:ascii="Times New Roman" w:eastAsia="宋体" w:hAnsi="Times New Roman"/>
          <w:szCs w:val="21"/>
        </w:rPr>
        <w:t>）</w:t>
      </w:r>
      <w:r w:rsidR="00626156" w:rsidRPr="00B962AA">
        <w:rPr>
          <w:rFonts w:ascii="Times New Roman" w:eastAsia="宋体" w:hAnsi="Times New Roman"/>
          <w:szCs w:val="21"/>
        </w:rPr>
        <w:t>（</w:t>
      </w:r>
      <w:r w:rsidR="00626156" w:rsidRPr="00B962AA">
        <w:rPr>
          <w:rFonts w:ascii="Times New Roman" w:eastAsia="宋体" w:hAnsi="Times New Roman"/>
          <w:szCs w:val="21"/>
        </w:rPr>
        <w:t>7</w:t>
      </w:r>
      <w:r w:rsidR="00626156" w:rsidRPr="00B962AA">
        <w:rPr>
          <w:rFonts w:ascii="Times New Roman" w:eastAsia="宋体" w:hAnsi="Times New Roman"/>
          <w:szCs w:val="21"/>
        </w:rPr>
        <w:t>）是采用模型（</w:t>
      </w:r>
      <w:r w:rsidR="00626156" w:rsidRPr="00B962AA">
        <w:rPr>
          <w:rFonts w:ascii="Times New Roman" w:eastAsia="宋体" w:hAnsi="Times New Roman"/>
          <w:szCs w:val="21"/>
        </w:rPr>
        <w:t>5</w:t>
      </w:r>
      <w:r w:rsidR="00626156" w:rsidRPr="00B962AA">
        <w:rPr>
          <w:rFonts w:ascii="Times New Roman" w:eastAsia="宋体" w:hAnsi="Times New Roman"/>
          <w:szCs w:val="21"/>
        </w:rPr>
        <w:t>）的估计结果。列（</w:t>
      </w:r>
      <w:r w:rsidR="00626156" w:rsidRPr="00B962AA">
        <w:rPr>
          <w:rFonts w:ascii="Times New Roman" w:eastAsia="宋体" w:hAnsi="Times New Roman"/>
          <w:szCs w:val="21"/>
        </w:rPr>
        <w:t>2</w:t>
      </w:r>
      <w:r w:rsidR="00626156" w:rsidRPr="00B962AA">
        <w:rPr>
          <w:rFonts w:ascii="Times New Roman" w:eastAsia="宋体" w:hAnsi="Times New Roman"/>
          <w:szCs w:val="21"/>
        </w:rPr>
        <w:t>）中</w:t>
      </w:r>
      <w:r w:rsidR="00626156" w:rsidRPr="00B962AA">
        <w:rPr>
          <w:rFonts w:ascii="Times New Roman" w:eastAsia="宋体" w:hAnsi="Times New Roman"/>
          <w:i/>
          <w:iCs/>
          <w:szCs w:val="21"/>
        </w:rPr>
        <w:t>Pcourt</w:t>
      </w:r>
      <w:r w:rsidR="00D43812">
        <w:rPr>
          <w:rFonts w:ascii="Times New Roman" w:eastAsia="宋体" w:hAnsi="Times New Roman"/>
          <w:szCs w:val="21"/>
        </w:rPr>
        <w:t>系数显著为正，表明城市设立知识产权法庭</w:t>
      </w:r>
      <w:r w:rsidR="00626156" w:rsidRPr="00B962AA">
        <w:rPr>
          <w:rFonts w:ascii="Times New Roman" w:eastAsia="宋体" w:hAnsi="Times New Roman"/>
          <w:szCs w:val="21"/>
        </w:rPr>
        <w:t>发挥了知识产权法规的需求主体作用，提高了城市知识产权保护的立法强度。列（</w:t>
      </w:r>
      <w:r w:rsidR="00626156" w:rsidRPr="00B962AA">
        <w:rPr>
          <w:rFonts w:ascii="Times New Roman" w:eastAsia="宋体" w:hAnsi="Times New Roman"/>
          <w:szCs w:val="21"/>
        </w:rPr>
        <w:t>5</w:t>
      </w:r>
      <w:r w:rsidR="00626156" w:rsidRPr="00B962AA">
        <w:rPr>
          <w:rFonts w:ascii="Times New Roman" w:eastAsia="宋体" w:hAnsi="Times New Roman"/>
          <w:szCs w:val="21"/>
        </w:rPr>
        <w:t>）中知识产权立法强度（</w:t>
      </w:r>
      <w:r w:rsidR="00626156" w:rsidRPr="00B962AA">
        <w:rPr>
          <w:rFonts w:ascii="Times New Roman" w:eastAsia="宋体" w:hAnsi="Times New Roman"/>
          <w:i/>
          <w:iCs/>
          <w:szCs w:val="21"/>
        </w:rPr>
        <w:t>IPRlaw</w:t>
      </w:r>
      <w:r w:rsidR="00626156" w:rsidRPr="00B962AA">
        <w:rPr>
          <w:rFonts w:ascii="Times New Roman" w:eastAsia="宋体" w:hAnsi="Times New Roman"/>
          <w:szCs w:val="21"/>
        </w:rPr>
        <w:t>）系数显著为正，</w:t>
      </w:r>
      <w:r w:rsidR="00626156" w:rsidRPr="00B962AA">
        <w:rPr>
          <w:rFonts w:ascii="Times New Roman" w:eastAsia="宋体" w:hAnsi="Times New Roman"/>
          <w:i/>
          <w:iCs/>
          <w:szCs w:val="21"/>
        </w:rPr>
        <w:t>Pcourt</w:t>
      </w:r>
      <w:r w:rsidR="00626156" w:rsidRPr="00B962AA">
        <w:rPr>
          <w:rFonts w:ascii="Times New Roman" w:eastAsia="宋体" w:hAnsi="Times New Roman"/>
          <w:szCs w:val="21"/>
        </w:rPr>
        <w:t>系数同没有加入</w:t>
      </w:r>
      <w:r w:rsidR="00626156" w:rsidRPr="00B962AA">
        <w:rPr>
          <w:rFonts w:ascii="Times New Roman" w:eastAsia="宋体" w:hAnsi="Times New Roman"/>
          <w:i/>
          <w:iCs/>
          <w:szCs w:val="21"/>
        </w:rPr>
        <w:t>IPRlaw</w:t>
      </w:r>
      <w:r w:rsidR="00626156" w:rsidRPr="00B962AA">
        <w:rPr>
          <w:rFonts w:ascii="Times New Roman" w:eastAsia="宋体" w:hAnsi="Times New Roman"/>
          <w:szCs w:val="21"/>
        </w:rPr>
        <w:t>的回归结果相比均有所下降</w:t>
      </w:r>
      <w:r w:rsidR="00626156" w:rsidRPr="00B962AA">
        <w:rPr>
          <w:rFonts w:ascii="Times New Roman" w:eastAsia="宋体" w:hAnsi="Times New Roman" w:hint="eastAsia"/>
          <w:szCs w:val="21"/>
        </w:rPr>
        <w:t>，且显著性降低</w:t>
      </w:r>
      <w:r w:rsidR="00D43812">
        <w:rPr>
          <w:rFonts w:ascii="Times New Roman" w:eastAsia="宋体" w:hAnsi="Times New Roman"/>
          <w:szCs w:val="21"/>
        </w:rPr>
        <w:t>。这表明城市设立知识产权法庭</w:t>
      </w:r>
      <w:r w:rsidR="00626156" w:rsidRPr="00B962AA">
        <w:rPr>
          <w:rFonts w:ascii="Times New Roman" w:eastAsia="宋体" w:hAnsi="Times New Roman"/>
          <w:szCs w:val="21"/>
        </w:rPr>
        <w:t>通过提高该城市知识产权保护的立法强度，有助于</w:t>
      </w:r>
      <w:r w:rsidR="00626156" w:rsidRPr="00B962AA">
        <w:rPr>
          <w:rFonts w:ascii="Times New Roman" w:eastAsia="宋体" w:hAnsi="Times New Roman" w:hint="eastAsia"/>
          <w:szCs w:val="21"/>
        </w:rPr>
        <w:t>明确与</w:t>
      </w:r>
      <w:r w:rsidR="00626156" w:rsidRPr="00B962AA">
        <w:rPr>
          <w:rFonts w:ascii="Times New Roman" w:eastAsia="宋体" w:hAnsi="Times New Roman"/>
          <w:szCs w:val="21"/>
        </w:rPr>
        <w:t>保护企业绿色技术创新形成的知识产权，</w:t>
      </w:r>
      <w:r w:rsidR="00D43812">
        <w:rPr>
          <w:rFonts w:ascii="Times New Roman" w:eastAsia="宋体" w:hAnsi="Times New Roman"/>
          <w:szCs w:val="21"/>
        </w:rPr>
        <w:t>从而</w:t>
      </w:r>
      <w:r w:rsidR="00626156" w:rsidRPr="00B962AA">
        <w:rPr>
          <w:rFonts w:ascii="Times New Roman" w:eastAsia="宋体" w:hAnsi="Times New Roman"/>
          <w:szCs w:val="21"/>
        </w:rPr>
        <w:t>促</w:t>
      </w:r>
      <w:r w:rsidR="00D43812">
        <w:rPr>
          <w:rFonts w:ascii="Times New Roman" w:eastAsia="宋体" w:hAnsi="Times New Roman"/>
          <w:szCs w:val="21"/>
        </w:rPr>
        <w:t>进</w:t>
      </w:r>
      <w:r w:rsidR="00626156" w:rsidRPr="00B962AA">
        <w:rPr>
          <w:rFonts w:ascii="Times New Roman" w:eastAsia="宋体" w:hAnsi="Times New Roman"/>
          <w:szCs w:val="21"/>
        </w:rPr>
        <w:t>企业绿色技术创新。简</w:t>
      </w:r>
      <w:r w:rsidR="00D43812">
        <w:rPr>
          <w:rFonts w:ascii="Times New Roman" w:eastAsia="宋体" w:hAnsi="Times New Roman"/>
          <w:szCs w:val="21"/>
        </w:rPr>
        <w:t>言之，城市设立知识产权法庭通过提高城市知识产权立法强度这一机制</w:t>
      </w:r>
      <w:r w:rsidR="00626156" w:rsidRPr="00B962AA">
        <w:rPr>
          <w:rFonts w:ascii="Times New Roman" w:eastAsia="宋体" w:hAnsi="Times New Roman"/>
          <w:szCs w:val="21"/>
        </w:rPr>
        <w:t>促进了企业绿色创新。</w:t>
      </w:r>
    </w:p>
    <w:p w14:paraId="78375626" w14:textId="77777777" w:rsidR="000728DE" w:rsidRPr="00B962AA" w:rsidRDefault="00D76F52" w:rsidP="0080233A">
      <w:pPr>
        <w:ind w:firstLineChars="200" w:firstLine="420"/>
        <w:jc w:val="center"/>
        <w:rPr>
          <w:rFonts w:ascii="楷体" w:eastAsia="楷体" w:hAnsi="楷体"/>
          <w:szCs w:val="21"/>
        </w:rPr>
      </w:pPr>
      <w:r w:rsidRPr="00B962AA">
        <w:rPr>
          <w:rFonts w:ascii="楷体" w:eastAsia="楷体" w:hAnsi="楷体"/>
          <w:szCs w:val="21"/>
        </w:rPr>
        <w:t>表</w:t>
      </w:r>
      <w:r w:rsidRPr="00B962AA">
        <w:rPr>
          <w:rFonts w:ascii="Times New Roman" w:eastAsia="楷体" w:hAnsi="Times New Roman"/>
          <w:szCs w:val="21"/>
        </w:rPr>
        <w:t>11</w:t>
      </w:r>
      <w:r w:rsidRPr="00B962AA">
        <w:rPr>
          <w:rFonts w:ascii="楷体" w:eastAsia="楷体" w:hAnsi="楷体"/>
          <w:szCs w:val="21"/>
        </w:rPr>
        <w:t xml:space="preserve">  </w:t>
      </w:r>
      <w:r w:rsidRPr="00B962AA">
        <w:rPr>
          <w:rFonts w:ascii="楷体" w:eastAsia="楷体" w:hAnsi="楷体" w:hint="eastAsia"/>
          <w:szCs w:val="21"/>
        </w:rPr>
        <w:t>以立法强度</w:t>
      </w:r>
      <w:r w:rsidR="00D43812">
        <w:rPr>
          <w:rFonts w:ascii="楷体" w:eastAsia="楷体" w:hAnsi="楷体" w:hint="eastAsia"/>
          <w:szCs w:val="21"/>
        </w:rPr>
        <w:t>作</w:t>
      </w:r>
      <w:r w:rsidRPr="00B962AA">
        <w:rPr>
          <w:rFonts w:ascii="楷体" w:eastAsia="楷体" w:hAnsi="楷体" w:hint="eastAsia"/>
          <w:szCs w:val="21"/>
        </w:rPr>
        <w:t>为</w:t>
      </w:r>
      <w:r w:rsidRPr="00B962AA">
        <w:rPr>
          <w:rFonts w:ascii="楷体" w:eastAsia="楷体" w:hAnsi="楷体"/>
          <w:szCs w:val="21"/>
        </w:rPr>
        <w:t>中介</w:t>
      </w:r>
      <w:r w:rsidRPr="00B962AA">
        <w:rPr>
          <w:rFonts w:ascii="楷体" w:eastAsia="楷体" w:hAnsi="楷体" w:hint="eastAsia"/>
          <w:szCs w:val="21"/>
        </w:rPr>
        <w:t>变量的</w:t>
      </w:r>
      <w:r w:rsidRPr="00B962AA">
        <w:rPr>
          <w:rFonts w:ascii="楷体" w:eastAsia="楷体" w:hAnsi="楷体"/>
          <w:szCs w:val="21"/>
        </w:rPr>
        <w:t>回归结果</w:t>
      </w:r>
    </w:p>
    <w:tbl>
      <w:tblPr>
        <w:tblW w:w="5000" w:type="pct"/>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517"/>
        <w:gridCol w:w="944"/>
        <w:gridCol w:w="869"/>
        <w:gridCol w:w="924"/>
        <w:gridCol w:w="989"/>
        <w:gridCol w:w="989"/>
        <w:gridCol w:w="1145"/>
        <w:gridCol w:w="1145"/>
      </w:tblGrid>
      <w:tr w:rsidR="00B962AA" w:rsidRPr="00B962AA" w14:paraId="4F922E61" w14:textId="77777777">
        <w:trPr>
          <w:trHeight w:val="280"/>
        </w:trPr>
        <w:tc>
          <w:tcPr>
            <w:tcW w:w="890" w:type="pct"/>
            <w:vMerge w:val="restart"/>
            <w:shd w:val="clear" w:color="auto" w:fill="auto"/>
            <w:noWrap/>
            <w:vAlign w:val="center"/>
          </w:tcPr>
          <w:p w14:paraId="7DF0F91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变量</w:t>
            </w:r>
          </w:p>
        </w:tc>
        <w:tc>
          <w:tcPr>
            <w:tcW w:w="554" w:type="pct"/>
            <w:shd w:val="clear" w:color="auto" w:fill="auto"/>
            <w:noWrap/>
            <w:vAlign w:val="center"/>
          </w:tcPr>
          <w:p w14:paraId="20901EC1"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w:t>
            </w:r>
          </w:p>
        </w:tc>
        <w:tc>
          <w:tcPr>
            <w:tcW w:w="510" w:type="pct"/>
            <w:shd w:val="clear" w:color="auto" w:fill="auto"/>
            <w:noWrap/>
            <w:vAlign w:val="center"/>
          </w:tcPr>
          <w:p w14:paraId="53F8854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(2)</w:t>
            </w:r>
          </w:p>
        </w:tc>
        <w:tc>
          <w:tcPr>
            <w:tcW w:w="542" w:type="pct"/>
            <w:shd w:val="clear" w:color="auto" w:fill="auto"/>
            <w:noWrap/>
            <w:vAlign w:val="center"/>
          </w:tcPr>
          <w:p w14:paraId="001E440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(3)</w:t>
            </w:r>
          </w:p>
        </w:tc>
        <w:tc>
          <w:tcPr>
            <w:tcW w:w="580" w:type="pct"/>
            <w:shd w:val="clear" w:color="auto" w:fill="auto"/>
            <w:noWrap/>
            <w:vAlign w:val="center"/>
          </w:tcPr>
          <w:p w14:paraId="242543D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(4)</w:t>
            </w:r>
          </w:p>
        </w:tc>
        <w:tc>
          <w:tcPr>
            <w:tcW w:w="580" w:type="pct"/>
            <w:shd w:val="clear" w:color="auto" w:fill="auto"/>
            <w:noWrap/>
            <w:vAlign w:val="center"/>
          </w:tcPr>
          <w:p w14:paraId="44A98EB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(5)</w:t>
            </w:r>
          </w:p>
        </w:tc>
        <w:tc>
          <w:tcPr>
            <w:tcW w:w="672" w:type="pct"/>
            <w:shd w:val="clear" w:color="auto" w:fill="auto"/>
            <w:noWrap/>
            <w:vAlign w:val="center"/>
          </w:tcPr>
          <w:p w14:paraId="37D5D0E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(6)</w:t>
            </w:r>
          </w:p>
        </w:tc>
        <w:tc>
          <w:tcPr>
            <w:tcW w:w="672" w:type="pct"/>
            <w:shd w:val="clear" w:color="auto" w:fill="auto"/>
            <w:noWrap/>
            <w:vAlign w:val="center"/>
          </w:tcPr>
          <w:p w14:paraId="20BB615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(7)</w:t>
            </w:r>
          </w:p>
        </w:tc>
      </w:tr>
      <w:tr w:rsidR="00B962AA" w:rsidRPr="00B962AA" w14:paraId="641AD6CE" w14:textId="77777777">
        <w:trPr>
          <w:trHeight w:val="280"/>
        </w:trPr>
        <w:tc>
          <w:tcPr>
            <w:tcW w:w="890" w:type="pct"/>
            <w:vMerge/>
            <w:shd w:val="clear" w:color="auto" w:fill="auto"/>
            <w:noWrap/>
            <w:vAlign w:val="center"/>
          </w:tcPr>
          <w:p w14:paraId="360A2F08" w14:textId="77777777" w:rsidR="000728DE" w:rsidRPr="00B962AA" w:rsidRDefault="000728DE" w:rsidP="0080233A">
            <w:pPr>
              <w:widowControl/>
              <w:jc w:val="center"/>
              <w:rPr>
                <w:rFonts w:ascii="Times New Roman" w:eastAsia="宋体" w:hAnsi="Times New Roman"/>
                <w:kern w:val="0"/>
                <w:szCs w:val="21"/>
              </w:rPr>
            </w:pPr>
          </w:p>
        </w:tc>
        <w:tc>
          <w:tcPr>
            <w:tcW w:w="554" w:type="pct"/>
            <w:shd w:val="clear" w:color="auto" w:fill="auto"/>
            <w:noWrap/>
            <w:vAlign w:val="center"/>
          </w:tcPr>
          <w:p w14:paraId="3FBB200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w:t>
            </w:r>
          </w:p>
        </w:tc>
        <w:tc>
          <w:tcPr>
            <w:tcW w:w="510" w:type="pct"/>
            <w:shd w:val="clear" w:color="auto" w:fill="auto"/>
            <w:noWrap/>
            <w:vAlign w:val="center"/>
          </w:tcPr>
          <w:p w14:paraId="08C9338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IPRlaw</w:t>
            </w:r>
          </w:p>
        </w:tc>
        <w:tc>
          <w:tcPr>
            <w:tcW w:w="542" w:type="pct"/>
            <w:shd w:val="clear" w:color="auto" w:fill="auto"/>
            <w:noWrap/>
            <w:vAlign w:val="center"/>
          </w:tcPr>
          <w:p w14:paraId="29CB246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w:t>
            </w:r>
          </w:p>
        </w:tc>
        <w:tc>
          <w:tcPr>
            <w:tcW w:w="580" w:type="pct"/>
            <w:shd w:val="clear" w:color="auto" w:fill="auto"/>
            <w:noWrap/>
            <w:vAlign w:val="center"/>
          </w:tcPr>
          <w:p w14:paraId="7140532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GpatentI</w:t>
            </w:r>
          </w:p>
        </w:tc>
        <w:tc>
          <w:tcPr>
            <w:tcW w:w="580" w:type="pct"/>
            <w:shd w:val="clear" w:color="auto" w:fill="auto"/>
            <w:noWrap/>
            <w:vAlign w:val="center"/>
          </w:tcPr>
          <w:p w14:paraId="4BC2701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GpatentI</w:t>
            </w:r>
          </w:p>
        </w:tc>
        <w:tc>
          <w:tcPr>
            <w:tcW w:w="672" w:type="pct"/>
            <w:shd w:val="clear" w:color="auto" w:fill="auto"/>
            <w:noWrap/>
            <w:vAlign w:val="center"/>
          </w:tcPr>
          <w:p w14:paraId="7D53A88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GpatentUI</w:t>
            </w:r>
          </w:p>
        </w:tc>
        <w:tc>
          <w:tcPr>
            <w:tcW w:w="672" w:type="pct"/>
            <w:shd w:val="clear" w:color="auto" w:fill="auto"/>
            <w:noWrap/>
            <w:vAlign w:val="center"/>
          </w:tcPr>
          <w:p w14:paraId="0D75326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GpatentUI</w:t>
            </w:r>
          </w:p>
        </w:tc>
      </w:tr>
      <w:tr w:rsidR="00B962AA" w:rsidRPr="00B962AA" w14:paraId="30F60874" w14:textId="77777777">
        <w:trPr>
          <w:trHeight w:val="339"/>
        </w:trPr>
        <w:tc>
          <w:tcPr>
            <w:tcW w:w="890" w:type="pct"/>
            <w:shd w:val="clear" w:color="auto" w:fill="auto"/>
            <w:noWrap/>
            <w:vAlign w:val="center"/>
          </w:tcPr>
          <w:p w14:paraId="74AF8AAE"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Pcourt</w:t>
            </w:r>
          </w:p>
        </w:tc>
        <w:tc>
          <w:tcPr>
            <w:tcW w:w="554" w:type="pct"/>
            <w:shd w:val="clear" w:color="auto" w:fill="auto"/>
            <w:noWrap/>
            <w:vAlign w:val="center"/>
          </w:tcPr>
          <w:p w14:paraId="0D6819F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1.851</w:t>
            </w:r>
            <w:r w:rsidRPr="00B962AA">
              <w:rPr>
                <w:rFonts w:ascii="Times New Roman" w:eastAsia="宋体" w:hAnsi="Times New Roman"/>
                <w:kern w:val="0"/>
                <w:szCs w:val="21"/>
                <w:vertAlign w:val="superscript"/>
              </w:rPr>
              <w:t>*</w:t>
            </w:r>
          </w:p>
          <w:p w14:paraId="6DB9E496"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(1.012)</w:t>
            </w:r>
          </w:p>
        </w:tc>
        <w:tc>
          <w:tcPr>
            <w:tcW w:w="510" w:type="pct"/>
            <w:shd w:val="clear" w:color="auto" w:fill="auto"/>
            <w:noWrap/>
            <w:vAlign w:val="center"/>
          </w:tcPr>
          <w:p w14:paraId="0F833AF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5.239</w:t>
            </w:r>
            <w:r w:rsidRPr="00B962AA">
              <w:rPr>
                <w:rFonts w:ascii="Times New Roman" w:eastAsia="宋体" w:hAnsi="Times New Roman"/>
                <w:kern w:val="0"/>
                <w:szCs w:val="21"/>
                <w:vertAlign w:val="superscript"/>
              </w:rPr>
              <w:t>**</w:t>
            </w:r>
          </w:p>
          <w:p w14:paraId="387AD659"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(2.326)</w:t>
            </w:r>
          </w:p>
        </w:tc>
        <w:tc>
          <w:tcPr>
            <w:tcW w:w="542" w:type="pct"/>
            <w:shd w:val="clear" w:color="auto" w:fill="auto"/>
            <w:noWrap/>
            <w:vAlign w:val="center"/>
          </w:tcPr>
          <w:p w14:paraId="5B7DF76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1.416</w:t>
            </w:r>
          </w:p>
          <w:p w14:paraId="0A886FC1"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(0.965)</w:t>
            </w:r>
          </w:p>
        </w:tc>
        <w:tc>
          <w:tcPr>
            <w:tcW w:w="580" w:type="pct"/>
            <w:shd w:val="clear" w:color="auto" w:fill="auto"/>
            <w:noWrap/>
            <w:vAlign w:val="center"/>
          </w:tcPr>
          <w:p w14:paraId="2F33E9F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1.773</w:t>
            </w:r>
            <w:r w:rsidRPr="00B962AA">
              <w:rPr>
                <w:rFonts w:ascii="Times New Roman" w:eastAsia="宋体" w:hAnsi="Times New Roman"/>
                <w:kern w:val="0"/>
                <w:szCs w:val="21"/>
                <w:vertAlign w:val="superscript"/>
              </w:rPr>
              <w:t>**</w:t>
            </w:r>
          </w:p>
          <w:p w14:paraId="75A3CB66"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(0.839)</w:t>
            </w:r>
          </w:p>
        </w:tc>
        <w:tc>
          <w:tcPr>
            <w:tcW w:w="580" w:type="pct"/>
            <w:shd w:val="clear" w:color="auto" w:fill="auto"/>
            <w:noWrap/>
            <w:vAlign w:val="center"/>
          </w:tcPr>
          <w:p w14:paraId="27BEEF0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1.330</w:t>
            </w:r>
            <w:r w:rsidRPr="00B962AA">
              <w:rPr>
                <w:rFonts w:ascii="Times New Roman" w:eastAsia="宋体" w:hAnsi="Times New Roman"/>
                <w:kern w:val="0"/>
                <w:szCs w:val="21"/>
                <w:vertAlign w:val="superscript"/>
              </w:rPr>
              <w:t>*</w:t>
            </w:r>
          </w:p>
          <w:p w14:paraId="62E3E961"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(0.768)</w:t>
            </w:r>
          </w:p>
        </w:tc>
        <w:tc>
          <w:tcPr>
            <w:tcW w:w="672" w:type="pct"/>
            <w:shd w:val="clear" w:color="auto" w:fill="auto"/>
            <w:noWrap/>
            <w:vAlign w:val="center"/>
          </w:tcPr>
          <w:p w14:paraId="5C7D1D4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0.413</w:t>
            </w:r>
          </w:p>
          <w:p w14:paraId="46D93457"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(0.773)</w:t>
            </w:r>
          </w:p>
        </w:tc>
        <w:tc>
          <w:tcPr>
            <w:tcW w:w="672" w:type="pct"/>
            <w:shd w:val="clear" w:color="auto" w:fill="auto"/>
            <w:noWrap/>
            <w:vAlign w:val="center"/>
          </w:tcPr>
          <w:p w14:paraId="15B9B7A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0.274</w:t>
            </w:r>
          </w:p>
          <w:p w14:paraId="10C6AD60"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(0.769)</w:t>
            </w:r>
          </w:p>
        </w:tc>
      </w:tr>
      <w:tr w:rsidR="00B962AA" w:rsidRPr="00B962AA" w14:paraId="791E4869" w14:textId="77777777">
        <w:trPr>
          <w:trHeight w:val="353"/>
        </w:trPr>
        <w:tc>
          <w:tcPr>
            <w:tcW w:w="890" w:type="pct"/>
            <w:shd w:val="clear" w:color="auto" w:fill="auto"/>
            <w:noWrap/>
            <w:vAlign w:val="center"/>
          </w:tcPr>
          <w:p w14:paraId="69AF160A"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IPRlaw</w:t>
            </w:r>
          </w:p>
        </w:tc>
        <w:tc>
          <w:tcPr>
            <w:tcW w:w="554" w:type="pct"/>
            <w:shd w:val="clear" w:color="auto" w:fill="auto"/>
            <w:noWrap/>
            <w:vAlign w:val="center"/>
          </w:tcPr>
          <w:p w14:paraId="7CED7DE8" w14:textId="77777777" w:rsidR="000728DE" w:rsidRPr="00B962AA" w:rsidRDefault="000728DE" w:rsidP="0080233A">
            <w:pPr>
              <w:widowControl/>
              <w:jc w:val="center"/>
              <w:rPr>
                <w:rFonts w:ascii="Times New Roman" w:eastAsia="宋体" w:hAnsi="Times New Roman"/>
                <w:kern w:val="0"/>
                <w:szCs w:val="21"/>
              </w:rPr>
            </w:pPr>
          </w:p>
        </w:tc>
        <w:tc>
          <w:tcPr>
            <w:tcW w:w="510" w:type="pct"/>
            <w:shd w:val="clear" w:color="auto" w:fill="auto"/>
            <w:noWrap/>
            <w:vAlign w:val="center"/>
          </w:tcPr>
          <w:p w14:paraId="3E042C49" w14:textId="77777777" w:rsidR="000728DE" w:rsidRPr="00B962AA" w:rsidRDefault="000728DE" w:rsidP="0080233A">
            <w:pPr>
              <w:widowControl/>
              <w:jc w:val="center"/>
              <w:rPr>
                <w:rFonts w:ascii="Times New Roman" w:eastAsia="宋体" w:hAnsi="Times New Roman"/>
                <w:kern w:val="0"/>
                <w:szCs w:val="21"/>
              </w:rPr>
            </w:pPr>
          </w:p>
        </w:tc>
        <w:tc>
          <w:tcPr>
            <w:tcW w:w="542" w:type="pct"/>
            <w:shd w:val="clear" w:color="auto" w:fill="auto"/>
            <w:noWrap/>
            <w:vAlign w:val="center"/>
          </w:tcPr>
          <w:p w14:paraId="4123C1D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0.083</w:t>
            </w:r>
            <w:r w:rsidRPr="00B962AA">
              <w:rPr>
                <w:rFonts w:ascii="Times New Roman" w:eastAsia="宋体" w:hAnsi="Times New Roman"/>
                <w:kern w:val="0"/>
                <w:szCs w:val="21"/>
                <w:vertAlign w:val="superscript"/>
              </w:rPr>
              <w:t>***</w:t>
            </w:r>
          </w:p>
          <w:p w14:paraId="13D110DB"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(0.006)</w:t>
            </w:r>
          </w:p>
        </w:tc>
        <w:tc>
          <w:tcPr>
            <w:tcW w:w="580" w:type="pct"/>
            <w:shd w:val="clear" w:color="auto" w:fill="auto"/>
            <w:noWrap/>
            <w:vAlign w:val="center"/>
          </w:tcPr>
          <w:p w14:paraId="568065AB" w14:textId="77777777" w:rsidR="000728DE" w:rsidRPr="00B962AA" w:rsidRDefault="000728DE" w:rsidP="0080233A">
            <w:pPr>
              <w:widowControl/>
              <w:jc w:val="center"/>
              <w:rPr>
                <w:rFonts w:ascii="Times New Roman" w:eastAsia="宋体" w:hAnsi="Times New Roman"/>
                <w:kern w:val="0"/>
                <w:szCs w:val="21"/>
              </w:rPr>
            </w:pPr>
          </w:p>
        </w:tc>
        <w:tc>
          <w:tcPr>
            <w:tcW w:w="580" w:type="pct"/>
            <w:shd w:val="clear" w:color="auto" w:fill="auto"/>
            <w:noWrap/>
            <w:vAlign w:val="center"/>
          </w:tcPr>
          <w:p w14:paraId="16C92F3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0.084</w:t>
            </w:r>
            <w:r w:rsidRPr="00B962AA">
              <w:rPr>
                <w:rFonts w:ascii="Times New Roman" w:eastAsia="宋体" w:hAnsi="Times New Roman"/>
                <w:kern w:val="0"/>
                <w:szCs w:val="21"/>
                <w:vertAlign w:val="superscript"/>
              </w:rPr>
              <w:t>***</w:t>
            </w:r>
          </w:p>
          <w:p w14:paraId="3F25C9AB"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(0.006)</w:t>
            </w:r>
          </w:p>
        </w:tc>
        <w:tc>
          <w:tcPr>
            <w:tcW w:w="672" w:type="pct"/>
            <w:shd w:val="clear" w:color="auto" w:fill="auto"/>
            <w:noWrap/>
            <w:vAlign w:val="center"/>
          </w:tcPr>
          <w:p w14:paraId="27B679CB" w14:textId="77777777" w:rsidR="000728DE" w:rsidRPr="00B962AA" w:rsidRDefault="000728DE" w:rsidP="0080233A">
            <w:pPr>
              <w:widowControl/>
              <w:jc w:val="center"/>
              <w:rPr>
                <w:rFonts w:ascii="Times New Roman" w:eastAsia="宋体" w:hAnsi="Times New Roman"/>
                <w:kern w:val="0"/>
                <w:szCs w:val="21"/>
              </w:rPr>
            </w:pPr>
          </w:p>
        </w:tc>
        <w:tc>
          <w:tcPr>
            <w:tcW w:w="672" w:type="pct"/>
            <w:shd w:val="clear" w:color="auto" w:fill="auto"/>
            <w:noWrap/>
            <w:vAlign w:val="center"/>
          </w:tcPr>
          <w:p w14:paraId="1E6B1DF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0.027</w:t>
            </w:r>
            <w:r w:rsidRPr="00B962AA">
              <w:rPr>
                <w:rFonts w:ascii="Times New Roman" w:eastAsia="宋体" w:hAnsi="Times New Roman"/>
                <w:kern w:val="0"/>
                <w:szCs w:val="21"/>
                <w:vertAlign w:val="superscript"/>
              </w:rPr>
              <w:t>***</w:t>
            </w:r>
          </w:p>
          <w:p w14:paraId="0E694F92"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(0.005)</w:t>
            </w:r>
          </w:p>
        </w:tc>
      </w:tr>
      <w:tr w:rsidR="00B962AA" w:rsidRPr="00B962AA" w14:paraId="1EE2681A" w14:textId="77777777">
        <w:trPr>
          <w:trHeight w:val="578"/>
        </w:trPr>
        <w:tc>
          <w:tcPr>
            <w:tcW w:w="890" w:type="pct"/>
            <w:shd w:val="clear" w:color="auto" w:fill="auto"/>
            <w:noWrap/>
            <w:vAlign w:val="center"/>
          </w:tcPr>
          <w:p w14:paraId="19CCE313" w14:textId="77777777" w:rsidR="000728DE" w:rsidRPr="00D43812" w:rsidRDefault="00D43812" w:rsidP="0080233A">
            <w:pPr>
              <w:widowControl/>
              <w:jc w:val="center"/>
              <w:rPr>
                <w:rFonts w:ascii="Times New Roman" w:eastAsia="宋体" w:hAnsi="Times New Roman"/>
                <w:iCs/>
                <w:kern w:val="0"/>
                <w:szCs w:val="21"/>
              </w:rPr>
            </w:pPr>
            <w:r w:rsidRPr="00D43812">
              <w:rPr>
                <w:rFonts w:ascii="Times New Roman" w:eastAsia="宋体" w:hAnsi="Times New Roman"/>
                <w:iCs/>
                <w:szCs w:val="21"/>
              </w:rPr>
              <w:t>常数项</w:t>
            </w:r>
          </w:p>
        </w:tc>
        <w:tc>
          <w:tcPr>
            <w:tcW w:w="554" w:type="pct"/>
            <w:shd w:val="clear" w:color="auto" w:fill="auto"/>
            <w:noWrap/>
            <w:vAlign w:val="center"/>
          </w:tcPr>
          <w:p w14:paraId="64301E5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-0.187</w:t>
            </w:r>
          </w:p>
          <w:p w14:paraId="2509435B"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(0.708)</w:t>
            </w:r>
          </w:p>
        </w:tc>
        <w:tc>
          <w:tcPr>
            <w:tcW w:w="510" w:type="pct"/>
            <w:shd w:val="clear" w:color="auto" w:fill="auto"/>
            <w:noWrap/>
            <w:vAlign w:val="center"/>
          </w:tcPr>
          <w:p w14:paraId="6F69B9A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0.484</w:t>
            </w:r>
          </w:p>
          <w:p w14:paraId="4604DD7E"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(1.177)</w:t>
            </w:r>
          </w:p>
        </w:tc>
        <w:tc>
          <w:tcPr>
            <w:tcW w:w="542" w:type="pct"/>
            <w:shd w:val="clear" w:color="auto" w:fill="auto"/>
            <w:noWrap/>
            <w:vAlign w:val="center"/>
          </w:tcPr>
          <w:p w14:paraId="43B1F4B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-0.227</w:t>
            </w:r>
          </w:p>
          <w:p w14:paraId="1D066820"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(0.692)</w:t>
            </w:r>
          </w:p>
        </w:tc>
        <w:tc>
          <w:tcPr>
            <w:tcW w:w="580" w:type="pct"/>
            <w:shd w:val="clear" w:color="auto" w:fill="auto"/>
            <w:noWrap/>
            <w:vAlign w:val="center"/>
          </w:tcPr>
          <w:p w14:paraId="19D5645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-0.504</w:t>
            </w:r>
          </w:p>
          <w:p w14:paraId="2A768FAF"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(0.595)</w:t>
            </w:r>
          </w:p>
        </w:tc>
        <w:tc>
          <w:tcPr>
            <w:tcW w:w="580" w:type="pct"/>
            <w:shd w:val="clear" w:color="auto" w:fill="auto"/>
            <w:noWrap/>
            <w:vAlign w:val="center"/>
          </w:tcPr>
          <w:p w14:paraId="2172E3A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-0.545</w:t>
            </w:r>
          </w:p>
          <w:p w14:paraId="4F941E30"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(0.575)</w:t>
            </w:r>
          </w:p>
        </w:tc>
        <w:tc>
          <w:tcPr>
            <w:tcW w:w="672" w:type="pct"/>
            <w:shd w:val="clear" w:color="auto" w:fill="auto"/>
            <w:noWrap/>
            <w:vAlign w:val="center"/>
          </w:tcPr>
          <w:p w14:paraId="0056EAD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0.061</w:t>
            </w:r>
          </w:p>
          <w:p w14:paraId="217BCD97"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(0.515)</w:t>
            </w:r>
          </w:p>
        </w:tc>
        <w:tc>
          <w:tcPr>
            <w:tcW w:w="672" w:type="pct"/>
            <w:shd w:val="clear" w:color="auto" w:fill="auto"/>
            <w:noWrap/>
            <w:vAlign w:val="center"/>
          </w:tcPr>
          <w:p w14:paraId="258AD60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0.048</w:t>
            </w:r>
          </w:p>
          <w:p w14:paraId="5A4186EF"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(0.513)</w:t>
            </w:r>
          </w:p>
        </w:tc>
      </w:tr>
      <w:tr w:rsidR="00B962AA" w:rsidRPr="00B962AA" w14:paraId="334B8883" w14:textId="77777777">
        <w:trPr>
          <w:trHeight w:val="280"/>
        </w:trPr>
        <w:tc>
          <w:tcPr>
            <w:tcW w:w="890" w:type="pct"/>
            <w:shd w:val="clear" w:color="auto" w:fill="auto"/>
            <w:noWrap/>
            <w:vAlign w:val="center"/>
          </w:tcPr>
          <w:p w14:paraId="6EC068C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事前控制</w:t>
            </w:r>
          </w:p>
        </w:tc>
        <w:tc>
          <w:tcPr>
            <w:tcW w:w="554" w:type="pct"/>
            <w:shd w:val="clear" w:color="auto" w:fill="auto"/>
            <w:noWrap/>
            <w:vAlign w:val="center"/>
          </w:tcPr>
          <w:p w14:paraId="6680E1D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510" w:type="pct"/>
            <w:shd w:val="clear" w:color="auto" w:fill="auto"/>
            <w:noWrap/>
            <w:vAlign w:val="center"/>
          </w:tcPr>
          <w:p w14:paraId="796450C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542" w:type="pct"/>
            <w:shd w:val="clear" w:color="auto" w:fill="auto"/>
            <w:noWrap/>
            <w:vAlign w:val="center"/>
          </w:tcPr>
          <w:p w14:paraId="187B4560"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580" w:type="pct"/>
            <w:shd w:val="clear" w:color="auto" w:fill="auto"/>
            <w:noWrap/>
            <w:vAlign w:val="center"/>
          </w:tcPr>
          <w:p w14:paraId="4C21232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580" w:type="pct"/>
            <w:shd w:val="clear" w:color="auto" w:fill="auto"/>
            <w:noWrap/>
            <w:vAlign w:val="center"/>
          </w:tcPr>
          <w:p w14:paraId="2E4E809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672" w:type="pct"/>
            <w:shd w:val="clear" w:color="auto" w:fill="auto"/>
            <w:noWrap/>
            <w:vAlign w:val="center"/>
          </w:tcPr>
          <w:p w14:paraId="14A8BAA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672" w:type="pct"/>
            <w:shd w:val="clear" w:color="auto" w:fill="auto"/>
            <w:noWrap/>
            <w:vAlign w:val="center"/>
          </w:tcPr>
          <w:p w14:paraId="280DC501"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r>
      <w:tr w:rsidR="00B962AA" w:rsidRPr="00B962AA" w14:paraId="0BF33414" w14:textId="77777777">
        <w:trPr>
          <w:trHeight w:val="280"/>
        </w:trPr>
        <w:tc>
          <w:tcPr>
            <w:tcW w:w="890" w:type="pct"/>
            <w:shd w:val="clear" w:color="auto" w:fill="auto"/>
            <w:noWrap/>
            <w:vAlign w:val="center"/>
          </w:tcPr>
          <w:p w14:paraId="73C0D890"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控制变量</w:t>
            </w:r>
          </w:p>
        </w:tc>
        <w:tc>
          <w:tcPr>
            <w:tcW w:w="554" w:type="pct"/>
            <w:shd w:val="clear" w:color="auto" w:fill="auto"/>
            <w:noWrap/>
            <w:vAlign w:val="center"/>
          </w:tcPr>
          <w:p w14:paraId="4840F76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510" w:type="pct"/>
            <w:shd w:val="clear" w:color="auto" w:fill="auto"/>
            <w:noWrap/>
            <w:vAlign w:val="center"/>
          </w:tcPr>
          <w:p w14:paraId="7F5F5A2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542" w:type="pct"/>
            <w:shd w:val="clear" w:color="auto" w:fill="auto"/>
            <w:noWrap/>
            <w:vAlign w:val="center"/>
          </w:tcPr>
          <w:p w14:paraId="08130F3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580" w:type="pct"/>
            <w:shd w:val="clear" w:color="auto" w:fill="auto"/>
            <w:noWrap/>
            <w:vAlign w:val="center"/>
          </w:tcPr>
          <w:p w14:paraId="5E3BAAE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580" w:type="pct"/>
            <w:shd w:val="clear" w:color="auto" w:fill="auto"/>
            <w:noWrap/>
            <w:vAlign w:val="center"/>
          </w:tcPr>
          <w:p w14:paraId="3217B49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672" w:type="pct"/>
            <w:shd w:val="clear" w:color="auto" w:fill="auto"/>
            <w:noWrap/>
            <w:vAlign w:val="center"/>
          </w:tcPr>
          <w:p w14:paraId="52789EF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672" w:type="pct"/>
            <w:shd w:val="clear" w:color="auto" w:fill="auto"/>
            <w:noWrap/>
            <w:vAlign w:val="center"/>
          </w:tcPr>
          <w:p w14:paraId="7877187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r>
      <w:tr w:rsidR="00B962AA" w:rsidRPr="00B962AA" w14:paraId="5270AD43" w14:textId="77777777">
        <w:trPr>
          <w:trHeight w:val="280"/>
        </w:trPr>
        <w:tc>
          <w:tcPr>
            <w:tcW w:w="890" w:type="pct"/>
            <w:shd w:val="clear" w:color="auto" w:fill="auto"/>
            <w:noWrap/>
            <w:vAlign w:val="center"/>
          </w:tcPr>
          <w:p w14:paraId="0C218D7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时间固定效应</w:t>
            </w:r>
          </w:p>
        </w:tc>
        <w:tc>
          <w:tcPr>
            <w:tcW w:w="554" w:type="pct"/>
            <w:shd w:val="clear" w:color="auto" w:fill="auto"/>
            <w:noWrap/>
            <w:vAlign w:val="center"/>
          </w:tcPr>
          <w:p w14:paraId="7E3C58B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510" w:type="pct"/>
            <w:shd w:val="clear" w:color="auto" w:fill="auto"/>
            <w:noWrap/>
            <w:vAlign w:val="center"/>
          </w:tcPr>
          <w:p w14:paraId="6C24E39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542" w:type="pct"/>
            <w:shd w:val="clear" w:color="auto" w:fill="auto"/>
            <w:noWrap/>
            <w:vAlign w:val="center"/>
          </w:tcPr>
          <w:p w14:paraId="5E3CC43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580" w:type="pct"/>
            <w:shd w:val="clear" w:color="auto" w:fill="auto"/>
            <w:noWrap/>
            <w:vAlign w:val="center"/>
          </w:tcPr>
          <w:p w14:paraId="5C416001"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580" w:type="pct"/>
            <w:shd w:val="clear" w:color="auto" w:fill="auto"/>
            <w:noWrap/>
            <w:vAlign w:val="center"/>
          </w:tcPr>
          <w:p w14:paraId="530CEC4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672" w:type="pct"/>
            <w:shd w:val="clear" w:color="auto" w:fill="auto"/>
            <w:noWrap/>
            <w:vAlign w:val="center"/>
          </w:tcPr>
          <w:p w14:paraId="31D0C7B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672" w:type="pct"/>
            <w:shd w:val="clear" w:color="auto" w:fill="auto"/>
            <w:noWrap/>
            <w:vAlign w:val="center"/>
          </w:tcPr>
          <w:p w14:paraId="318B921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r>
      <w:tr w:rsidR="00B962AA" w:rsidRPr="00B962AA" w14:paraId="617A3B84" w14:textId="77777777">
        <w:trPr>
          <w:trHeight w:val="280"/>
        </w:trPr>
        <w:tc>
          <w:tcPr>
            <w:tcW w:w="890" w:type="pct"/>
            <w:shd w:val="clear" w:color="auto" w:fill="auto"/>
            <w:noWrap/>
            <w:vAlign w:val="center"/>
          </w:tcPr>
          <w:p w14:paraId="47B3B78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个体固定效应</w:t>
            </w:r>
          </w:p>
        </w:tc>
        <w:tc>
          <w:tcPr>
            <w:tcW w:w="554" w:type="pct"/>
            <w:shd w:val="clear" w:color="auto" w:fill="auto"/>
            <w:noWrap/>
            <w:vAlign w:val="center"/>
          </w:tcPr>
          <w:p w14:paraId="5495C91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510" w:type="pct"/>
            <w:shd w:val="clear" w:color="auto" w:fill="auto"/>
            <w:noWrap/>
            <w:vAlign w:val="center"/>
          </w:tcPr>
          <w:p w14:paraId="1150063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542" w:type="pct"/>
            <w:shd w:val="clear" w:color="auto" w:fill="auto"/>
            <w:noWrap/>
            <w:vAlign w:val="center"/>
          </w:tcPr>
          <w:p w14:paraId="460A5E4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580" w:type="pct"/>
            <w:shd w:val="clear" w:color="auto" w:fill="auto"/>
            <w:noWrap/>
            <w:vAlign w:val="center"/>
          </w:tcPr>
          <w:p w14:paraId="16D02A9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580" w:type="pct"/>
            <w:shd w:val="clear" w:color="auto" w:fill="auto"/>
            <w:noWrap/>
            <w:vAlign w:val="center"/>
          </w:tcPr>
          <w:p w14:paraId="4AFE469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672" w:type="pct"/>
            <w:shd w:val="clear" w:color="auto" w:fill="auto"/>
            <w:noWrap/>
            <w:vAlign w:val="center"/>
          </w:tcPr>
          <w:p w14:paraId="17E7962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672" w:type="pct"/>
            <w:shd w:val="clear" w:color="auto" w:fill="auto"/>
            <w:noWrap/>
            <w:vAlign w:val="center"/>
          </w:tcPr>
          <w:p w14:paraId="2A783AF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r>
      <w:tr w:rsidR="00B962AA" w:rsidRPr="00B962AA" w14:paraId="27F9A48E" w14:textId="77777777">
        <w:trPr>
          <w:trHeight w:val="280"/>
        </w:trPr>
        <w:tc>
          <w:tcPr>
            <w:tcW w:w="890" w:type="pct"/>
            <w:shd w:val="clear" w:color="auto" w:fill="auto"/>
            <w:noWrap/>
            <w:vAlign w:val="center"/>
          </w:tcPr>
          <w:p w14:paraId="294A1C7C" w14:textId="77777777" w:rsidR="000728DE" w:rsidRPr="00B962AA" w:rsidRDefault="00D43812" w:rsidP="0080233A">
            <w:pPr>
              <w:widowControl/>
              <w:jc w:val="center"/>
              <w:rPr>
                <w:rFonts w:ascii="Times New Roman" w:eastAsia="宋体" w:hAnsi="Times New Roman"/>
                <w:kern w:val="0"/>
                <w:szCs w:val="21"/>
              </w:rPr>
            </w:pPr>
            <w:r>
              <w:rPr>
                <w:rFonts w:ascii="Times New Roman" w:eastAsia="宋体" w:hAnsi="Times New Roman"/>
                <w:kern w:val="0"/>
                <w:szCs w:val="21"/>
              </w:rPr>
              <w:t>调整的</w:t>
            </w:r>
            <w:r w:rsidR="00D76F52" w:rsidRPr="00B962AA">
              <w:rPr>
                <w:rFonts w:ascii="Times New Roman" w:eastAsia="宋体" w:hAnsi="Times New Roman"/>
                <w:kern w:val="0"/>
                <w:szCs w:val="21"/>
              </w:rPr>
              <w:t>R</w:t>
            </w:r>
            <w:r w:rsidR="00D76F52" w:rsidRPr="00B962AA">
              <w:rPr>
                <w:rFonts w:ascii="Times New Roman" w:eastAsia="宋体" w:hAnsi="Times New Roman"/>
                <w:kern w:val="0"/>
                <w:szCs w:val="21"/>
                <w:vertAlign w:val="superscript"/>
              </w:rPr>
              <w:t>2</w:t>
            </w:r>
          </w:p>
        </w:tc>
        <w:tc>
          <w:tcPr>
            <w:tcW w:w="554" w:type="pct"/>
            <w:shd w:val="clear" w:color="auto" w:fill="auto"/>
            <w:noWrap/>
            <w:vAlign w:val="center"/>
          </w:tcPr>
          <w:p w14:paraId="1B33793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0.033</w:t>
            </w:r>
          </w:p>
        </w:tc>
        <w:tc>
          <w:tcPr>
            <w:tcW w:w="510" w:type="pct"/>
            <w:shd w:val="clear" w:color="auto" w:fill="auto"/>
            <w:noWrap/>
            <w:vAlign w:val="center"/>
          </w:tcPr>
          <w:p w14:paraId="20BF223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0.083</w:t>
            </w:r>
          </w:p>
        </w:tc>
        <w:tc>
          <w:tcPr>
            <w:tcW w:w="542" w:type="pct"/>
            <w:shd w:val="clear" w:color="auto" w:fill="auto"/>
            <w:noWrap/>
            <w:vAlign w:val="center"/>
          </w:tcPr>
          <w:p w14:paraId="5F90073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0.063</w:t>
            </w:r>
          </w:p>
        </w:tc>
        <w:tc>
          <w:tcPr>
            <w:tcW w:w="580" w:type="pct"/>
            <w:shd w:val="clear" w:color="auto" w:fill="auto"/>
            <w:noWrap/>
            <w:vAlign w:val="center"/>
          </w:tcPr>
          <w:p w14:paraId="3370EEF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0.022</w:t>
            </w:r>
          </w:p>
        </w:tc>
        <w:tc>
          <w:tcPr>
            <w:tcW w:w="580" w:type="pct"/>
            <w:shd w:val="clear" w:color="auto" w:fill="auto"/>
            <w:noWrap/>
            <w:vAlign w:val="center"/>
          </w:tcPr>
          <w:p w14:paraId="0E8D5A5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0.069</w:t>
            </w:r>
          </w:p>
        </w:tc>
        <w:tc>
          <w:tcPr>
            <w:tcW w:w="672" w:type="pct"/>
            <w:shd w:val="clear" w:color="auto" w:fill="auto"/>
            <w:noWrap/>
            <w:vAlign w:val="center"/>
          </w:tcPr>
          <w:p w14:paraId="5FCFB42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0.037</w:t>
            </w:r>
          </w:p>
        </w:tc>
        <w:tc>
          <w:tcPr>
            <w:tcW w:w="672" w:type="pct"/>
            <w:shd w:val="clear" w:color="auto" w:fill="auto"/>
            <w:noWrap/>
            <w:vAlign w:val="center"/>
          </w:tcPr>
          <w:p w14:paraId="3E3F9310"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0.042</w:t>
            </w:r>
          </w:p>
        </w:tc>
      </w:tr>
      <w:tr w:rsidR="00B962AA" w:rsidRPr="00B962AA" w14:paraId="3A882A35" w14:textId="77777777">
        <w:trPr>
          <w:trHeight w:val="280"/>
        </w:trPr>
        <w:tc>
          <w:tcPr>
            <w:tcW w:w="890" w:type="pct"/>
            <w:shd w:val="clear" w:color="auto" w:fill="auto"/>
            <w:noWrap/>
            <w:vAlign w:val="center"/>
          </w:tcPr>
          <w:p w14:paraId="2F2AA9F6" w14:textId="77777777" w:rsidR="000728DE" w:rsidRPr="00B962AA" w:rsidRDefault="00D43812" w:rsidP="0080233A">
            <w:pPr>
              <w:widowControl/>
              <w:jc w:val="center"/>
              <w:rPr>
                <w:rFonts w:ascii="Times New Roman" w:eastAsia="宋体" w:hAnsi="Times New Roman"/>
                <w:kern w:val="0"/>
                <w:szCs w:val="21"/>
              </w:rPr>
            </w:pPr>
            <w:r>
              <w:rPr>
                <w:rFonts w:ascii="Times New Roman" w:eastAsia="宋体" w:hAnsi="Times New Roman"/>
                <w:kern w:val="0"/>
                <w:szCs w:val="21"/>
              </w:rPr>
              <w:t>观测值</w:t>
            </w:r>
          </w:p>
        </w:tc>
        <w:tc>
          <w:tcPr>
            <w:tcW w:w="554" w:type="pct"/>
            <w:shd w:val="clear" w:color="auto" w:fill="auto"/>
            <w:noWrap/>
            <w:vAlign w:val="center"/>
          </w:tcPr>
          <w:p w14:paraId="12C71C0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11293</w:t>
            </w:r>
          </w:p>
        </w:tc>
        <w:tc>
          <w:tcPr>
            <w:tcW w:w="510" w:type="pct"/>
            <w:shd w:val="clear" w:color="auto" w:fill="auto"/>
            <w:noWrap/>
            <w:vAlign w:val="center"/>
          </w:tcPr>
          <w:p w14:paraId="7B8C2F2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11293</w:t>
            </w:r>
          </w:p>
        </w:tc>
        <w:tc>
          <w:tcPr>
            <w:tcW w:w="542" w:type="pct"/>
            <w:shd w:val="clear" w:color="auto" w:fill="auto"/>
            <w:noWrap/>
            <w:vAlign w:val="center"/>
          </w:tcPr>
          <w:p w14:paraId="4BFAFFB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11293</w:t>
            </w:r>
          </w:p>
        </w:tc>
        <w:tc>
          <w:tcPr>
            <w:tcW w:w="580" w:type="pct"/>
            <w:shd w:val="clear" w:color="auto" w:fill="auto"/>
            <w:noWrap/>
            <w:vAlign w:val="center"/>
          </w:tcPr>
          <w:p w14:paraId="7730904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11293</w:t>
            </w:r>
          </w:p>
        </w:tc>
        <w:tc>
          <w:tcPr>
            <w:tcW w:w="580" w:type="pct"/>
            <w:shd w:val="clear" w:color="auto" w:fill="auto"/>
            <w:noWrap/>
            <w:vAlign w:val="center"/>
          </w:tcPr>
          <w:p w14:paraId="1D1CDA1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11293</w:t>
            </w:r>
          </w:p>
        </w:tc>
        <w:tc>
          <w:tcPr>
            <w:tcW w:w="672" w:type="pct"/>
            <w:shd w:val="clear" w:color="auto" w:fill="auto"/>
            <w:noWrap/>
            <w:vAlign w:val="center"/>
          </w:tcPr>
          <w:p w14:paraId="76E7E24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11293</w:t>
            </w:r>
          </w:p>
        </w:tc>
        <w:tc>
          <w:tcPr>
            <w:tcW w:w="672" w:type="pct"/>
            <w:shd w:val="clear" w:color="auto" w:fill="auto"/>
            <w:noWrap/>
            <w:vAlign w:val="center"/>
          </w:tcPr>
          <w:p w14:paraId="38E1690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11293</w:t>
            </w:r>
          </w:p>
        </w:tc>
      </w:tr>
    </w:tbl>
    <w:p w14:paraId="14C81138" w14:textId="77777777" w:rsidR="000728DE" w:rsidRPr="00B962AA" w:rsidRDefault="000728DE" w:rsidP="00CE1C86">
      <w:pPr>
        <w:spacing w:afterLines="50" w:after="156"/>
        <w:rPr>
          <w:rFonts w:ascii="Times New Roman" w:eastAsia="宋体" w:hAnsi="Times New Roman"/>
          <w:szCs w:val="21"/>
        </w:rPr>
      </w:pPr>
    </w:p>
    <w:p w14:paraId="5A493C47" w14:textId="77777777" w:rsidR="000728DE" w:rsidRPr="00B962AA" w:rsidRDefault="00D76F52" w:rsidP="00D43812">
      <w:pPr>
        <w:ind w:firstLineChars="200" w:firstLine="420"/>
        <w:jc w:val="left"/>
        <w:rPr>
          <w:rFonts w:ascii="Times New Roman" w:eastAsia="宋体" w:hAnsi="Times New Roman"/>
          <w:szCs w:val="21"/>
        </w:rPr>
      </w:pPr>
      <w:r w:rsidRPr="00D43812">
        <w:rPr>
          <w:rFonts w:ascii="楷体" w:eastAsia="楷体" w:hAnsi="楷体"/>
          <w:szCs w:val="21"/>
        </w:rPr>
        <w:t>3．对知识产权执法强度和立法强度中介效应机制的联合检验</w:t>
      </w:r>
      <w:r w:rsidR="00D43812" w:rsidRPr="00D43812">
        <w:rPr>
          <w:rFonts w:ascii="楷体" w:eastAsia="楷体" w:hAnsi="楷体" w:hint="eastAsia"/>
          <w:szCs w:val="21"/>
        </w:rPr>
        <w:t>。</w:t>
      </w:r>
      <w:r w:rsidRPr="00B962AA">
        <w:rPr>
          <w:rFonts w:ascii="Times New Roman" w:eastAsia="宋体" w:hAnsi="Times New Roman"/>
          <w:szCs w:val="21"/>
        </w:rPr>
        <w:t>既然城市设立</w:t>
      </w:r>
      <w:r w:rsidR="00FF309F">
        <w:rPr>
          <w:rFonts w:ascii="Times New Roman" w:eastAsia="宋体" w:hAnsi="Times New Roman"/>
          <w:szCs w:val="21"/>
        </w:rPr>
        <w:t>知识产权法庭可以通过提高城市知识产权执法强度和立法强度两条机制</w:t>
      </w:r>
      <w:r w:rsidRPr="00B962AA">
        <w:rPr>
          <w:rFonts w:ascii="Times New Roman" w:eastAsia="宋体" w:hAnsi="Times New Roman"/>
          <w:szCs w:val="21"/>
        </w:rPr>
        <w:t>强化知识产权保护，促进企业绿色技</w:t>
      </w:r>
      <w:r w:rsidR="00FF309F">
        <w:rPr>
          <w:rFonts w:ascii="Times New Roman" w:eastAsia="宋体" w:hAnsi="Times New Roman"/>
          <w:szCs w:val="21"/>
        </w:rPr>
        <w:t>术创新，那么自然可以</w:t>
      </w:r>
      <w:r w:rsidRPr="00B962AA">
        <w:rPr>
          <w:rFonts w:ascii="Times New Roman" w:eastAsia="宋体" w:hAnsi="Times New Roman"/>
          <w:szCs w:val="21"/>
        </w:rPr>
        <w:t>进一步思考，这两条机制是否具有完全中介效应呢？因此，在分别对知识产权执法强度和立法强度进行单独检验的基础上，有必要把知识产权执法强度和立法强度同时置于模型中对其中介效应进行联合检验。表</w:t>
      </w:r>
      <w:r w:rsidRPr="00B962AA">
        <w:rPr>
          <w:rFonts w:ascii="Times New Roman" w:eastAsia="宋体" w:hAnsi="Times New Roman"/>
          <w:szCs w:val="21"/>
        </w:rPr>
        <w:t>12</w:t>
      </w:r>
      <w:r w:rsidRPr="00B962AA">
        <w:rPr>
          <w:rFonts w:ascii="Times New Roman" w:eastAsia="宋体" w:hAnsi="Times New Roman"/>
          <w:szCs w:val="21"/>
        </w:rPr>
        <w:t>给出了联合检验的结果。</w:t>
      </w:r>
    </w:p>
    <w:p w14:paraId="469A4CB4" w14:textId="77777777" w:rsidR="000728DE" w:rsidRPr="00B962AA" w:rsidRDefault="00947F32" w:rsidP="00947F32">
      <w:pPr>
        <w:ind w:firstLine="480"/>
        <w:rPr>
          <w:rFonts w:ascii="Times New Roman" w:eastAsia="宋体" w:hAnsi="Times New Roman"/>
          <w:szCs w:val="21"/>
        </w:rPr>
      </w:pPr>
      <w:r>
        <w:rPr>
          <w:rFonts w:ascii="Times New Roman" w:eastAsia="宋体" w:hAnsi="Times New Roman"/>
          <w:szCs w:val="21"/>
        </w:rPr>
        <w:t>在</w:t>
      </w:r>
      <w:r w:rsidR="00D76F52" w:rsidRPr="00B962AA">
        <w:rPr>
          <w:rFonts w:ascii="Times New Roman" w:eastAsia="宋体" w:hAnsi="Times New Roman"/>
          <w:szCs w:val="21"/>
        </w:rPr>
        <w:t>表</w:t>
      </w:r>
      <w:r w:rsidR="00D76F52" w:rsidRPr="00B962AA">
        <w:rPr>
          <w:rFonts w:ascii="Times New Roman" w:eastAsia="宋体" w:hAnsi="Times New Roman"/>
          <w:szCs w:val="21"/>
        </w:rPr>
        <w:t>12</w:t>
      </w:r>
      <w:r w:rsidR="00D76F52" w:rsidRPr="00B962AA">
        <w:rPr>
          <w:rFonts w:ascii="Times New Roman" w:eastAsia="宋体" w:hAnsi="Times New Roman" w:hint="eastAsia"/>
          <w:szCs w:val="21"/>
        </w:rPr>
        <w:t>列（</w:t>
      </w:r>
      <w:r w:rsidR="00D76F52" w:rsidRPr="00B962AA">
        <w:rPr>
          <w:rFonts w:ascii="Times New Roman" w:eastAsia="宋体" w:hAnsi="Times New Roman" w:hint="eastAsia"/>
          <w:szCs w:val="21"/>
        </w:rPr>
        <w:t>1</w:t>
      </w:r>
      <w:r w:rsidR="00D76F52" w:rsidRPr="00B962AA">
        <w:rPr>
          <w:rFonts w:ascii="Times New Roman" w:eastAsia="宋体" w:hAnsi="Times New Roman" w:hint="eastAsia"/>
          <w:szCs w:val="21"/>
        </w:rPr>
        <w:t>）和列（</w:t>
      </w:r>
      <w:r w:rsidR="00D76F52" w:rsidRPr="00B962AA">
        <w:rPr>
          <w:rFonts w:ascii="Times New Roman" w:eastAsia="宋体" w:hAnsi="Times New Roman" w:hint="eastAsia"/>
          <w:szCs w:val="21"/>
        </w:rPr>
        <w:t>2</w:t>
      </w:r>
      <w:r w:rsidR="00D76F52" w:rsidRPr="00B962AA">
        <w:rPr>
          <w:rFonts w:ascii="Times New Roman" w:eastAsia="宋体" w:hAnsi="Times New Roman" w:hint="eastAsia"/>
          <w:szCs w:val="21"/>
        </w:rPr>
        <w:t>）</w:t>
      </w:r>
      <w:r w:rsidR="00D76F52" w:rsidRPr="00B962AA">
        <w:rPr>
          <w:rFonts w:ascii="Times New Roman" w:eastAsia="宋体" w:hAnsi="Times New Roman"/>
          <w:szCs w:val="21"/>
        </w:rPr>
        <w:t>中，</w:t>
      </w:r>
      <w:r w:rsidR="00D76F52" w:rsidRPr="00B962AA">
        <w:rPr>
          <w:rFonts w:ascii="Times New Roman" w:eastAsia="宋体" w:hAnsi="Times New Roman"/>
          <w:i/>
          <w:iCs/>
          <w:szCs w:val="21"/>
        </w:rPr>
        <w:t>Pcourt</w:t>
      </w:r>
      <w:r w:rsidR="00D76F52" w:rsidRPr="00B962AA">
        <w:rPr>
          <w:rFonts w:ascii="Times New Roman" w:eastAsia="宋体" w:hAnsi="Times New Roman"/>
          <w:szCs w:val="21"/>
        </w:rPr>
        <w:t>的系数虽仍然为正，但已经变得不再显著，而</w:t>
      </w:r>
      <w:r w:rsidR="00D76F52" w:rsidRPr="00B962AA">
        <w:rPr>
          <w:rFonts w:ascii="Times New Roman" w:eastAsia="宋体" w:hAnsi="Times New Roman"/>
          <w:i/>
          <w:iCs/>
          <w:szCs w:val="21"/>
        </w:rPr>
        <w:t>IPRcase</w:t>
      </w:r>
      <w:r w:rsidR="00D76F52" w:rsidRPr="00B962AA">
        <w:rPr>
          <w:rFonts w:ascii="Times New Roman" w:eastAsia="宋体" w:hAnsi="Times New Roman"/>
          <w:szCs w:val="21"/>
        </w:rPr>
        <w:t>、</w:t>
      </w:r>
      <w:r w:rsidR="00D76F52" w:rsidRPr="00B962AA">
        <w:rPr>
          <w:rFonts w:ascii="Times New Roman" w:eastAsia="宋体" w:hAnsi="Times New Roman"/>
          <w:i/>
          <w:iCs/>
          <w:szCs w:val="21"/>
        </w:rPr>
        <w:t>IPRlaw</w:t>
      </w:r>
      <w:r w:rsidR="00D76F52" w:rsidRPr="00B962AA">
        <w:rPr>
          <w:rFonts w:ascii="Times New Roman" w:eastAsia="宋体" w:hAnsi="Times New Roman"/>
          <w:szCs w:val="21"/>
        </w:rPr>
        <w:t>的系数均显著</w:t>
      </w:r>
      <w:r w:rsidR="00D76F52" w:rsidRPr="00B962AA">
        <w:rPr>
          <w:rFonts w:ascii="Times New Roman" w:eastAsia="宋体" w:hAnsi="Times New Roman" w:hint="eastAsia"/>
          <w:szCs w:val="21"/>
        </w:rPr>
        <w:t>为正</w:t>
      </w:r>
      <w:r w:rsidR="00D76F52" w:rsidRPr="00B962AA">
        <w:rPr>
          <w:rFonts w:ascii="Times New Roman" w:eastAsia="宋体" w:hAnsi="Times New Roman"/>
          <w:szCs w:val="21"/>
        </w:rPr>
        <w:t>，这表明</w:t>
      </w:r>
      <w:r w:rsidR="00D76F52" w:rsidRPr="00B962AA">
        <w:rPr>
          <w:rFonts w:ascii="Times New Roman" w:eastAsia="宋体" w:hAnsi="Times New Roman"/>
          <w:i/>
          <w:iCs/>
          <w:szCs w:val="21"/>
        </w:rPr>
        <w:t>IPRcase</w:t>
      </w:r>
      <w:r w:rsidR="00D76F52" w:rsidRPr="00B962AA">
        <w:rPr>
          <w:rFonts w:ascii="Times New Roman" w:eastAsia="宋体" w:hAnsi="Times New Roman"/>
          <w:i/>
          <w:iCs/>
          <w:szCs w:val="21"/>
        </w:rPr>
        <w:t>、</w:t>
      </w:r>
      <w:r w:rsidR="00D76F52" w:rsidRPr="00B962AA">
        <w:rPr>
          <w:rFonts w:ascii="Times New Roman" w:eastAsia="宋体" w:hAnsi="Times New Roman"/>
          <w:i/>
          <w:iCs/>
          <w:szCs w:val="21"/>
        </w:rPr>
        <w:t>IPRlaw</w:t>
      </w:r>
      <w:r w:rsidR="00D76F52" w:rsidRPr="00B962AA">
        <w:rPr>
          <w:rFonts w:ascii="Times New Roman" w:eastAsia="宋体" w:hAnsi="Times New Roman"/>
          <w:szCs w:val="21"/>
        </w:rPr>
        <w:t>联合起来对</w:t>
      </w:r>
      <w:r w:rsidR="00D76F52" w:rsidRPr="00B962AA">
        <w:rPr>
          <w:rFonts w:ascii="Times New Roman" w:eastAsia="宋体" w:hAnsi="Times New Roman"/>
          <w:i/>
          <w:iCs/>
          <w:szCs w:val="21"/>
        </w:rPr>
        <w:t>Pcourt</w:t>
      </w:r>
      <w:r w:rsidR="00D76F52" w:rsidRPr="00B962AA">
        <w:rPr>
          <w:rFonts w:ascii="Times New Roman" w:eastAsia="宋体" w:hAnsi="Times New Roman"/>
          <w:szCs w:val="21"/>
        </w:rPr>
        <w:t>具有完全中介效应，城市设立知识产权法庭主要是通过提高城市知识产权执法强度和立法强度</w:t>
      </w:r>
      <w:r>
        <w:rPr>
          <w:rFonts w:ascii="Times New Roman" w:eastAsia="宋体" w:hAnsi="Times New Roman"/>
          <w:szCs w:val="21"/>
        </w:rPr>
        <w:t>促进</w:t>
      </w:r>
      <w:r w:rsidR="00D76F52" w:rsidRPr="00B962AA">
        <w:rPr>
          <w:rFonts w:ascii="Times New Roman" w:eastAsia="宋体" w:hAnsi="Times New Roman"/>
          <w:szCs w:val="21"/>
        </w:rPr>
        <w:t>企业绿色技术创新。这就验证了前文提出的理论假说</w:t>
      </w:r>
      <w:r>
        <w:rPr>
          <w:rFonts w:ascii="Times New Roman" w:eastAsia="宋体" w:hAnsi="Times New Roman"/>
          <w:szCs w:val="21"/>
        </w:rPr>
        <w:t>2</w:t>
      </w:r>
      <w:r>
        <w:rPr>
          <w:rFonts w:ascii="Times New Roman" w:eastAsia="宋体" w:hAnsi="Times New Roman"/>
          <w:szCs w:val="21"/>
        </w:rPr>
        <w:t>。</w:t>
      </w:r>
      <w:r w:rsidR="00D76F52" w:rsidRPr="00B962AA">
        <w:rPr>
          <w:rFonts w:ascii="Times New Roman" w:eastAsia="宋体" w:hAnsi="Times New Roman"/>
          <w:szCs w:val="21"/>
        </w:rPr>
        <w:t>知识产权法庭影响企业绿色技术创新的上述机制进一步证明，知识产权保护具有绿色技术创新效应。同时也意味着，能够有效提高知识产权执法强度或者立法强度</w:t>
      </w:r>
      <w:r>
        <w:rPr>
          <w:rFonts w:ascii="Times New Roman" w:eastAsia="宋体" w:hAnsi="Times New Roman"/>
          <w:szCs w:val="21"/>
        </w:rPr>
        <w:t>的其他举措也对企业绿色技术创新能</w:t>
      </w:r>
      <w:r w:rsidR="00D76F52" w:rsidRPr="00B962AA">
        <w:rPr>
          <w:rFonts w:ascii="Times New Roman" w:eastAsia="宋体" w:hAnsi="Times New Roman"/>
          <w:szCs w:val="21"/>
        </w:rPr>
        <w:t>产生促进效应。</w:t>
      </w:r>
    </w:p>
    <w:p w14:paraId="287D7839" w14:textId="77777777" w:rsidR="000728DE" w:rsidRPr="00B962AA" w:rsidRDefault="00D76F52" w:rsidP="0080233A">
      <w:pPr>
        <w:jc w:val="center"/>
        <w:rPr>
          <w:rFonts w:ascii="楷体" w:eastAsia="楷体" w:hAnsi="楷体"/>
          <w:szCs w:val="21"/>
        </w:rPr>
      </w:pPr>
      <w:r w:rsidRPr="00B962AA">
        <w:rPr>
          <w:rFonts w:ascii="楷体" w:eastAsia="楷体" w:hAnsi="楷体" w:hint="eastAsia"/>
          <w:szCs w:val="21"/>
        </w:rPr>
        <w:t>表</w:t>
      </w:r>
      <w:r w:rsidRPr="00B962AA">
        <w:rPr>
          <w:rFonts w:ascii="Times New Roman" w:eastAsia="楷体" w:hAnsi="Times New Roman"/>
          <w:szCs w:val="21"/>
        </w:rPr>
        <w:t>12</w:t>
      </w:r>
      <w:r w:rsidRPr="00B962AA">
        <w:rPr>
          <w:rFonts w:ascii="楷体" w:eastAsia="楷体" w:hAnsi="楷体"/>
          <w:szCs w:val="21"/>
        </w:rPr>
        <w:t xml:space="preserve">  </w:t>
      </w:r>
      <w:r w:rsidRPr="00B962AA">
        <w:rPr>
          <w:rFonts w:ascii="楷体" w:eastAsia="楷体" w:hAnsi="楷体" w:hint="eastAsia"/>
          <w:szCs w:val="21"/>
        </w:rPr>
        <w:t>知识产权执法和立法强度中介效应的联合检验结果</w:t>
      </w:r>
    </w:p>
    <w:tbl>
      <w:tblPr>
        <w:tblW w:w="5000" w:type="pct"/>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3045"/>
        <w:gridCol w:w="1827"/>
        <w:gridCol w:w="1825"/>
        <w:gridCol w:w="1825"/>
      </w:tblGrid>
      <w:tr w:rsidR="00B962AA" w:rsidRPr="00B962AA" w14:paraId="6A7B0949" w14:textId="77777777">
        <w:trPr>
          <w:trHeight w:val="280"/>
          <w:jc w:val="center"/>
        </w:trPr>
        <w:tc>
          <w:tcPr>
            <w:tcW w:w="1786" w:type="pct"/>
            <w:vMerge w:val="restart"/>
            <w:shd w:val="clear" w:color="auto" w:fill="auto"/>
            <w:noWrap/>
            <w:vAlign w:val="center"/>
          </w:tcPr>
          <w:p w14:paraId="7079EC9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变量</w:t>
            </w:r>
          </w:p>
        </w:tc>
        <w:tc>
          <w:tcPr>
            <w:tcW w:w="1072" w:type="pct"/>
            <w:shd w:val="clear" w:color="auto" w:fill="auto"/>
            <w:noWrap/>
            <w:vAlign w:val="center"/>
          </w:tcPr>
          <w:p w14:paraId="1076141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w:t>
            </w:r>
            <w:r w:rsidRPr="00B962AA">
              <w:rPr>
                <w:rFonts w:ascii="Times New Roman" w:eastAsia="宋体" w:hAnsi="Times New Roman"/>
                <w:kern w:val="0"/>
                <w:szCs w:val="21"/>
              </w:rPr>
              <w:t>1</w:t>
            </w:r>
            <w:r w:rsidRPr="00B962AA">
              <w:rPr>
                <w:rFonts w:ascii="Times New Roman" w:eastAsia="宋体" w:hAnsi="Times New Roman"/>
                <w:kern w:val="0"/>
                <w:szCs w:val="21"/>
              </w:rPr>
              <w:t>）</w:t>
            </w:r>
          </w:p>
        </w:tc>
        <w:tc>
          <w:tcPr>
            <w:tcW w:w="1071" w:type="pct"/>
            <w:shd w:val="clear" w:color="auto" w:fill="auto"/>
            <w:noWrap/>
            <w:vAlign w:val="center"/>
          </w:tcPr>
          <w:p w14:paraId="1CED182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w:t>
            </w:r>
            <w:r w:rsidRPr="00B962AA">
              <w:rPr>
                <w:rFonts w:ascii="Times New Roman" w:eastAsia="宋体" w:hAnsi="Times New Roman"/>
                <w:kern w:val="0"/>
                <w:szCs w:val="21"/>
              </w:rPr>
              <w:t>2</w:t>
            </w:r>
            <w:r w:rsidRPr="00B962AA">
              <w:rPr>
                <w:rFonts w:ascii="Times New Roman" w:eastAsia="宋体" w:hAnsi="Times New Roman"/>
                <w:kern w:val="0"/>
                <w:szCs w:val="21"/>
              </w:rPr>
              <w:t>）</w:t>
            </w:r>
          </w:p>
        </w:tc>
        <w:tc>
          <w:tcPr>
            <w:tcW w:w="1071" w:type="pct"/>
            <w:shd w:val="clear" w:color="auto" w:fill="auto"/>
            <w:noWrap/>
            <w:vAlign w:val="center"/>
          </w:tcPr>
          <w:p w14:paraId="4EC4AF0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w:t>
            </w:r>
            <w:r w:rsidRPr="00B962AA">
              <w:rPr>
                <w:rFonts w:ascii="Times New Roman" w:eastAsia="宋体" w:hAnsi="Times New Roman"/>
                <w:kern w:val="0"/>
                <w:szCs w:val="21"/>
              </w:rPr>
              <w:t>3</w:t>
            </w:r>
            <w:r w:rsidRPr="00B962AA">
              <w:rPr>
                <w:rFonts w:ascii="Times New Roman" w:eastAsia="宋体" w:hAnsi="Times New Roman"/>
                <w:kern w:val="0"/>
                <w:szCs w:val="21"/>
              </w:rPr>
              <w:t>）</w:t>
            </w:r>
          </w:p>
        </w:tc>
      </w:tr>
      <w:tr w:rsidR="00B962AA" w:rsidRPr="00B962AA" w14:paraId="6BD450B2" w14:textId="77777777">
        <w:trPr>
          <w:trHeight w:val="280"/>
          <w:jc w:val="center"/>
        </w:trPr>
        <w:tc>
          <w:tcPr>
            <w:tcW w:w="1786" w:type="pct"/>
            <w:vMerge/>
            <w:shd w:val="clear" w:color="auto" w:fill="auto"/>
            <w:noWrap/>
            <w:vAlign w:val="center"/>
          </w:tcPr>
          <w:p w14:paraId="0D2037C0" w14:textId="77777777" w:rsidR="000728DE" w:rsidRPr="00B962AA" w:rsidRDefault="000728DE" w:rsidP="0080233A">
            <w:pPr>
              <w:widowControl/>
              <w:jc w:val="center"/>
              <w:rPr>
                <w:rFonts w:ascii="Times New Roman" w:eastAsia="宋体" w:hAnsi="Times New Roman"/>
                <w:kern w:val="0"/>
                <w:szCs w:val="21"/>
              </w:rPr>
            </w:pPr>
          </w:p>
        </w:tc>
        <w:tc>
          <w:tcPr>
            <w:tcW w:w="1072" w:type="pct"/>
            <w:shd w:val="clear" w:color="auto" w:fill="auto"/>
            <w:noWrap/>
            <w:vAlign w:val="center"/>
          </w:tcPr>
          <w:p w14:paraId="2807686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w:t>
            </w:r>
          </w:p>
        </w:tc>
        <w:tc>
          <w:tcPr>
            <w:tcW w:w="1071" w:type="pct"/>
            <w:shd w:val="clear" w:color="auto" w:fill="auto"/>
            <w:noWrap/>
            <w:vAlign w:val="center"/>
          </w:tcPr>
          <w:p w14:paraId="3F3C7B2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GpatentI</w:t>
            </w:r>
          </w:p>
        </w:tc>
        <w:tc>
          <w:tcPr>
            <w:tcW w:w="1071" w:type="pct"/>
            <w:shd w:val="clear" w:color="auto" w:fill="auto"/>
            <w:noWrap/>
            <w:vAlign w:val="center"/>
          </w:tcPr>
          <w:p w14:paraId="0E4E45B1"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iCs/>
                <w:szCs w:val="21"/>
              </w:rPr>
              <w:t>GpatentUI</w:t>
            </w:r>
          </w:p>
        </w:tc>
      </w:tr>
      <w:tr w:rsidR="00B962AA" w:rsidRPr="00B962AA" w14:paraId="5221318A" w14:textId="77777777">
        <w:trPr>
          <w:trHeight w:val="634"/>
          <w:jc w:val="center"/>
        </w:trPr>
        <w:tc>
          <w:tcPr>
            <w:tcW w:w="1786" w:type="pct"/>
            <w:shd w:val="clear" w:color="auto" w:fill="auto"/>
            <w:noWrap/>
            <w:vAlign w:val="center"/>
          </w:tcPr>
          <w:p w14:paraId="4B289BB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kern w:val="0"/>
                <w:szCs w:val="21"/>
              </w:rPr>
              <w:t>Pcourt</w:t>
            </w:r>
          </w:p>
        </w:tc>
        <w:tc>
          <w:tcPr>
            <w:tcW w:w="1072" w:type="pct"/>
            <w:shd w:val="clear" w:color="auto" w:fill="auto"/>
            <w:noWrap/>
            <w:vAlign w:val="center"/>
          </w:tcPr>
          <w:p w14:paraId="6FEBDB8E"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1.344</w:t>
            </w:r>
          </w:p>
          <w:p w14:paraId="4652C960"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(0.964)</w:t>
            </w:r>
          </w:p>
        </w:tc>
        <w:tc>
          <w:tcPr>
            <w:tcW w:w="1071" w:type="pct"/>
            <w:shd w:val="clear" w:color="auto" w:fill="auto"/>
            <w:noWrap/>
            <w:vAlign w:val="center"/>
          </w:tcPr>
          <w:p w14:paraId="71044C3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1.261</w:t>
            </w:r>
          </w:p>
          <w:p w14:paraId="4CEC490C"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(0.768)</w:t>
            </w:r>
          </w:p>
        </w:tc>
        <w:tc>
          <w:tcPr>
            <w:tcW w:w="1071" w:type="pct"/>
            <w:shd w:val="clear" w:color="auto" w:fill="auto"/>
            <w:noWrap/>
            <w:vAlign w:val="center"/>
          </w:tcPr>
          <w:p w14:paraId="1FBB296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0.265</w:t>
            </w:r>
          </w:p>
          <w:p w14:paraId="6A30184D"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(0.765)</w:t>
            </w:r>
          </w:p>
        </w:tc>
      </w:tr>
      <w:tr w:rsidR="00B962AA" w:rsidRPr="00B962AA" w14:paraId="0625A238" w14:textId="77777777">
        <w:trPr>
          <w:trHeight w:val="634"/>
          <w:jc w:val="center"/>
        </w:trPr>
        <w:tc>
          <w:tcPr>
            <w:tcW w:w="1786" w:type="pct"/>
            <w:shd w:val="clear" w:color="auto" w:fill="auto"/>
            <w:noWrap/>
            <w:vAlign w:val="center"/>
          </w:tcPr>
          <w:p w14:paraId="5E7666B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szCs w:val="21"/>
              </w:rPr>
              <w:t>IPRcase</w:t>
            </w:r>
          </w:p>
        </w:tc>
        <w:tc>
          <w:tcPr>
            <w:tcW w:w="1072" w:type="pct"/>
            <w:shd w:val="clear" w:color="auto" w:fill="auto"/>
            <w:noWrap/>
            <w:vAlign w:val="center"/>
          </w:tcPr>
          <w:p w14:paraId="7F4FE77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0.006</w:t>
            </w:r>
            <w:r w:rsidRPr="00B962AA">
              <w:rPr>
                <w:rFonts w:ascii="Times New Roman" w:eastAsia="宋体" w:hAnsi="Times New Roman"/>
                <w:kern w:val="0"/>
                <w:szCs w:val="21"/>
                <w:vertAlign w:val="superscript"/>
              </w:rPr>
              <w:t>*</w:t>
            </w:r>
          </w:p>
          <w:p w14:paraId="37702177"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(0.004)</w:t>
            </w:r>
          </w:p>
        </w:tc>
        <w:tc>
          <w:tcPr>
            <w:tcW w:w="1071" w:type="pct"/>
            <w:shd w:val="clear" w:color="auto" w:fill="auto"/>
            <w:noWrap/>
            <w:vAlign w:val="center"/>
          </w:tcPr>
          <w:p w14:paraId="63C0ACA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0.006</w:t>
            </w:r>
            <w:r w:rsidRPr="00B962AA">
              <w:rPr>
                <w:rFonts w:ascii="Times New Roman" w:eastAsia="宋体" w:hAnsi="Times New Roman"/>
                <w:kern w:val="0"/>
                <w:szCs w:val="21"/>
                <w:vertAlign w:val="superscript"/>
              </w:rPr>
              <w:t>**</w:t>
            </w:r>
          </w:p>
          <w:p w14:paraId="71ACFF2C"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(0.003)</w:t>
            </w:r>
          </w:p>
        </w:tc>
        <w:tc>
          <w:tcPr>
            <w:tcW w:w="1071" w:type="pct"/>
            <w:shd w:val="clear" w:color="auto" w:fill="auto"/>
            <w:noWrap/>
            <w:vAlign w:val="center"/>
          </w:tcPr>
          <w:p w14:paraId="14C6402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0.001</w:t>
            </w:r>
          </w:p>
          <w:p w14:paraId="149729A7"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(0.003)</w:t>
            </w:r>
          </w:p>
        </w:tc>
      </w:tr>
      <w:tr w:rsidR="00B962AA" w:rsidRPr="00B962AA" w14:paraId="50856638" w14:textId="77777777">
        <w:trPr>
          <w:trHeight w:val="634"/>
          <w:jc w:val="center"/>
        </w:trPr>
        <w:tc>
          <w:tcPr>
            <w:tcW w:w="1786" w:type="pct"/>
            <w:shd w:val="clear" w:color="auto" w:fill="auto"/>
            <w:noWrap/>
            <w:vAlign w:val="center"/>
          </w:tcPr>
          <w:p w14:paraId="6CCCFAC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i/>
                <w:szCs w:val="21"/>
              </w:rPr>
              <w:lastRenderedPageBreak/>
              <w:t>IPRlaw</w:t>
            </w:r>
          </w:p>
        </w:tc>
        <w:tc>
          <w:tcPr>
            <w:tcW w:w="1072" w:type="pct"/>
            <w:shd w:val="clear" w:color="auto" w:fill="auto"/>
            <w:noWrap/>
            <w:vAlign w:val="center"/>
          </w:tcPr>
          <w:p w14:paraId="0EBEC77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0.082</w:t>
            </w:r>
            <w:r w:rsidRPr="00B962AA">
              <w:rPr>
                <w:rFonts w:ascii="Times New Roman" w:eastAsia="宋体" w:hAnsi="Times New Roman"/>
                <w:kern w:val="0"/>
                <w:szCs w:val="21"/>
                <w:vertAlign w:val="superscript"/>
              </w:rPr>
              <w:t>***</w:t>
            </w:r>
          </w:p>
          <w:p w14:paraId="47F617C9"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(0.006)</w:t>
            </w:r>
          </w:p>
        </w:tc>
        <w:tc>
          <w:tcPr>
            <w:tcW w:w="1071" w:type="pct"/>
            <w:shd w:val="clear" w:color="auto" w:fill="auto"/>
            <w:noWrap/>
            <w:vAlign w:val="center"/>
          </w:tcPr>
          <w:p w14:paraId="46FB5CC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0.084</w:t>
            </w:r>
            <w:r w:rsidRPr="00B962AA">
              <w:rPr>
                <w:rFonts w:ascii="Times New Roman" w:eastAsia="宋体" w:hAnsi="Times New Roman"/>
                <w:kern w:val="0"/>
                <w:szCs w:val="21"/>
                <w:vertAlign w:val="superscript"/>
              </w:rPr>
              <w:t>***</w:t>
            </w:r>
          </w:p>
          <w:p w14:paraId="34230134"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(0.006)</w:t>
            </w:r>
          </w:p>
        </w:tc>
        <w:tc>
          <w:tcPr>
            <w:tcW w:w="1071" w:type="pct"/>
            <w:shd w:val="clear" w:color="auto" w:fill="auto"/>
            <w:noWrap/>
            <w:vAlign w:val="center"/>
          </w:tcPr>
          <w:p w14:paraId="3DF2099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0.027</w:t>
            </w:r>
            <w:r w:rsidRPr="00B962AA">
              <w:rPr>
                <w:rFonts w:ascii="Times New Roman" w:eastAsia="宋体" w:hAnsi="Times New Roman"/>
                <w:kern w:val="0"/>
                <w:szCs w:val="21"/>
                <w:vertAlign w:val="superscript"/>
              </w:rPr>
              <w:t>***</w:t>
            </w:r>
          </w:p>
          <w:p w14:paraId="09670708"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(0.005)</w:t>
            </w:r>
          </w:p>
        </w:tc>
      </w:tr>
      <w:tr w:rsidR="00B962AA" w:rsidRPr="00B962AA" w14:paraId="44A2032E" w14:textId="77777777">
        <w:trPr>
          <w:trHeight w:val="634"/>
          <w:jc w:val="center"/>
        </w:trPr>
        <w:tc>
          <w:tcPr>
            <w:tcW w:w="1786" w:type="pct"/>
            <w:shd w:val="clear" w:color="auto" w:fill="auto"/>
            <w:noWrap/>
            <w:vAlign w:val="center"/>
          </w:tcPr>
          <w:p w14:paraId="28AF418B" w14:textId="77777777" w:rsidR="000728DE" w:rsidRPr="00B962AA" w:rsidRDefault="00947F32" w:rsidP="0080233A">
            <w:pPr>
              <w:widowControl/>
              <w:jc w:val="center"/>
              <w:rPr>
                <w:rFonts w:ascii="Times New Roman" w:eastAsia="宋体" w:hAnsi="Times New Roman"/>
                <w:kern w:val="0"/>
                <w:szCs w:val="21"/>
              </w:rPr>
            </w:pPr>
            <w:r>
              <w:rPr>
                <w:rFonts w:ascii="Times New Roman" w:eastAsia="宋体" w:hAnsi="Times New Roman"/>
                <w:iCs/>
                <w:kern w:val="0"/>
                <w:szCs w:val="21"/>
              </w:rPr>
              <w:t>常数项</w:t>
            </w:r>
          </w:p>
        </w:tc>
        <w:tc>
          <w:tcPr>
            <w:tcW w:w="1072" w:type="pct"/>
            <w:shd w:val="clear" w:color="auto" w:fill="auto"/>
            <w:noWrap/>
            <w:vAlign w:val="center"/>
          </w:tcPr>
          <w:p w14:paraId="66724B1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-0.232</w:t>
            </w:r>
          </w:p>
          <w:p w14:paraId="49B8544D"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(0.693)</w:t>
            </w:r>
          </w:p>
        </w:tc>
        <w:tc>
          <w:tcPr>
            <w:tcW w:w="1071" w:type="pct"/>
            <w:shd w:val="clear" w:color="auto" w:fill="auto"/>
            <w:noWrap/>
            <w:vAlign w:val="center"/>
          </w:tcPr>
          <w:p w14:paraId="3F86F3B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-0.550</w:t>
            </w:r>
          </w:p>
          <w:p w14:paraId="3740F3AC"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(0.575)</w:t>
            </w:r>
          </w:p>
        </w:tc>
        <w:tc>
          <w:tcPr>
            <w:tcW w:w="1071" w:type="pct"/>
            <w:shd w:val="clear" w:color="auto" w:fill="auto"/>
            <w:noWrap/>
            <w:vAlign w:val="center"/>
          </w:tcPr>
          <w:p w14:paraId="51D0E3C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0.047</w:t>
            </w:r>
          </w:p>
          <w:p w14:paraId="55C012E7"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(0.513)</w:t>
            </w:r>
          </w:p>
        </w:tc>
      </w:tr>
      <w:tr w:rsidR="00B962AA" w:rsidRPr="00B962AA" w14:paraId="341504D4" w14:textId="77777777">
        <w:trPr>
          <w:trHeight w:val="280"/>
          <w:jc w:val="center"/>
        </w:trPr>
        <w:tc>
          <w:tcPr>
            <w:tcW w:w="1786" w:type="pct"/>
            <w:shd w:val="clear" w:color="auto" w:fill="auto"/>
            <w:noWrap/>
            <w:vAlign w:val="center"/>
          </w:tcPr>
          <w:p w14:paraId="1660DEB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事前控制</w:t>
            </w:r>
          </w:p>
        </w:tc>
        <w:tc>
          <w:tcPr>
            <w:tcW w:w="1072" w:type="pct"/>
            <w:shd w:val="clear" w:color="auto" w:fill="auto"/>
            <w:noWrap/>
            <w:vAlign w:val="center"/>
          </w:tcPr>
          <w:p w14:paraId="1D4C041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071" w:type="pct"/>
            <w:shd w:val="clear" w:color="auto" w:fill="auto"/>
            <w:noWrap/>
            <w:vAlign w:val="center"/>
          </w:tcPr>
          <w:p w14:paraId="0846C83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071" w:type="pct"/>
            <w:shd w:val="clear" w:color="auto" w:fill="auto"/>
            <w:noWrap/>
            <w:vAlign w:val="center"/>
          </w:tcPr>
          <w:p w14:paraId="1E7CC81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r>
      <w:tr w:rsidR="00B962AA" w:rsidRPr="00B962AA" w14:paraId="6CC68443" w14:textId="77777777">
        <w:trPr>
          <w:trHeight w:val="280"/>
          <w:jc w:val="center"/>
        </w:trPr>
        <w:tc>
          <w:tcPr>
            <w:tcW w:w="1786" w:type="pct"/>
            <w:shd w:val="clear" w:color="auto" w:fill="auto"/>
            <w:noWrap/>
            <w:vAlign w:val="center"/>
          </w:tcPr>
          <w:p w14:paraId="25671721"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控制变量</w:t>
            </w:r>
          </w:p>
        </w:tc>
        <w:tc>
          <w:tcPr>
            <w:tcW w:w="1072" w:type="pct"/>
            <w:shd w:val="clear" w:color="auto" w:fill="auto"/>
            <w:noWrap/>
            <w:vAlign w:val="center"/>
          </w:tcPr>
          <w:p w14:paraId="7EEF05D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071" w:type="pct"/>
            <w:shd w:val="clear" w:color="auto" w:fill="auto"/>
            <w:noWrap/>
            <w:vAlign w:val="center"/>
          </w:tcPr>
          <w:p w14:paraId="32C09D9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071" w:type="pct"/>
            <w:shd w:val="clear" w:color="auto" w:fill="auto"/>
            <w:noWrap/>
            <w:vAlign w:val="center"/>
          </w:tcPr>
          <w:p w14:paraId="226A8D9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r>
      <w:tr w:rsidR="00B962AA" w:rsidRPr="00B962AA" w14:paraId="50B3E94B" w14:textId="77777777">
        <w:trPr>
          <w:trHeight w:val="280"/>
          <w:jc w:val="center"/>
        </w:trPr>
        <w:tc>
          <w:tcPr>
            <w:tcW w:w="1786" w:type="pct"/>
            <w:shd w:val="clear" w:color="auto" w:fill="auto"/>
            <w:noWrap/>
            <w:vAlign w:val="center"/>
          </w:tcPr>
          <w:p w14:paraId="16CCF73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时间固定效应</w:t>
            </w:r>
          </w:p>
        </w:tc>
        <w:tc>
          <w:tcPr>
            <w:tcW w:w="1072" w:type="pct"/>
            <w:shd w:val="clear" w:color="auto" w:fill="auto"/>
            <w:noWrap/>
            <w:vAlign w:val="center"/>
          </w:tcPr>
          <w:p w14:paraId="503438E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071" w:type="pct"/>
            <w:shd w:val="clear" w:color="auto" w:fill="auto"/>
            <w:noWrap/>
            <w:vAlign w:val="center"/>
          </w:tcPr>
          <w:p w14:paraId="7E785D9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071" w:type="pct"/>
            <w:shd w:val="clear" w:color="auto" w:fill="auto"/>
            <w:noWrap/>
            <w:vAlign w:val="center"/>
          </w:tcPr>
          <w:p w14:paraId="6AAB825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r>
      <w:tr w:rsidR="00B962AA" w:rsidRPr="00B962AA" w14:paraId="793108A8" w14:textId="77777777">
        <w:trPr>
          <w:trHeight w:val="280"/>
          <w:jc w:val="center"/>
        </w:trPr>
        <w:tc>
          <w:tcPr>
            <w:tcW w:w="1786" w:type="pct"/>
            <w:shd w:val="clear" w:color="auto" w:fill="auto"/>
            <w:noWrap/>
            <w:vAlign w:val="center"/>
          </w:tcPr>
          <w:p w14:paraId="2109CA1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个体固定效应</w:t>
            </w:r>
          </w:p>
        </w:tc>
        <w:tc>
          <w:tcPr>
            <w:tcW w:w="1072" w:type="pct"/>
            <w:shd w:val="clear" w:color="auto" w:fill="auto"/>
            <w:noWrap/>
            <w:vAlign w:val="center"/>
          </w:tcPr>
          <w:p w14:paraId="0F9AF17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071" w:type="pct"/>
            <w:shd w:val="clear" w:color="auto" w:fill="auto"/>
            <w:noWrap/>
            <w:vAlign w:val="center"/>
          </w:tcPr>
          <w:p w14:paraId="462ED1B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c>
          <w:tcPr>
            <w:tcW w:w="1071" w:type="pct"/>
            <w:shd w:val="clear" w:color="auto" w:fill="auto"/>
            <w:noWrap/>
            <w:vAlign w:val="center"/>
          </w:tcPr>
          <w:p w14:paraId="0D2FADF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szCs w:val="21"/>
              </w:rPr>
              <w:t>是</w:t>
            </w:r>
          </w:p>
        </w:tc>
      </w:tr>
      <w:tr w:rsidR="00B962AA" w:rsidRPr="00B962AA" w14:paraId="57D8E899" w14:textId="77777777">
        <w:trPr>
          <w:trHeight w:val="280"/>
          <w:jc w:val="center"/>
        </w:trPr>
        <w:tc>
          <w:tcPr>
            <w:tcW w:w="1786" w:type="pct"/>
            <w:shd w:val="clear" w:color="auto" w:fill="auto"/>
            <w:noWrap/>
            <w:vAlign w:val="center"/>
          </w:tcPr>
          <w:p w14:paraId="69261CE0" w14:textId="77777777" w:rsidR="000728DE" w:rsidRPr="00B962AA" w:rsidRDefault="00947F32" w:rsidP="0080233A">
            <w:pPr>
              <w:widowControl/>
              <w:jc w:val="center"/>
              <w:rPr>
                <w:rFonts w:ascii="Times New Roman" w:eastAsia="宋体" w:hAnsi="Times New Roman"/>
                <w:kern w:val="0"/>
                <w:szCs w:val="21"/>
              </w:rPr>
            </w:pPr>
            <w:r>
              <w:rPr>
                <w:rFonts w:ascii="Times New Roman" w:eastAsia="宋体" w:hAnsi="Times New Roman"/>
                <w:kern w:val="0"/>
                <w:szCs w:val="21"/>
              </w:rPr>
              <w:t>调整的</w:t>
            </w:r>
            <w:r w:rsidR="00D76F52" w:rsidRPr="00B962AA">
              <w:rPr>
                <w:rFonts w:ascii="Times New Roman" w:eastAsia="宋体" w:hAnsi="Times New Roman"/>
                <w:kern w:val="0"/>
                <w:szCs w:val="21"/>
              </w:rPr>
              <w:t>R</w:t>
            </w:r>
            <w:r w:rsidR="00D76F52" w:rsidRPr="00B962AA">
              <w:rPr>
                <w:rFonts w:ascii="Times New Roman" w:eastAsia="宋体" w:hAnsi="Times New Roman"/>
                <w:kern w:val="0"/>
                <w:szCs w:val="21"/>
                <w:vertAlign w:val="superscript"/>
              </w:rPr>
              <w:t>2</w:t>
            </w:r>
          </w:p>
        </w:tc>
        <w:tc>
          <w:tcPr>
            <w:tcW w:w="1072" w:type="pct"/>
            <w:shd w:val="clear" w:color="auto" w:fill="auto"/>
            <w:noWrap/>
            <w:vAlign w:val="center"/>
          </w:tcPr>
          <w:p w14:paraId="762EA35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0.064</w:t>
            </w:r>
          </w:p>
        </w:tc>
        <w:tc>
          <w:tcPr>
            <w:tcW w:w="1071" w:type="pct"/>
            <w:shd w:val="clear" w:color="auto" w:fill="auto"/>
            <w:noWrap/>
            <w:vAlign w:val="center"/>
          </w:tcPr>
          <w:p w14:paraId="763D95B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0.069</w:t>
            </w:r>
          </w:p>
        </w:tc>
        <w:tc>
          <w:tcPr>
            <w:tcW w:w="1071" w:type="pct"/>
            <w:shd w:val="clear" w:color="auto" w:fill="auto"/>
            <w:noWrap/>
            <w:vAlign w:val="center"/>
          </w:tcPr>
          <w:p w14:paraId="33A4E45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0.042</w:t>
            </w:r>
          </w:p>
        </w:tc>
      </w:tr>
      <w:tr w:rsidR="00B962AA" w:rsidRPr="00B962AA" w14:paraId="7F3CF42A" w14:textId="77777777">
        <w:trPr>
          <w:trHeight w:val="280"/>
          <w:jc w:val="center"/>
        </w:trPr>
        <w:tc>
          <w:tcPr>
            <w:tcW w:w="1786" w:type="pct"/>
            <w:shd w:val="clear" w:color="auto" w:fill="auto"/>
            <w:noWrap/>
            <w:vAlign w:val="center"/>
          </w:tcPr>
          <w:p w14:paraId="37600D40" w14:textId="77777777" w:rsidR="000728DE" w:rsidRPr="00B962AA" w:rsidRDefault="00947F32" w:rsidP="0080233A">
            <w:pPr>
              <w:widowControl/>
              <w:jc w:val="center"/>
              <w:rPr>
                <w:rFonts w:ascii="Times New Roman" w:eastAsia="宋体" w:hAnsi="Times New Roman"/>
                <w:kern w:val="0"/>
                <w:szCs w:val="21"/>
              </w:rPr>
            </w:pPr>
            <w:r>
              <w:rPr>
                <w:rFonts w:ascii="Times New Roman" w:eastAsia="宋体" w:hAnsi="Times New Roman"/>
                <w:kern w:val="0"/>
                <w:szCs w:val="21"/>
              </w:rPr>
              <w:t>观测值</w:t>
            </w:r>
          </w:p>
        </w:tc>
        <w:tc>
          <w:tcPr>
            <w:tcW w:w="1072" w:type="pct"/>
            <w:shd w:val="clear" w:color="auto" w:fill="auto"/>
            <w:noWrap/>
            <w:vAlign w:val="center"/>
          </w:tcPr>
          <w:p w14:paraId="7AE917A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11293</w:t>
            </w:r>
          </w:p>
        </w:tc>
        <w:tc>
          <w:tcPr>
            <w:tcW w:w="1071" w:type="pct"/>
            <w:shd w:val="clear" w:color="auto" w:fill="auto"/>
            <w:noWrap/>
            <w:vAlign w:val="center"/>
          </w:tcPr>
          <w:p w14:paraId="5B3D65D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11293</w:t>
            </w:r>
          </w:p>
        </w:tc>
        <w:tc>
          <w:tcPr>
            <w:tcW w:w="1071" w:type="pct"/>
            <w:shd w:val="clear" w:color="auto" w:fill="auto"/>
            <w:noWrap/>
            <w:vAlign w:val="center"/>
          </w:tcPr>
          <w:p w14:paraId="5D78D2D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11293</w:t>
            </w:r>
          </w:p>
        </w:tc>
      </w:tr>
      <w:bookmarkEnd w:id="9"/>
    </w:tbl>
    <w:p w14:paraId="606FF7B3" w14:textId="77777777" w:rsidR="000728DE" w:rsidRPr="00B962AA" w:rsidRDefault="000728DE" w:rsidP="0080233A">
      <w:pPr>
        <w:jc w:val="center"/>
        <w:rPr>
          <w:rFonts w:ascii="黑体" w:eastAsia="黑体" w:hAnsi="黑体"/>
          <w:szCs w:val="21"/>
        </w:rPr>
      </w:pPr>
    </w:p>
    <w:p w14:paraId="427E8563" w14:textId="77777777" w:rsidR="000728DE" w:rsidRPr="00947F32" w:rsidRDefault="00D76F52" w:rsidP="00947F32">
      <w:pPr>
        <w:jc w:val="center"/>
        <w:rPr>
          <w:rFonts w:ascii="黑体" w:eastAsia="黑体" w:hAnsi="黑体"/>
          <w:sz w:val="28"/>
          <w:szCs w:val="28"/>
        </w:rPr>
      </w:pPr>
      <w:r w:rsidRPr="00B962AA">
        <w:rPr>
          <w:rFonts w:ascii="黑体" w:eastAsia="黑体" w:hAnsi="黑体"/>
          <w:sz w:val="28"/>
          <w:szCs w:val="28"/>
        </w:rPr>
        <w:t>六、异质性分析</w:t>
      </w:r>
    </w:p>
    <w:p w14:paraId="0AD00E5F" w14:textId="77777777" w:rsidR="000728DE" w:rsidRPr="00B962AA" w:rsidRDefault="00947F32" w:rsidP="0080233A">
      <w:pPr>
        <w:ind w:firstLineChars="200" w:firstLine="420"/>
        <w:rPr>
          <w:rFonts w:ascii="Times New Roman" w:eastAsia="宋体" w:hAnsi="Times New Roman"/>
          <w:szCs w:val="21"/>
        </w:rPr>
      </w:pPr>
      <w:r>
        <w:rPr>
          <w:rFonts w:ascii="Times New Roman" w:eastAsia="宋体" w:hAnsi="Times New Roman"/>
          <w:szCs w:val="21"/>
        </w:rPr>
        <w:t>采用全样本进行回归分析可能掩盖</w:t>
      </w:r>
      <w:r w:rsidR="00D76F52" w:rsidRPr="00B962AA">
        <w:rPr>
          <w:rFonts w:ascii="Times New Roman" w:eastAsia="宋体" w:hAnsi="Times New Roman"/>
          <w:szCs w:val="21"/>
        </w:rPr>
        <w:t>一些分样本的</w:t>
      </w:r>
      <w:r w:rsidR="00D76F52" w:rsidRPr="00B962AA">
        <w:rPr>
          <w:rFonts w:ascii="Times New Roman" w:eastAsia="宋体" w:hAnsi="Times New Roman" w:hint="eastAsia"/>
          <w:szCs w:val="21"/>
        </w:rPr>
        <w:t>重要的</w:t>
      </w:r>
      <w:r w:rsidR="00D76F52" w:rsidRPr="00B962AA">
        <w:rPr>
          <w:rFonts w:ascii="Times New Roman" w:eastAsia="宋体" w:hAnsi="Times New Roman"/>
          <w:szCs w:val="21"/>
        </w:rPr>
        <w:t>异质性特征，本文</w:t>
      </w:r>
      <w:r w:rsidR="00D76F52" w:rsidRPr="00B962AA">
        <w:rPr>
          <w:rFonts w:ascii="Times New Roman" w:eastAsia="宋体" w:hAnsi="Times New Roman" w:hint="eastAsia"/>
          <w:szCs w:val="21"/>
        </w:rPr>
        <w:t>进一步</w:t>
      </w:r>
      <w:r w:rsidR="00D76F52" w:rsidRPr="00B962AA">
        <w:rPr>
          <w:rFonts w:ascii="Times New Roman" w:eastAsia="宋体" w:hAnsi="Times New Roman"/>
          <w:szCs w:val="21"/>
        </w:rPr>
        <w:t>根据企业</w:t>
      </w:r>
      <w:r w:rsidR="00D76F52" w:rsidRPr="00B962AA">
        <w:rPr>
          <w:rFonts w:ascii="Times New Roman" w:eastAsia="宋体" w:hAnsi="Times New Roman" w:hint="eastAsia"/>
          <w:szCs w:val="21"/>
        </w:rPr>
        <w:t>所在地区的特征、</w:t>
      </w:r>
      <w:r>
        <w:rPr>
          <w:rFonts w:ascii="Times New Roman" w:eastAsia="宋体" w:hAnsi="Times New Roman"/>
          <w:szCs w:val="21"/>
        </w:rPr>
        <w:t>规模等进行</w:t>
      </w:r>
      <w:r w:rsidR="00D76F52" w:rsidRPr="00B962AA">
        <w:rPr>
          <w:rFonts w:ascii="Times New Roman" w:eastAsia="宋体" w:hAnsi="Times New Roman"/>
          <w:szCs w:val="21"/>
        </w:rPr>
        <w:t>异质性分析。</w:t>
      </w:r>
    </w:p>
    <w:p w14:paraId="6AC3F919"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w:t>
      </w:r>
      <w:r w:rsidRPr="00B962AA">
        <w:rPr>
          <w:rFonts w:ascii="Times New Roman" w:eastAsia="宋体" w:hAnsi="Times New Roman" w:hint="eastAsia"/>
          <w:szCs w:val="21"/>
        </w:rPr>
        <w:t>一</w:t>
      </w:r>
      <w:r w:rsidRPr="00B962AA">
        <w:rPr>
          <w:rFonts w:ascii="Times New Roman" w:eastAsia="宋体" w:hAnsi="Times New Roman"/>
          <w:szCs w:val="21"/>
        </w:rPr>
        <w:t>）</w:t>
      </w:r>
      <w:r w:rsidRPr="00B962AA">
        <w:rPr>
          <w:rFonts w:ascii="Times New Roman" w:eastAsia="宋体" w:hAnsi="Times New Roman" w:hint="eastAsia"/>
          <w:szCs w:val="21"/>
        </w:rPr>
        <w:t>基于</w:t>
      </w:r>
      <w:r w:rsidRPr="00B962AA">
        <w:rPr>
          <w:rFonts w:ascii="Times New Roman" w:eastAsia="宋体" w:hAnsi="Times New Roman"/>
          <w:szCs w:val="21"/>
        </w:rPr>
        <w:t>社会公众生态环保意识和环境关注度的</w:t>
      </w:r>
      <w:r w:rsidRPr="00B962AA">
        <w:rPr>
          <w:rFonts w:ascii="Times New Roman" w:eastAsia="宋体" w:hAnsi="Times New Roman" w:hint="eastAsia"/>
          <w:szCs w:val="21"/>
        </w:rPr>
        <w:t>异质</w:t>
      </w:r>
      <w:r w:rsidRPr="00B962AA">
        <w:rPr>
          <w:rFonts w:ascii="Times New Roman" w:eastAsia="宋体" w:hAnsi="Times New Roman"/>
          <w:szCs w:val="21"/>
        </w:rPr>
        <w:t>性</w:t>
      </w:r>
      <w:r w:rsidRPr="00B962AA">
        <w:rPr>
          <w:rFonts w:ascii="Times New Roman" w:eastAsia="宋体" w:hAnsi="Times New Roman" w:hint="eastAsia"/>
          <w:szCs w:val="21"/>
        </w:rPr>
        <w:t>分析</w:t>
      </w:r>
    </w:p>
    <w:p w14:paraId="7B3822D3" w14:textId="77777777" w:rsidR="000728DE" w:rsidRPr="00B962AA" w:rsidRDefault="00947F32" w:rsidP="0080233A">
      <w:pPr>
        <w:ind w:firstLineChars="200" w:firstLine="420"/>
        <w:rPr>
          <w:rFonts w:ascii="Times New Roman" w:eastAsia="宋体" w:hAnsi="Times New Roman"/>
          <w:szCs w:val="21"/>
        </w:rPr>
      </w:pPr>
      <w:r>
        <w:rPr>
          <w:rFonts w:ascii="Times New Roman" w:eastAsia="宋体" w:hAnsi="Times New Roman"/>
          <w:szCs w:val="21"/>
        </w:rPr>
        <w:t>为了验证上</w:t>
      </w:r>
      <w:r w:rsidR="00D76F52" w:rsidRPr="00B962AA">
        <w:rPr>
          <w:rFonts w:ascii="Times New Roman" w:eastAsia="宋体" w:hAnsi="Times New Roman"/>
          <w:szCs w:val="21"/>
        </w:rPr>
        <w:t>文提出的理论假说</w:t>
      </w:r>
      <w:r w:rsidR="00D76F52" w:rsidRPr="00B962AA">
        <w:rPr>
          <w:rFonts w:ascii="Times New Roman" w:eastAsia="宋体" w:hAnsi="Times New Roman"/>
          <w:szCs w:val="21"/>
        </w:rPr>
        <w:t>3</w:t>
      </w:r>
      <w:r w:rsidR="00D76F52" w:rsidRPr="00B962AA">
        <w:rPr>
          <w:rFonts w:ascii="Times New Roman" w:eastAsia="宋体" w:hAnsi="Times New Roman"/>
          <w:szCs w:val="21"/>
        </w:rPr>
        <w:t>，借鉴吴力波（</w:t>
      </w:r>
      <w:r w:rsidR="00D76F52" w:rsidRPr="00B962AA">
        <w:rPr>
          <w:rFonts w:ascii="Times New Roman" w:eastAsia="宋体" w:hAnsi="Times New Roman"/>
          <w:szCs w:val="21"/>
        </w:rPr>
        <w:t>2022</w:t>
      </w:r>
      <w:r w:rsidR="00D76F52" w:rsidRPr="00B962AA">
        <w:rPr>
          <w:rFonts w:ascii="Times New Roman" w:eastAsia="宋体" w:hAnsi="Times New Roman"/>
          <w:szCs w:val="21"/>
        </w:rPr>
        <w:t>）、郑思齐等（</w:t>
      </w:r>
      <w:r w:rsidR="00D76F52" w:rsidRPr="00B962AA">
        <w:rPr>
          <w:rFonts w:ascii="Times New Roman" w:eastAsia="宋体" w:hAnsi="Times New Roman"/>
          <w:szCs w:val="21"/>
        </w:rPr>
        <w:t>2013</w:t>
      </w:r>
      <w:r w:rsidR="00D76F52" w:rsidRPr="00B962AA">
        <w:rPr>
          <w:rFonts w:ascii="Times New Roman" w:eastAsia="宋体" w:hAnsi="Times New Roman"/>
          <w:szCs w:val="21"/>
        </w:rPr>
        <w:t>）等文献，本文以雾霾、环境污染、环境保护和排污为关键词，采用</w:t>
      </w:r>
      <w:r w:rsidR="00D76F52" w:rsidRPr="00B962AA">
        <w:rPr>
          <w:rFonts w:ascii="Times New Roman" w:eastAsia="宋体" w:hAnsi="Times New Roman"/>
          <w:szCs w:val="21"/>
        </w:rPr>
        <w:t>Python</w:t>
      </w:r>
      <w:r w:rsidR="00D76F52" w:rsidRPr="00B962AA">
        <w:rPr>
          <w:rFonts w:ascii="Times New Roman" w:eastAsia="宋体" w:hAnsi="Times New Roman"/>
          <w:szCs w:val="21"/>
        </w:rPr>
        <w:t>软件爬取百度指数网站中各城市这些关键词的年度平均搜索指数，以此衡量各城市社会公众的生态环保意识和环境关注度。</w:t>
      </w:r>
      <w:r w:rsidR="00D76F52" w:rsidRPr="00B962AA">
        <w:rPr>
          <w:rStyle w:val="af4"/>
          <w:rFonts w:ascii="Times New Roman" w:eastAsia="宋体" w:hAnsi="Times New Roman"/>
          <w:szCs w:val="21"/>
          <w:highlight w:val="yellow"/>
        </w:rPr>
        <w:footnoteReference w:id="4"/>
      </w:r>
      <w:r w:rsidR="00D76F52" w:rsidRPr="00B962AA">
        <w:rPr>
          <w:rFonts w:ascii="Times New Roman" w:eastAsia="宋体" w:hAnsi="Times New Roman"/>
          <w:szCs w:val="21"/>
        </w:rPr>
        <w:t xml:space="preserve"> </w:t>
      </w:r>
      <w:r w:rsidR="00D76F52" w:rsidRPr="00B962AA">
        <w:rPr>
          <w:rFonts w:ascii="Times New Roman" w:eastAsia="宋体" w:hAnsi="Times New Roman"/>
          <w:szCs w:val="21"/>
        </w:rPr>
        <w:t>为验证知识产权保护绿色技术创新效应对公众生态环保意识的依赖性，本文以生态环保百度关注度指数的中位数将城市</w:t>
      </w:r>
      <w:r>
        <w:rPr>
          <w:rFonts w:ascii="Times New Roman" w:eastAsia="宋体" w:hAnsi="Times New Roman"/>
          <w:szCs w:val="21"/>
        </w:rPr>
        <w:t>划分为高环境关注度城市和低环境关注度城市</w:t>
      </w:r>
      <w:r w:rsidR="00D76F52" w:rsidRPr="00B962AA">
        <w:rPr>
          <w:rFonts w:ascii="Times New Roman" w:eastAsia="宋体" w:hAnsi="Times New Roman"/>
          <w:szCs w:val="21"/>
        </w:rPr>
        <w:t>，再分别以两组城市的上市公司为样本进行分样本回归，结果见表</w:t>
      </w:r>
      <w:r w:rsidR="00D76F52" w:rsidRPr="00B962AA">
        <w:rPr>
          <w:rFonts w:ascii="Times New Roman" w:eastAsia="宋体" w:hAnsi="Times New Roman"/>
          <w:szCs w:val="21"/>
        </w:rPr>
        <w:t>1</w:t>
      </w:r>
      <w:r w:rsidR="00626156" w:rsidRPr="00B962AA">
        <w:rPr>
          <w:rFonts w:ascii="Times New Roman" w:eastAsia="宋体" w:hAnsi="Times New Roman"/>
          <w:szCs w:val="21"/>
        </w:rPr>
        <w:t>3</w:t>
      </w:r>
      <w:r w:rsidR="00D76F52" w:rsidRPr="00B962AA">
        <w:rPr>
          <w:rFonts w:ascii="Times New Roman" w:eastAsia="宋体" w:hAnsi="Times New Roman"/>
          <w:szCs w:val="21"/>
        </w:rPr>
        <w:t>。</w:t>
      </w:r>
    </w:p>
    <w:p w14:paraId="339CE453" w14:textId="77777777" w:rsidR="00626156" w:rsidRPr="00B962AA" w:rsidRDefault="00626156" w:rsidP="0080233A">
      <w:pPr>
        <w:ind w:firstLineChars="200" w:firstLine="420"/>
        <w:rPr>
          <w:rFonts w:ascii="Times New Roman" w:eastAsia="宋体" w:hAnsi="Times New Roman"/>
          <w:szCs w:val="21"/>
        </w:rPr>
      </w:pPr>
      <w:r w:rsidRPr="00B962AA">
        <w:rPr>
          <w:rFonts w:ascii="Times New Roman" w:eastAsia="宋体" w:hAnsi="Times New Roman"/>
          <w:szCs w:val="21"/>
        </w:rPr>
        <w:t>由表</w:t>
      </w:r>
      <w:r w:rsidRPr="00B962AA">
        <w:rPr>
          <w:rFonts w:ascii="Times New Roman" w:eastAsia="宋体" w:hAnsi="Times New Roman"/>
          <w:szCs w:val="21"/>
        </w:rPr>
        <w:t>13</w:t>
      </w:r>
      <w:r w:rsidRPr="00B962AA">
        <w:rPr>
          <w:rFonts w:ascii="Times New Roman" w:eastAsia="宋体" w:hAnsi="Times New Roman"/>
          <w:szCs w:val="21"/>
        </w:rPr>
        <w:t>可知，对于低环境关注度城市企业样本组，</w:t>
      </w:r>
      <w:r w:rsidRPr="00B962AA">
        <w:rPr>
          <w:rFonts w:ascii="Times New Roman" w:eastAsia="宋体" w:hAnsi="Times New Roman"/>
          <w:i/>
          <w:iCs/>
          <w:szCs w:val="21"/>
        </w:rPr>
        <w:t>Pcourt</w:t>
      </w:r>
      <w:r w:rsidRPr="00B962AA">
        <w:rPr>
          <w:rFonts w:ascii="Times New Roman" w:eastAsia="宋体" w:hAnsi="Times New Roman"/>
          <w:szCs w:val="21"/>
        </w:rPr>
        <w:t>系数</w:t>
      </w:r>
      <w:r w:rsidRPr="00B962AA">
        <w:rPr>
          <w:rFonts w:ascii="Times New Roman" w:eastAsia="宋体" w:hAnsi="Times New Roman" w:hint="eastAsia"/>
          <w:szCs w:val="21"/>
        </w:rPr>
        <w:t>的显著性均很低</w:t>
      </w:r>
      <w:r w:rsidRPr="00B962AA">
        <w:rPr>
          <w:rFonts w:ascii="Times New Roman" w:eastAsia="宋体" w:hAnsi="Times New Roman"/>
          <w:szCs w:val="21"/>
        </w:rPr>
        <w:t>。对于高环境关注度城市企业样本组，在对绿色总专利和绿色发明专利的回归中，</w:t>
      </w:r>
      <w:r w:rsidRPr="00B962AA">
        <w:rPr>
          <w:rFonts w:ascii="Times New Roman" w:eastAsia="宋体" w:hAnsi="Times New Roman"/>
          <w:i/>
          <w:iCs/>
          <w:szCs w:val="21"/>
        </w:rPr>
        <w:t>Pcourt</w:t>
      </w:r>
      <w:r w:rsidRPr="00B962AA">
        <w:rPr>
          <w:rFonts w:ascii="Times New Roman" w:eastAsia="宋体" w:hAnsi="Times New Roman"/>
          <w:szCs w:val="21"/>
        </w:rPr>
        <w:t>系数显著为正</w:t>
      </w:r>
      <w:r w:rsidRPr="00B962AA">
        <w:rPr>
          <w:rFonts w:ascii="Times New Roman" w:eastAsia="宋体" w:hAnsi="Times New Roman" w:hint="eastAsia"/>
          <w:szCs w:val="21"/>
        </w:rPr>
        <w:t>，不仅显著性较之间总样本回归中均有提高，而且系数值也大幅提高</w:t>
      </w:r>
      <w:r w:rsidRPr="00B962AA">
        <w:rPr>
          <w:rFonts w:ascii="Times New Roman" w:eastAsia="宋体" w:hAnsi="Times New Roman"/>
          <w:szCs w:val="21"/>
        </w:rPr>
        <w:t>。这些实证结果证明，在低环境关注度城市设立知识产权法庭，对企业绿色技术创新并没有促进效应，只有在高环境关注度城市设立知识产权法庭，对企业绿色技术创新才有显著的促进效应。</w:t>
      </w:r>
      <w:r w:rsidRPr="00B962AA">
        <w:rPr>
          <w:rFonts w:ascii="Times New Roman" w:eastAsia="宋体" w:hAnsi="Times New Roman" w:hint="eastAsia"/>
          <w:szCs w:val="21"/>
        </w:rPr>
        <w:t>这一异质性结果</w:t>
      </w:r>
      <w:r w:rsidR="00947F32">
        <w:rPr>
          <w:rFonts w:ascii="Times New Roman" w:eastAsia="宋体" w:hAnsi="Times New Roman"/>
          <w:szCs w:val="21"/>
        </w:rPr>
        <w:t>表明社会公众的生态环保意识和</w:t>
      </w:r>
      <w:r w:rsidRPr="00B962AA">
        <w:rPr>
          <w:rFonts w:ascii="Times New Roman" w:eastAsia="宋体" w:hAnsi="Times New Roman"/>
          <w:szCs w:val="21"/>
        </w:rPr>
        <w:t>生</w:t>
      </w:r>
      <w:r w:rsidR="00947F32">
        <w:rPr>
          <w:rFonts w:ascii="Times New Roman" w:eastAsia="宋体" w:hAnsi="Times New Roman"/>
          <w:szCs w:val="21"/>
        </w:rPr>
        <w:t>态环境关注度是知识产权保护是否具有绿色技术创新效应的重要前提条件。</w:t>
      </w:r>
      <w:r w:rsidRPr="00B962AA">
        <w:rPr>
          <w:rFonts w:ascii="Times New Roman" w:eastAsia="宋体" w:hAnsi="Times New Roman" w:hint="eastAsia"/>
          <w:szCs w:val="21"/>
        </w:rPr>
        <w:t>如果包括企业管理者和知识产权执法者在内的社会大众环保意识薄弱，对破坏生态环境的行为漠不关心，强化知识产权保护很难促进企业进行绿色技术创新</w:t>
      </w:r>
      <w:r w:rsidRPr="00B962AA">
        <w:rPr>
          <w:rFonts w:ascii="Times New Roman" w:eastAsia="宋体" w:hAnsi="Times New Roman"/>
          <w:szCs w:val="21"/>
        </w:rPr>
        <w:t>。这就验证了前文提出的理论假说</w:t>
      </w:r>
      <w:r w:rsidRPr="00B962AA">
        <w:rPr>
          <w:rFonts w:ascii="Times New Roman" w:eastAsia="宋体" w:hAnsi="Times New Roman"/>
          <w:szCs w:val="21"/>
        </w:rPr>
        <w:t>3</w:t>
      </w:r>
      <w:r w:rsidRPr="00B962AA">
        <w:rPr>
          <w:rFonts w:ascii="Times New Roman" w:eastAsia="宋体" w:hAnsi="Times New Roman" w:hint="eastAsia"/>
          <w:szCs w:val="21"/>
        </w:rPr>
        <w:t>。</w:t>
      </w:r>
    </w:p>
    <w:p w14:paraId="24F01EBE" w14:textId="77777777" w:rsidR="000728DE" w:rsidRPr="00B962AA" w:rsidRDefault="00D76F52" w:rsidP="0080233A">
      <w:pPr>
        <w:ind w:firstLineChars="200" w:firstLine="420"/>
        <w:jc w:val="center"/>
        <w:rPr>
          <w:rFonts w:ascii="楷体" w:eastAsia="楷体" w:hAnsi="楷体"/>
          <w:szCs w:val="21"/>
        </w:rPr>
      </w:pPr>
      <w:r w:rsidRPr="00B962AA">
        <w:rPr>
          <w:rFonts w:ascii="楷体" w:eastAsia="楷体" w:hAnsi="楷体"/>
          <w:szCs w:val="21"/>
        </w:rPr>
        <w:t>表</w:t>
      </w:r>
      <w:r w:rsidRPr="00B962AA">
        <w:rPr>
          <w:rFonts w:ascii="Times New Roman" w:eastAsia="楷体" w:hAnsi="Times New Roman"/>
          <w:szCs w:val="21"/>
        </w:rPr>
        <w:t>13</w:t>
      </w:r>
      <w:r w:rsidRPr="00B962AA">
        <w:rPr>
          <w:rFonts w:ascii="楷体" w:eastAsia="楷体" w:hAnsi="楷体"/>
          <w:szCs w:val="21"/>
        </w:rPr>
        <w:t xml:space="preserve">  </w:t>
      </w:r>
      <w:r w:rsidRPr="00B962AA">
        <w:rPr>
          <w:rFonts w:ascii="楷体" w:eastAsia="楷体" w:hAnsi="楷体" w:hint="eastAsia"/>
          <w:szCs w:val="21"/>
        </w:rPr>
        <w:t>公众环境关注度对知识产权保护与企业绿色技术创新关系的影响</w:t>
      </w:r>
    </w:p>
    <w:tbl>
      <w:tblPr>
        <w:tblW w:w="5724" w:type="pct"/>
        <w:tblInd w:w="-572" w:type="dxa"/>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570"/>
        <w:gridCol w:w="1133"/>
        <w:gridCol w:w="991"/>
        <w:gridCol w:w="1744"/>
        <w:gridCol w:w="2089"/>
        <w:gridCol w:w="1032"/>
        <w:gridCol w:w="1139"/>
      </w:tblGrid>
      <w:tr w:rsidR="00B962AA" w:rsidRPr="00B962AA" w14:paraId="357666C2" w14:textId="77777777">
        <w:trPr>
          <w:trHeight w:val="280"/>
        </w:trPr>
        <w:tc>
          <w:tcPr>
            <w:tcW w:w="810" w:type="pct"/>
            <w:vMerge w:val="restart"/>
            <w:shd w:val="clear" w:color="auto" w:fill="auto"/>
            <w:noWrap/>
            <w:tcMar>
              <w:left w:w="57" w:type="dxa"/>
              <w:right w:w="57" w:type="dxa"/>
            </w:tcMar>
            <w:vAlign w:val="center"/>
          </w:tcPr>
          <w:p w14:paraId="2AD829A7"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变量</w:t>
            </w:r>
          </w:p>
        </w:tc>
        <w:tc>
          <w:tcPr>
            <w:tcW w:w="1994" w:type="pct"/>
            <w:gridSpan w:val="3"/>
            <w:noWrap/>
            <w:tcMar>
              <w:left w:w="57" w:type="dxa"/>
              <w:right w:w="57" w:type="dxa"/>
            </w:tcMar>
            <w:vAlign w:val="center"/>
          </w:tcPr>
          <w:p w14:paraId="41C2C23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高环境关注度城市企业样本</w:t>
            </w:r>
          </w:p>
        </w:tc>
        <w:tc>
          <w:tcPr>
            <w:tcW w:w="2196" w:type="pct"/>
            <w:gridSpan w:val="3"/>
            <w:vAlign w:val="center"/>
          </w:tcPr>
          <w:p w14:paraId="67A16396"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低环境关注度城市企业样本</w:t>
            </w:r>
          </w:p>
        </w:tc>
      </w:tr>
      <w:tr w:rsidR="00B962AA" w:rsidRPr="00B962AA" w14:paraId="2D5D66E3" w14:textId="77777777">
        <w:trPr>
          <w:trHeight w:val="280"/>
        </w:trPr>
        <w:tc>
          <w:tcPr>
            <w:tcW w:w="810" w:type="pct"/>
            <w:vMerge/>
            <w:shd w:val="clear" w:color="auto" w:fill="auto"/>
            <w:noWrap/>
            <w:tcMar>
              <w:left w:w="57" w:type="dxa"/>
              <w:right w:w="57" w:type="dxa"/>
            </w:tcMar>
            <w:vAlign w:val="center"/>
          </w:tcPr>
          <w:p w14:paraId="1A50DE38" w14:textId="77777777" w:rsidR="000728DE" w:rsidRPr="00B962AA" w:rsidRDefault="000728DE" w:rsidP="0080233A">
            <w:pPr>
              <w:jc w:val="center"/>
              <w:rPr>
                <w:rFonts w:ascii="Times New Roman" w:eastAsia="宋体" w:hAnsi="Times New Roman"/>
                <w:kern w:val="0"/>
                <w:szCs w:val="21"/>
              </w:rPr>
            </w:pPr>
          </w:p>
        </w:tc>
        <w:tc>
          <w:tcPr>
            <w:tcW w:w="584" w:type="pct"/>
            <w:noWrap/>
            <w:tcMar>
              <w:left w:w="57" w:type="dxa"/>
              <w:right w:w="57" w:type="dxa"/>
            </w:tcMar>
            <w:vAlign w:val="center"/>
          </w:tcPr>
          <w:p w14:paraId="2B69D79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w:t>
            </w:r>
          </w:p>
        </w:tc>
        <w:tc>
          <w:tcPr>
            <w:tcW w:w="511" w:type="pct"/>
            <w:noWrap/>
            <w:tcMar>
              <w:left w:w="57" w:type="dxa"/>
              <w:right w:w="57" w:type="dxa"/>
            </w:tcMar>
            <w:vAlign w:val="center"/>
          </w:tcPr>
          <w:p w14:paraId="1680C67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(2)</w:t>
            </w:r>
          </w:p>
        </w:tc>
        <w:tc>
          <w:tcPr>
            <w:tcW w:w="899" w:type="pct"/>
            <w:noWrap/>
            <w:tcMar>
              <w:left w:w="57" w:type="dxa"/>
              <w:right w:w="57" w:type="dxa"/>
            </w:tcMar>
            <w:vAlign w:val="center"/>
          </w:tcPr>
          <w:p w14:paraId="654AEB2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(3)</w:t>
            </w:r>
          </w:p>
        </w:tc>
        <w:tc>
          <w:tcPr>
            <w:tcW w:w="1077" w:type="pct"/>
            <w:vAlign w:val="center"/>
          </w:tcPr>
          <w:p w14:paraId="062BC67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(4)</w:t>
            </w:r>
          </w:p>
        </w:tc>
        <w:tc>
          <w:tcPr>
            <w:tcW w:w="532" w:type="pct"/>
            <w:vAlign w:val="center"/>
          </w:tcPr>
          <w:p w14:paraId="58692C14"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(5)</w:t>
            </w:r>
          </w:p>
        </w:tc>
        <w:tc>
          <w:tcPr>
            <w:tcW w:w="587" w:type="pct"/>
            <w:vAlign w:val="center"/>
          </w:tcPr>
          <w:p w14:paraId="55CCD03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(6)</w:t>
            </w:r>
          </w:p>
        </w:tc>
      </w:tr>
      <w:tr w:rsidR="00B962AA" w:rsidRPr="00B962AA" w14:paraId="5EAAC2F0" w14:textId="77777777">
        <w:trPr>
          <w:trHeight w:val="280"/>
        </w:trPr>
        <w:tc>
          <w:tcPr>
            <w:tcW w:w="810" w:type="pct"/>
            <w:vMerge/>
            <w:shd w:val="clear" w:color="auto" w:fill="auto"/>
            <w:noWrap/>
            <w:tcMar>
              <w:left w:w="57" w:type="dxa"/>
              <w:right w:w="57" w:type="dxa"/>
            </w:tcMar>
            <w:vAlign w:val="center"/>
          </w:tcPr>
          <w:p w14:paraId="7340EB2D" w14:textId="77777777" w:rsidR="000728DE" w:rsidRPr="00B962AA" w:rsidRDefault="000728DE" w:rsidP="0080233A">
            <w:pPr>
              <w:widowControl/>
              <w:jc w:val="center"/>
              <w:rPr>
                <w:rFonts w:ascii="Times New Roman" w:eastAsia="宋体" w:hAnsi="Times New Roman"/>
                <w:kern w:val="0"/>
                <w:szCs w:val="21"/>
              </w:rPr>
            </w:pPr>
          </w:p>
        </w:tc>
        <w:tc>
          <w:tcPr>
            <w:tcW w:w="584" w:type="pct"/>
            <w:noWrap/>
            <w:tcMar>
              <w:left w:w="57" w:type="dxa"/>
              <w:right w:w="57" w:type="dxa"/>
            </w:tcMar>
            <w:vAlign w:val="center"/>
          </w:tcPr>
          <w:p w14:paraId="1C8B1FF3"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w:t>
            </w:r>
          </w:p>
        </w:tc>
        <w:tc>
          <w:tcPr>
            <w:tcW w:w="511" w:type="pct"/>
            <w:noWrap/>
            <w:tcMar>
              <w:left w:w="57" w:type="dxa"/>
              <w:right w:w="57" w:type="dxa"/>
            </w:tcMar>
            <w:vAlign w:val="center"/>
          </w:tcPr>
          <w:p w14:paraId="205577D5"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GpatentI</w:t>
            </w:r>
          </w:p>
        </w:tc>
        <w:tc>
          <w:tcPr>
            <w:tcW w:w="899" w:type="pct"/>
            <w:noWrap/>
            <w:tcMar>
              <w:left w:w="57" w:type="dxa"/>
              <w:right w:w="57" w:type="dxa"/>
            </w:tcMar>
            <w:vAlign w:val="center"/>
          </w:tcPr>
          <w:p w14:paraId="09E2F5F5"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GpatentUI</w:t>
            </w:r>
          </w:p>
        </w:tc>
        <w:tc>
          <w:tcPr>
            <w:tcW w:w="1077" w:type="pct"/>
            <w:vAlign w:val="center"/>
          </w:tcPr>
          <w:p w14:paraId="630267BB" w14:textId="77777777" w:rsidR="000728DE" w:rsidRPr="00B962AA" w:rsidRDefault="00D76F52" w:rsidP="0080233A">
            <w:pPr>
              <w:widowControl/>
              <w:jc w:val="center"/>
              <w:rPr>
                <w:rFonts w:ascii="Times New Roman" w:eastAsia="宋体" w:hAnsi="Times New Roman"/>
                <w:i/>
                <w:iCs/>
                <w:szCs w:val="21"/>
              </w:rPr>
            </w:pPr>
            <w:r w:rsidRPr="00B962AA">
              <w:rPr>
                <w:rFonts w:ascii="Times New Roman" w:eastAsia="宋体" w:hAnsi="Times New Roman"/>
                <w:i/>
                <w:iCs/>
                <w:szCs w:val="21"/>
              </w:rPr>
              <w:t>Gpatent</w:t>
            </w:r>
          </w:p>
        </w:tc>
        <w:tc>
          <w:tcPr>
            <w:tcW w:w="532" w:type="pct"/>
            <w:vAlign w:val="center"/>
          </w:tcPr>
          <w:p w14:paraId="6E5265D2" w14:textId="77777777" w:rsidR="000728DE" w:rsidRPr="00B962AA" w:rsidRDefault="00D76F52" w:rsidP="0080233A">
            <w:pPr>
              <w:widowControl/>
              <w:jc w:val="center"/>
              <w:rPr>
                <w:rFonts w:ascii="Times New Roman" w:eastAsia="宋体" w:hAnsi="Times New Roman"/>
                <w:i/>
                <w:iCs/>
                <w:szCs w:val="21"/>
              </w:rPr>
            </w:pPr>
            <w:r w:rsidRPr="00B962AA">
              <w:rPr>
                <w:rFonts w:ascii="Times New Roman" w:eastAsia="宋体" w:hAnsi="Times New Roman"/>
                <w:i/>
                <w:iCs/>
                <w:szCs w:val="21"/>
              </w:rPr>
              <w:t>GpatentI</w:t>
            </w:r>
          </w:p>
        </w:tc>
        <w:tc>
          <w:tcPr>
            <w:tcW w:w="587" w:type="pct"/>
            <w:vAlign w:val="center"/>
          </w:tcPr>
          <w:p w14:paraId="6A1910EA" w14:textId="77777777" w:rsidR="000728DE" w:rsidRPr="00B962AA" w:rsidRDefault="00D76F52" w:rsidP="0080233A">
            <w:pPr>
              <w:widowControl/>
              <w:jc w:val="center"/>
              <w:rPr>
                <w:rFonts w:ascii="Times New Roman" w:eastAsia="宋体" w:hAnsi="Times New Roman"/>
                <w:i/>
                <w:iCs/>
                <w:szCs w:val="21"/>
              </w:rPr>
            </w:pPr>
            <w:r w:rsidRPr="00B962AA">
              <w:rPr>
                <w:rFonts w:ascii="Times New Roman" w:eastAsia="宋体" w:hAnsi="Times New Roman"/>
                <w:i/>
                <w:iCs/>
                <w:szCs w:val="21"/>
              </w:rPr>
              <w:t>GpatentUI</w:t>
            </w:r>
          </w:p>
        </w:tc>
      </w:tr>
      <w:tr w:rsidR="00B962AA" w:rsidRPr="00B962AA" w14:paraId="5C751573" w14:textId="77777777">
        <w:trPr>
          <w:trHeight w:val="634"/>
        </w:trPr>
        <w:tc>
          <w:tcPr>
            <w:tcW w:w="810" w:type="pct"/>
            <w:shd w:val="clear" w:color="auto" w:fill="auto"/>
            <w:noWrap/>
            <w:tcMar>
              <w:left w:w="57" w:type="dxa"/>
              <w:right w:w="57" w:type="dxa"/>
            </w:tcMar>
            <w:vAlign w:val="center"/>
          </w:tcPr>
          <w:p w14:paraId="58055A89"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Pcourt</w:t>
            </w:r>
          </w:p>
        </w:tc>
        <w:tc>
          <w:tcPr>
            <w:tcW w:w="584" w:type="pct"/>
            <w:noWrap/>
            <w:tcMar>
              <w:left w:w="57" w:type="dxa"/>
              <w:right w:w="57" w:type="dxa"/>
            </w:tcMar>
            <w:vAlign w:val="center"/>
          </w:tcPr>
          <w:p w14:paraId="606F227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3.988</w:t>
            </w:r>
            <w:r w:rsidRPr="00B962AA">
              <w:rPr>
                <w:rFonts w:ascii="Times New Roman" w:eastAsia="宋体" w:hAnsi="Times New Roman"/>
                <w:szCs w:val="21"/>
                <w:vertAlign w:val="superscript"/>
              </w:rPr>
              <w:t>**</w:t>
            </w:r>
          </w:p>
          <w:p w14:paraId="22893FB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(1.785)</w:t>
            </w:r>
          </w:p>
        </w:tc>
        <w:tc>
          <w:tcPr>
            <w:tcW w:w="511" w:type="pct"/>
            <w:noWrap/>
            <w:tcMar>
              <w:left w:w="57" w:type="dxa"/>
              <w:right w:w="57" w:type="dxa"/>
            </w:tcMar>
            <w:vAlign w:val="center"/>
          </w:tcPr>
          <w:p w14:paraId="065F04B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3.094</w:t>
            </w:r>
            <w:r w:rsidRPr="00B962AA">
              <w:rPr>
                <w:rFonts w:ascii="Times New Roman" w:eastAsia="宋体" w:hAnsi="Times New Roman"/>
                <w:szCs w:val="21"/>
                <w:vertAlign w:val="superscript"/>
              </w:rPr>
              <w:t>**</w:t>
            </w:r>
          </w:p>
          <w:p w14:paraId="064485C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(1.559)</w:t>
            </w:r>
          </w:p>
        </w:tc>
        <w:tc>
          <w:tcPr>
            <w:tcW w:w="899" w:type="pct"/>
            <w:noWrap/>
            <w:tcMar>
              <w:left w:w="57" w:type="dxa"/>
              <w:right w:w="57" w:type="dxa"/>
            </w:tcMar>
            <w:vAlign w:val="center"/>
          </w:tcPr>
          <w:p w14:paraId="0DCDA81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1.684</w:t>
            </w:r>
          </w:p>
          <w:p w14:paraId="25B76BE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(1.460)</w:t>
            </w:r>
          </w:p>
        </w:tc>
        <w:tc>
          <w:tcPr>
            <w:tcW w:w="1077" w:type="pct"/>
            <w:vAlign w:val="center"/>
          </w:tcPr>
          <w:p w14:paraId="08B3511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0.657</w:t>
            </w:r>
          </w:p>
          <w:p w14:paraId="6239ABF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(3.132)</w:t>
            </w:r>
          </w:p>
        </w:tc>
        <w:tc>
          <w:tcPr>
            <w:tcW w:w="532" w:type="pct"/>
            <w:vAlign w:val="center"/>
          </w:tcPr>
          <w:p w14:paraId="5987758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0.671</w:t>
            </w:r>
          </w:p>
          <w:p w14:paraId="3CB3ADF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(2.450)</w:t>
            </w:r>
          </w:p>
        </w:tc>
        <w:tc>
          <w:tcPr>
            <w:tcW w:w="587" w:type="pct"/>
            <w:vAlign w:val="center"/>
          </w:tcPr>
          <w:p w14:paraId="5426410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0.889</w:t>
            </w:r>
          </w:p>
          <w:p w14:paraId="5A99E1B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(2.138)</w:t>
            </w:r>
          </w:p>
        </w:tc>
      </w:tr>
      <w:tr w:rsidR="00B962AA" w:rsidRPr="00B962AA" w14:paraId="49C84262" w14:textId="77777777">
        <w:trPr>
          <w:trHeight w:val="634"/>
        </w:trPr>
        <w:tc>
          <w:tcPr>
            <w:tcW w:w="810" w:type="pct"/>
            <w:shd w:val="clear" w:color="auto" w:fill="auto"/>
            <w:noWrap/>
            <w:tcMar>
              <w:left w:w="57" w:type="dxa"/>
              <w:right w:w="57" w:type="dxa"/>
            </w:tcMar>
            <w:vAlign w:val="center"/>
          </w:tcPr>
          <w:p w14:paraId="12C4D32B" w14:textId="77777777" w:rsidR="000728DE" w:rsidRPr="00B962AA" w:rsidRDefault="00947F32" w:rsidP="0080233A">
            <w:pPr>
              <w:widowControl/>
              <w:jc w:val="center"/>
              <w:rPr>
                <w:rFonts w:ascii="Times New Roman" w:eastAsia="宋体" w:hAnsi="Times New Roman"/>
                <w:i/>
                <w:kern w:val="0"/>
                <w:szCs w:val="21"/>
              </w:rPr>
            </w:pPr>
            <w:r>
              <w:rPr>
                <w:rFonts w:ascii="Times New Roman" w:eastAsia="宋体" w:hAnsi="Times New Roman"/>
                <w:szCs w:val="21"/>
              </w:rPr>
              <w:t>常数项</w:t>
            </w:r>
          </w:p>
        </w:tc>
        <w:tc>
          <w:tcPr>
            <w:tcW w:w="584" w:type="pct"/>
            <w:noWrap/>
            <w:tcMar>
              <w:left w:w="57" w:type="dxa"/>
              <w:right w:w="57" w:type="dxa"/>
            </w:tcMar>
            <w:vAlign w:val="center"/>
          </w:tcPr>
          <w:p w14:paraId="23E5CBC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-0.352</w:t>
            </w:r>
          </w:p>
          <w:p w14:paraId="41C82D4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(1.036)</w:t>
            </w:r>
          </w:p>
        </w:tc>
        <w:tc>
          <w:tcPr>
            <w:tcW w:w="511" w:type="pct"/>
            <w:noWrap/>
            <w:tcMar>
              <w:left w:w="57" w:type="dxa"/>
              <w:right w:w="57" w:type="dxa"/>
            </w:tcMar>
            <w:vAlign w:val="center"/>
          </w:tcPr>
          <w:p w14:paraId="377D99F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-0.566</w:t>
            </w:r>
          </w:p>
          <w:p w14:paraId="68877F4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(0.882)</w:t>
            </w:r>
          </w:p>
        </w:tc>
        <w:tc>
          <w:tcPr>
            <w:tcW w:w="899" w:type="pct"/>
            <w:noWrap/>
            <w:tcMar>
              <w:left w:w="57" w:type="dxa"/>
              <w:right w:w="57" w:type="dxa"/>
            </w:tcMar>
            <w:vAlign w:val="center"/>
          </w:tcPr>
          <w:p w14:paraId="312AA0A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0.259</w:t>
            </w:r>
          </w:p>
          <w:p w14:paraId="4B61388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(0.786)</w:t>
            </w:r>
          </w:p>
        </w:tc>
        <w:tc>
          <w:tcPr>
            <w:tcW w:w="1077" w:type="pct"/>
            <w:vAlign w:val="center"/>
          </w:tcPr>
          <w:p w14:paraId="6BC2461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0.143</w:t>
            </w:r>
          </w:p>
          <w:p w14:paraId="1706EEC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(1.025)</w:t>
            </w:r>
          </w:p>
        </w:tc>
        <w:tc>
          <w:tcPr>
            <w:tcW w:w="532" w:type="pct"/>
            <w:vAlign w:val="center"/>
          </w:tcPr>
          <w:p w14:paraId="0002A0F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-0.152</w:t>
            </w:r>
          </w:p>
          <w:p w14:paraId="7FE5A2F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(0.850)</w:t>
            </w:r>
          </w:p>
        </w:tc>
        <w:tc>
          <w:tcPr>
            <w:tcW w:w="587" w:type="pct"/>
            <w:vAlign w:val="center"/>
          </w:tcPr>
          <w:p w14:paraId="27AA581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-0.137</w:t>
            </w:r>
          </w:p>
          <w:p w14:paraId="4D01668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(0.690)</w:t>
            </w:r>
          </w:p>
        </w:tc>
      </w:tr>
      <w:tr w:rsidR="00B962AA" w:rsidRPr="00B962AA" w14:paraId="00A8AAD4" w14:textId="77777777">
        <w:trPr>
          <w:trHeight w:val="280"/>
        </w:trPr>
        <w:tc>
          <w:tcPr>
            <w:tcW w:w="810" w:type="pct"/>
            <w:shd w:val="clear" w:color="auto" w:fill="auto"/>
            <w:noWrap/>
            <w:tcMar>
              <w:left w:w="57" w:type="dxa"/>
              <w:right w:w="57" w:type="dxa"/>
            </w:tcMar>
            <w:vAlign w:val="center"/>
          </w:tcPr>
          <w:p w14:paraId="22A7798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事前控制</w:t>
            </w:r>
          </w:p>
        </w:tc>
        <w:tc>
          <w:tcPr>
            <w:tcW w:w="584" w:type="pct"/>
            <w:noWrap/>
            <w:tcMar>
              <w:left w:w="57" w:type="dxa"/>
              <w:right w:w="57" w:type="dxa"/>
            </w:tcMar>
            <w:vAlign w:val="center"/>
          </w:tcPr>
          <w:p w14:paraId="0DEEE8C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11" w:type="pct"/>
            <w:noWrap/>
            <w:tcMar>
              <w:left w:w="57" w:type="dxa"/>
              <w:right w:w="57" w:type="dxa"/>
            </w:tcMar>
            <w:vAlign w:val="center"/>
          </w:tcPr>
          <w:p w14:paraId="2165940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899" w:type="pct"/>
            <w:noWrap/>
            <w:tcMar>
              <w:left w:w="57" w:type="dxa"/>
              <w:right w:w="57" w:type="dxa"/>
            </w:tcMar>
            <w:vAlign w:val="center"/>
          </w:tcPr>
          <w:p w14:paraId="50ECBA0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077" w:type="pct"/>
            <w:vAlign w:val="center"/>
          </w:tcPr>
          <w:p w14:paraId="24AA083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32" w:type="pct"/>
            <w:vAlign w:val="center"/>
          </w:tcPr>
          <w:p w14:paraId="2A0B20F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87" w:type="pct"/>
            <w:vAlign w:val="center"/>
          </w:tcPr>
          <w:p w14:paraId="07FC99E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r>
      <w:tr w:rsidR="00B962AA" w:rsidRPr="00B962AA" w14:paraId="5C1A6464" w14:textId="77777777">
        <w:trPr>
          <w:trHeight w:val="280"/>
        </w:trPr>
        <w:tc>
          <w:tcPr>
            <w:tcW w:w="810" w:type="pct"/>
            <w:shd w:val="clear" w:color="auto" w:fill="auto"/>
            <w:noWrap/>
            <w:tcMar>
              <w:left w:w="57" w:type="dxa"/>
              <w:right w:w="57" w:type="dxa"/>
            </w:tcMar>
            <w:vAlign w:val="center"/>
          </w:tcPr>
          <w:p w14:paraId="61AE492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lastRenderedPageBreak/>
              <w:t>控制变量</w:t>
            </w:r>
          </w:p>
        </w:tc>
        <w:tc>
          <w:tcPr>
            <w:tcW w:w="584" w:type="pct"/>
            <w:noWrap/>
            <w:tcMar>
              <w:left w:w="57" w:type="dxa"/>
              <w:right w:w="57" w:type="dxa"/>
            </w:tcMar>
          </w:tcPr>
          <w:p w14:paraId="763A2C1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11" w:type="pct"/>
            <w:noWrap/>
            <w:tcMar>
              <w:left w:w="57" w:type="dxa"/>
              <w:right w:w="57" w:type="dxa"/>
            </w:tcMar>
          </w:tcPr>
          <w:p w14:paraId="30BA9DD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899" w:type="pct"/>
            <w:noWrap/>
            <w:tcMar>
              <w:left w:w="57" w:type="dxa"/>
              <w:right w:w="57" w:type="dxa"/>
            </w:tcMar>
          </w:tcPr>
          <w:p w14:paraId="0246042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077" w:type="pct"/>
          </w:tcPr>
          <w:p w14:paraId="531AAEE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32" w:type="pct"/>
          </w:tcPr>
          <w:p w14:paraId="41B4A01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87" w:type="pct"/>
          </w:tcPr>
          <w:p w14:paraId="496FABB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r>
      <w:tr w:rsidR="00B962AA" w:rsidRPr="00B962AA" w14:paraId="52937B9C" w14:textId="77777777">
        <w:trPr>
          <w:trHeight w:val="280"/>
        </w:trPr>
        <w:tc>
          <w:tcPr>
            <w:tcW w:w="810" w:type="pct"/>
            <w:shd w:val="clear" w:color="auto" w:fill="auto"/>
            <w:noWrap/>
            <w:tcMar>
              <w:left w:w="57" w:type="dxa"/>
              <w:right w:w="57" w:type="dxa"/>
            </w:tcMar>
            <w:vAlign w:val="center"/>
          </w:tcPr>
          <w:p w14:paraId="7B8A27E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时间固定效应</w:t>
            </w:r>
          </w:p>
        </w:tc>
        <w:tc>
          <w:tcPr>
            <w:tcW w:w="584" w:type="pct"/>
            <w:noWrap/>
            <w:tcMar>
              <w:left w:w="57" w:type="dxa"/>
              <w:right w:w="57" w:type="dxa"/>
            </w:tcMar>
          </w:tcPr>
          <w:p w14:paraId="7E2A492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11" w:type="pct"/>
            <w:noWrap/>
            <w:tcMar>
              <w:left w:w="57" w:type="dxa"/>
              <w:right w:w="57" w:type="dxa"/>
            </w:tcMar>
          </w:tcPr>
          <w:p w14:paraId="3745FEE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899" w:type="pct"/>
            <w:noWrap/>
            <w:tcMar>
              <w:left w:w="57" w:type="dxa"/>
              <w:right w:w="57" w:type="dxa"/>
            </w:tcMar>
          </w:tcPr>
          <w:p w14:paraId="1351406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077" w:type="pct"/>
          </w:tcPr>
          <w:p w14:paraId="2F21AB9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32" w:type="pct"/>
          </w:tcPr>
          <w:p w14:paraId="39C1258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87" w:type="pct"/>
          </w:tcPr>
          <w:p w14:paraId="41C8E20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r>
      <w:tr w:rsidR="00B962AA" w:rsidRPr="00B962AA" w14:paraId="62E912F3" w14:textId="77777777">
        <w:trPr>
          <w:trHeight w:val="280"/>
        </w:trPr>
        <w:tc>
          <w:tcPr>
            <w:tcW w:w="810" w:type="pct"/>
            <w:shd w:val="clear" w:color="auto" w:fill="auto"/>
            <w:noWrap/>
            <w:tcMar>
              <w:left w:w="57" w:type="dxa"/>
              <w:right w:w="57" w:type="dxa"/>
            </w:tcMar>
            <w:vAlign w:val="center"/>
          </w:tcPr>
          <w:p w14:paraId="7EF9E66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个体固定效应</w:t>
            </w:r>
          </w:p>
        </w:tc>
        <w:tc>
          <w:tcPr>
            <w:tcW w:w="584" w:type="pct"/>
            <w:noWrap/>
            <w:tcMar>
              <w:left w:w="57" w:type="dxa"/>
              <w:right w:w="57" w:type="dxa"/>
            </w:tcMar>
          </w:tcPr>
          <w:p w14:paraId="540A3D9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11" w:type="pct"/>
            <w:noWrap/>
            <w:tcMar>
              <w:left w:w="57" w:type="dxa"/>
              <w:right w:w="57" w:type="dxa"/>
            </w:tcMar>
          </w:tcPr>
          <w:p w14:paraId="27E8A64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899" w:type="pct"/>
            <w:noWrap/>
            <w:tcMar>
              <w:left w:w="57" w:type="dxa"/>
              <w:right w:w="57" w:type="dxa"/>
            </w:tcMar>
          </w:tcPr>
          <w:p w14:paraId="23402AB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077" w:type="pct"/>
          </w:tcPr>
          <w:p w14:paraId="6FB3936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32" w:type="pct"/>
          </w:tcPr>
          <w:p w14:paraId="572AF05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87" w:type="pct"/>
          </w:tcPr>
          <w:p w14:paraId="2552573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r>
      <w:tr w:rsidR="00B962AA" w:rsidRPr="00B962AA" w14:paraId="327AF07B" w14:textId="77777777">
        <w:trPr>
          <w:trHeight w:val="280"/>
        </w:trPr>
        <w:tc>
          <w:tcPr>
            <w:tcW w:w="810" w:type="pct"/>
            <w:shd w:val="clear" w:color="auto" w:fill="auto"/>
            <w:noWrap/>
            <w:tcMar>
              <w:left w:w="57" w:type="dxa"/>
              <w:right w:w="57" w:type="dxa"/>
            </w:tcMar>
            <w:vAlign w:val="center"/>
          </w:tcPr>
          <w:p w14:paraId="2288EE0A" w14:textId="77777777" w:rsidR="000728DE" w:rsidRPr="00B962AA" w:rsidRDefault="00947F32" w:rsidP="0080233A">
            <w:pPr>
              <w:widowControl/>
              <w:jc w:val="center"/>
              <w:rPr>
                <w:rFonts w:ascii="Times New Roman" w:eastAsia="宋体" w:hAnsi="Times New Roman"/>
                <w:kern w:val="0"/>
                <w:szCs w:val="21"/>
              </w:rPr>
            </w:pPr>
            <w:r>
              <w:rPr>
                <w:rFonts w:ascii="Times New Roman" w:eastAsia="宋体" w:hAnsi="Times New Roman"/>
                <w:kern w:val="0"/>
                <w:szCs w:val="21"/>
              </w:rPr>
              <w:t>调整的</w:t>
            </w:r>
            <w:r w:rsidR="00D76F52" w:rsidRPr="00B962AA">
              <w:rPr>
                <w:rFonts w:ascii="Times New Roman" w:eastAsia="宋体" w:hAnsi="Times New Roman"/>
                <w:kern w:val="0"/>
                <w:szCs w:val="21"/>
              </w:rPr>
              <w:t>R</w:t>
            </w:r>
            <w:r w:rsidR="00D76F52" w:rsidRPr="00B962AA">
              <w:rPr>
                <w:rFonts w:ascii="Times New Roman" w:eastAsia="宋体" w:hAnsi="Times New Roman"/>
                <w:kern w:val="0"/>
                <w:szCs w:val="21"/>
                <w:vertAlign w:val="superscript"/>
              </w:rPr>
              <w:t>2</w:t>
            </w:r>
          </w:p>
        </w:tc>
        <w:tc>
          <w:tcPr>
            <w:tcW w:w="584" w:type="pct"/>
            <w:noWrap/>
            <w:tcMar>
              <w:left w:w="57" w:type="dxa"/>
              <w:right w:w="57" w:type="dxa"/>
            </w:tcMar>
            <w:vAlign w:val="center"/>
          </w:tcPr>
          <w:p w14:paraId="7A20AF7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0.042</w:t>
            </w:r>
          </w:p>
        </w:tc>
        <w:tc>
          <w:tcPr>
            <w:tcW w:w="511" w:type="pct"/>
            <w:noWrap/>
            <w:tcMar>
              <w:left w:w="57" w:type="dxa"/>
              <w:right w:w="57" w:type="dxa"/>
            </w:tcMar>
            <w:vAlign w:val="center"/>
          </w:tcPr>
          <w:p w14:paraId="52F8BDD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0.029</w:t>
            </w:r>
          </w:p>
        </w:tc>
        <w:tc>
          <w:tcPr>
            <w:tcW w:w="899" w:type="pct"/>
            <w:noWrap/>
            <w:tcMar>
              <w:left w:w="57" w:type="dxa"/>
              <w:right w:w="57" w:type="dxa"/>
            </w:tcMar>
            <w:vAlign w:val="center"/>
          </w:tcPr>
          <w:p w14:paraId="2B9828A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0.045</w:t>
            </w:r>
          </w:p>
        </w:tc>
        <w:tc>
          <w:tcPr>
            <w:tcW w:w="1077" w:type="pct"/>
            <w:vAlign w:val="center"/>
          </w:tcPr>
          <w:p w14:paraId="075BEA4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0.025</w:t>
            </w:r>
          </w:p>
        </w:tc>
        <w:tc>
          <w:tcPr>
            <w:tcW w:w="532" w:type="pct"/>
            <w:vAlign w:val="center"/>
          </w:tcPr>
          <w:p w14:paraId="6C368EC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0.013</w:t>
            </w:r>
          </w:p>
        </w:tc>
        <w:tc>
          <w:tcPr>
            <w:tcW w:w="587" w:type="pct"/>
            <w:vAlign w:val="center"/>
          </w:tcPr>
          <w:p w14:paraId="04119B2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0.032</w:t>
            </w:r>
          </w:p>
        </w:tc>
      </w:tr>
      <w:tr w:rsidR="00B962AA" w:rsidRPr="00B962AA" w14:paraId="39A2CC79" w14:textId="77777777">
        <w:trPr>
          <w:trHeight w:val="280"/>
        </w:trPr>
        <w:tc>
          <w:tcPr>
            <w:tcW w:w="810" w:type="pct"/>
            <w:shd w:val="clear" w:color="auto" w:fill="auto"/>
            <w:noWrap/>
            <w:tcMar>
              <w:left w:w="57" w:type="dxa"/>
              <w:right w:w="57" w:type="dxa"/>
            </w:tcMar>
            <w:vAlign w:val="center"/>
          </w:tcPr>
          <w:p w14:paraId="31685E13" w14:textId="77777777" w:rsidR="000728DE" w:rsidRPr="00B962AA" w:rsidRDefault="00947F32" w:rsidP="0080233A">
            <w:pPr>
              <w:widowControl/>
              <w:jc w:val="center"/>
              <w:rPr>
                <w:rFonts w:ascii="Times New Roman" w:eastAsia="宋体" w:hAnsi="Times New Roman"/>
                <w:kern w:val="0"/>
                <w:szCs w:val="21"/>
              </w:rPr>
            </w:pPr>
            <w:r>
              <w:rPr>
                <w:rFonts w:ascii="Times New Roman" w:eastAsia="宋体" w:hAnsi="Times New Roman"/>
                <w:kern w:val="0"/>
                <w:szCs w:val="21"/>
              </w:rPr>
              <w:t>观测值</w:t>
            </w:r>
          </w:p>
        </w:tc>
        <w:tc>
          <w:tcPr>
            <w:tcW w:w="584" w:type="pct"/>
            <w:noWrap/>
            <w:tcMar>
              <w:left w:w="57" w:type="dxa"/>
              <w:right w:w="57" w:type="dxa"/>
            </w:tcMar>
            <w:vAlign w:val="center"/>
          </w:tcPr>
          <w:p w14:paraId="0BEDCC0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5794</w:t>
            </w:r>
          </w:p>
        </w:tc>
        <w:tc>
          <w:tcPr>
            <w:tcW w:w="511" w:type="pct"/>
            <w:noWrap/>
            <w:tcMar>
              <w:left w:w="57" w:type="dxa"/>
              <w:right w:w="57" w:type="dxa"/>
            </w:tcMar>
            <w:vAlign w:val="center"/>
          </w:tcPr>
          <w:p w14:paraId="3CB818A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5794</w:t>
            </w:r>
          </w:p>
        </w:tc>
        <w:tc>
          <w:tcPr>
            <w:tcW w:w="899" w:type="pct"/>
            <w:noWrap/>
            <w:tcMar>
              <w:left w:w="57" w:type="dxa"/>
              <w:right w:w="57" w:type="dxa"/>
            </w:tcMar>
            <w:vAlign w:val="center"/>
          </w:tcPr>
          <w:p w14:paraId="7D97AEA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5794</w:t>
            </w:r>
          </w:p>
        </w:tc>
        <w:tc>
          <w:tcPr>
            <w:tcW w:w="1077" w:type="pct"/>
            <w:vAlign w:val="center"/>
          </w:tcPr>
          <w:p w14:paraId="3F13A4D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5499</w:t>
            </w:r>
          </w:p>
        </w:tc>
        <w:tc>
          <w:tcPr>
            <w:tcW w:w="532" w:type="pct"/>
            <w:vAlign w:val="center"/>
          </w:tcPr>
          <w:p w14:paraId="6FA7AF3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5499</w:t>
            </w:r>
          </w:p>
        </w:tc>
        <w:tc>
          <w:tcPr>
            <w:tcW w:w="587" w:type="pct"/>
            <w:vAlign w:val="center"/>
          </w:tcPr>
          <w:p w14:paraId="0EFA768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5499</w:t>
            </w:r>
          </w:p>
        </w:tc>
      </w:tr>
    </w:tbl>
    <w:p w14:paraId="358B2236" w14:textId="77777777" w:rsidR="000728DE" w:rsidRPr="00B962AA" w:rsidRDefault="000728DE" w:rsidP="0080233A"/>
    <w:p w14:paraId="35AC4CCE"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w:t>
      </w:r>
      <w:r w:rsidRPr="00B962AA">
        <w:rPr>
          <w:rFonts w:ascii="Times New Roman" w:eastAsia="宋体" w:hAnsi="Times New Roman" w:hint="eastAsia"/>
          <w:szCs w:val="21"/>
        </w:rPr>
        <w:t>二</w:t>
      </w:r>
      <w:r w:rsidRPr="00B962AA">
        <w:rPr>
          <w:rFonts w:ascii="Times New Roman" w:eastAsia="宋体" w:hAnsi="Times New Roman"/>
          <w:szCs w:val="21"/>
        </w:rPr>
        <w:t>）</w:t>
      </w:r>
      <w:bookmarkStart w:id="10" w:name="OLE_LINK5"/>
      <w:r w:rsidRPr="00B962AA">
        <w:rPr>
          <w:rFonts w:ascii="Times New Roman" w:eastAsia="宋体" w:hAnsi="Times New Roman"/>
          <w:szCs w:val="21"/>
        </w:rPr>
        <w:t>基于企业所在地区</w:t>
      </w:r>
      <w:bookmarkEnd w:id="10"/>
      <w:r w:rsidRPr="00B962AA">
        <w:rPr>
          <w:rFonts w:ascii="Times New Roman" w:eastAsia="宋体" w:hAnsi="Times New Roman"/>
          <w:szCs w:val="21"/>
        </w:rPr>
        <w:t>的异质性分析</w:t>
      </w:r>
    </w:p>
    <w:p w14:paraId="2E0B56D9" w14:textId="77777777" w:rsidR="000728DE" w:rsidRPr="00B962AA" w:rsidRDefault="00947F32" w:rsidP="0080233A">
      <w:pPr>
        <w:ind w:firstLineChars="200" w:firstLine="420"/>
        <w:rPr>
          <w:rFonts w:ascii="Times New Roman" w:eastAsia="宋体" w:hAnsi="Times New Roman"/>
          <w:szCs w:val="21"/>
        </w:rPr>
      </w:pPr>
      <w:r>
        <w:rPr>
          <w:rFonts w:ascii="Times New Roman" w:eastAsia="宋体" w:hAnsi="Times New Roman"/>
          <w:szCs w:val="21"/>
        </w:rPr>
        <w:t>传统农耕文化下缺乏知识产权</w:t>
      </w:r>
      <w:r w:rsidR="00D76F52" w:rsidRPr="00B962AA">
        <w:rPr>
          <w:rFonts w:ascii="Times New Roman" w:eastAsia="宋体" w:hAnsi="Times New Roman"/>
          <w:szCs w:val="21"/>
        </w:rPr>
        <w:t>概念，知识产权是市场经济发展到一定程度的产物。因此在我国农村，一家农户发明的种养殖技术，会通过亲缘、地缘关系快</w:t>
      </w:r>
      <w:r>
        <w:rPr>
          <w:rFonts w:ascii="Times New Roman" w:eastAsia="宋体" w:hAnsi="Times New Roman"/>
          <w:szCs w:val="21"/>
        </w:rPr>
        <w:t>速在周边农户中传播开来。相对中西部内陆地区，我国东部和中部地区</w:t>
      </w:r>
      <w:r w:rsidR="00D76F52" w:rsidRPr="00B962AA">
        <w:rPr>
          <w:rFonts w:ascii="Times New Roman" w:eastAsia="宋体" w:hAnsi="Times New Roman"/>
          <w:szCs w:val="21"/>
        </w:rPr>
        <w:t>市场经济相对比较发达，商业文化比较浓厚，也因此，东部和中部地区企业尊重其他企业知识产权的意识也可能比较强。西部地</w:t>
      </w:r>
      <w:r>
        <w:rPr>
          <w:rFonts w:ascii="Times New Roman" w:eastAsia="宋体" w:hAnsi="Times New Roman"/>
          <w:szCs w:val="21"/>
        </w:rPr>
        <w:t>区市场经济相对不发达，在这种条件下，设立知识产权法庭对该地区</w:t>
      </w:r>
      <w:r w:rsidR="00D76F52" w:rsidRPr="00B962AA">
        <w:rPr>
          <w:rFonts w:ascii="Times New Roman" w:eastAsia="宋体" w:hAnsi="Times New Roman"/>
          <w:szCs w:val="21"/>
        </w:rPr>
        <w:t>企业绿色技术创新的促进效应</w:t>
      </w:r>
      <w:r>
        <w:rPr>
          <w:rFonts w:ascii="Times New Roman" w:eastAsia="宋体" w:hAnsi="Times New Roman"/>
          <w:szCs w:val="21"/>
        </w:rPr>
        <w:t>可能</w:t>
      </w:r>
      <w:r w:rsidR="00D76F52" w:rsidRPr="00B962AA">
        <w:rPr>
          <w:rFonts w:ascii="Times New Roman" w:eastAsia="宋体" w:hAnsi="Times New Roman" w:hint="eastAsia"/>
          <w:szCs w:val="21"/>
        </w:rPr>
        <w:t>不</w:t>
      </w:r>
      <w:r w:rsidR="00D76F52" w:rsidRPr="00B962AA">
        <w:rPr>
          <w:rFonts w:ascii="Times New Roman" w:eastAsia="宋体" w:hAnsi="Times New Roman"/>
          <w:szCs w:val="21"/>
        </w:rPr>
        <w:t>明显。</w:t>
      </w:r>
    </w:p>
    <w:p w14:paraId="040F9EC6" w14:textId="77777777" w:rsidR="000728DE" w:rsidRPr="00B962AA" w:rsidRDefault="00947F32" w:rsidP="00CE1C86">
      <w:pPr>
        <w:spacing w:afterLines="50" w:after="156"/>
        <w:ind w:firstLineChars="200" w:firstLine="420"/>
        <w:rPr>
          <w:rFonts w:ascii="Times New Roman" w:eastAsia="宋体" w:hAnsi="Times New Roman"/>
          <w:szCs w:val="21"/>
        </w:rPr>
      </w:pPr>
      <w:r>
        <w:rPr>
          <w:rFonts w:ascii="Times New Roman" w:eastAsia="宋体" w:hAnsi="Times New Roman"/>
          <w:szCs w:val="21"/>
        </w:rPr>
        <w:t>因此，本文按企业所在地区将样本划分为东</w:t>
      </w:r>
      <w:r w:rsidR="00D76F52" w:rsidRPr="00B962AA">
        <w:rPr>
          <w:rFonts w:ascii="Times New Roman" w:eastAsia="宋体" w:hAnsi="Times New Roman"/>
          <w:szCs w:val="21"/>
        </w:rPr>
        <w:t>中部</w:t>
      </w:r>
      <w:r>
        <w:rPr>
          <w:rFonts w:ascii="Times New Roman" w:eastAsia="宋体" w:hAnsi="Times New Roman"/>
          <w:szCs w:val="21"/>
        </w:rPr>
        <w:t>地区</w:t>
      </w:r>
      <w:r w:rsidR="00D76F52" w:rsidRPr="00B962AA">
        <w:rPr>
          <w:rFonts w:ascii="Times New Roman" w:eastAsia="宋体" w:hAnsi="Times New Roman"/>
          <w:szCs w:val="21"/>
        </w:rPr>
        <w:t>企业和西部</w:t>
      </w:r>
      <w:r>
        <w:rPr>
          <w:rFonts w:ascii="Times New Roman" w:eastAsia="宋体" w:hAnsi="Times New Roman"/>
          <w:szCs w:val="21"/>
        </w:rPr>
        <w:t>地区</w:t>
      </w:r>
      <w:r w:rsidR="00D76F52" w:rsidRPr="00B962AA">
        <w:rPr>
          <w:rFonts w:ascii="Times New Roman" w:eastAsia="宋体" w:hAnsi="Times New Roman"/>
          <w:szCs w:val="21"/>
        </w:rPr>
        <w:t>企业两个分样本，基于模型（</w:t>
      </w:r>
      <w:r w:rsidR="00D76F52" w:rsidRPr="00B962AA">
        <w:rPr>
          <w:rFonts w:ascii="Times New Roman" w:eastAsia="宋体" w:hAnsi="Times New Roman"/>
          <w:szCs w:val="21"/>
        </w:rPr>
        <w:t>1</w:t>
      </w:r>
      <w:r w:rsidR="00D76F52" w:rsidRPr="00B962AA">
        <w:rPr>
          <w:rFonts w:ascii="Times New Roman" w:eastAsia="宋体" w:hAnsi="Times New Roman"/>
          <w:szCs w:val="21"/>
        </w:rPr>
        <w:t>）分别对两组分样本进行估计，回归结果见表</w:t>
      </w:r>
      <w:r w:rsidR="00D76F52" w:rsidRPr="00B962AA">
        <w:rPr>
          <w:rFonts w:ascii="Times New Roman" w:eastAsia="宋体" w:hAnsi="Times New Roman"/>
          <w:szCs w:val="21"/>
        </w:rPr>
        <w:t>14</w:t>
      </w:r>
      <w:r w:rsidR="00D76F52" w:rsidRPr="00B962AA">
        <w:rPr>
          <w:rFonts w:ascii="Times New Roman" w:eastAsia="宋体" w:hAnsi="Times New Roman"/>
          <w:szCs w:val="21"/>
        </w:rPr>
        <w:t>。表中列（</w:t>
      </w:r>
      <w:r w:rsidR="00D76F52" w:rsidRPr="00B962AA">
        <w:rPr>
          <w:rFonts w:ascii="Times New Roman" w:eastAsia="宋体" w:hAnsi="Times New Roman"/>
          <w:szCs w:val="21"/>
        </w:rPr>
        <w:t>1</w:t>
      </w:r>
      <w:r w:rsidR="00D76F52" w:rsidRPr="00B962AA">
        <w:rPr>
          <w:rFonts w:ascii="Times New Roman" w:eastAsia="宋体" w:hAnsi="Times New Roman"/>
          <w:szCs w:val="21"/>
        </w:rPr>
        <w:t>）</w:t>
      </w:r>
      <w:r>
        <w:rPr>
          <w:rFonts w:ascii="Times New Roman" w:eastAsia="宋体" w:hAnsi="Times New Roman"/>
          <w:szCs w:val="21"/>
        </w:rPr>
        <w:t>—</w:t>
      </w:r>
      <w:r w:rsidR="00D76F52" w:rsidRPr="00B962AA">
        <w:rPr>
          <w:rFonts w:ascii="Times New Roman" w:eastAsia="宋体" w:hAnsi="Times New Roman"/>
          <w:szCs w:val="21"/>
        </w:rPr>
        <w:t>（</w:t>
      </w:r>
      <w:r w:rsidR="00D76F52" w:rsidRPr="00B962AA">
        <w:rPr>
          <w:rFonts w:ascii="Times New Roman" w:eastAsia="宋体" w:hAnsi="Times New Roman"/>
          <w:szCs w:val="21"/>
        </w:rPr>
        <w:t>3</w:t>
      </w:r>
      <w:r w:rsidR="00D76F52" w:rsidRPr="00B962AA">
        <w:rPr>
          <w:rFonts w:ascii="Times New Roman" w:eastAsia="宋体" w:hAnsi="Times New Roman"/>
          <w:szCs w:val="21"/>
        </w:rPr>
        <w:t>）、列（</w:t>
      </w:r>
      <w:r w:rsidR="00D76F52" w:rsidRPr="00B962AA">
        <w:rPr>
          <w:rFonts w:ascii="Times New Roman" w:eastAsia="宋体" w:hAnsi="Times New Roman"/>
          <w:szCs w:val="21"/>
        </w:rPr>
        <w:t>4</w:t>
      </w:r>
      <w:r w:rsidR="00D76F52" w:rsidRPr="00B962AA">
        <w:rPr>
          <w:rFonts w:ascii="Times New Roman" w:eastAsia="宋体" w:hAnsi="Times New Roman"/>
          <w:szCs w:val="21"/>
        </w:rPr>
        <w:t>）</w:t>
      </w:r>
      <w:r>
        <w:rPr>
          <w:rFonts w:ascii="Times New Roman" w:eastAsia="宋体" w:hAnsi="Times New Roman"/>
          <w:szCs w:val="21"/>
        </w:rPr>
        <w:t>—</w:t>
      </w:r>
      <w:r w:rsidR="00D76F52" w:rsidRPr="00B962AA">
        <w:rPr>
          <w:rFonts w:ascii="Times New Roman" w:eastAsia="宋体" w:hAnsi="Times New Roman"/>
          <w:szCs w:val="21"/>
        </w:rPr>
        <w:t>（</w:t>
      </w:r>
      <w:r w:rsidR="00D76F52" w:rsidRPr="00B962AA">
        <w:rPr>
          <w:rFonts w:ascii="Times New Roman" w:eastAsia="宋体" w:hAnsi="Times New Roman"/>
          <w:szCs w:val="21"/>
        </w:rPr>
        <w:t>6</w:t>
      </w:r>
      <w:r>
        <w:rPr>
          <w:rFonts w:ascii="Times New Roman" w:eastAsia="宋体" w:hAnsi="Times New Roman"/>
          <w:szCs w:val="21"/>
        </w:rPr>
        <w:t>）分别是对东</w:t>
      </w:r>
      <w:r w:rsidR="00D76F52" w:rsidRPr="00B962AA">
        <w:rPr>
          <w:rFonts w:ascii="Times New Roman" w:eastAsia="宋体" w:hAnsi="Times New Roman"/>
          <w:szCs w:val="21"/>
        </w:rPr>
        <w:t>中部企业样本组和西部企业样本组的估计结果。由表</w:t>
      </w:r>
      <w:r w:rsidR="00D76F52" w:rsidRPr="00B962AA">
        <w:rPr>
          <w:rFonts w:ascii="Times New Roman" w:eastAsia="宋体" w:hAnsi="Times New Roman"/>
          <w:szCs w:val="21"/>
        </w:rPr>
        <w:t>14</w:t>
      </w:r>
      <w:r w:rsidR="00D76F52" w:rsidRPr="00B962AA">
        <w:rPr>
          <w:rFonts w:ascii="Times New Roman" w:eastAsia="宋体" w:hAnsi="Times New Roman"/>
          <w:szCs w:val="21"/>
        </w:rPr>
        <w:t>可知，对</w:t>
      </w:r>
      <w:r>
        <w:rPr>
          <w:rFonts w:ascii="Times New Roman" w:eastAsia="宋体" w:hAnsi="Times New Roman"/>
          <w:szCs w:val="21"/>
        </w:rPr>
        <w:t>于</w:t>
      </w:r>
      <w:r>
        <w:rPr>
          <w:rFonts w:ascii="Times New Roman" w:eastAsia="宋体" w:hAnsi="Times New Roman" w:hint="eastAsia"/>
          <w:szCs w:val="21"/>
        </w:rPr>
        <w:t>东</w:t>
      </w:r>
      <w:r w:rsidR="00D76F52" w:rsidRPr="00B962AA">
        <w:rPr>
          <w:rFonts w:ascii="Times New Roman" w:eastAsia="宋体" w:hAnsi="Times New Roman" w:hint="eastAsia"/>
          <w:szCs w:val="21"/>
        </w:rPr>
        <w:t>中部</w:t>
      </w:r>
      <w:r w:rsidR="00D76F52" w:rsidRPr="00B962AA">
        <w:rPr>
          <w:rFonts w:ascii="Times New Roman" w:eastAsia="宋体" w:hAnsi="Times New Roman"/>
          <w:szCs w:val="21"/>
        </w:rPr>
        <w:t>企业样本组，城市设立知识产权法庭</w:t>
      </w:r>
      <w:r w:rsidR="00D76F52" w:rsidRPr="00B962AA">
        <w:rPr>
          <w:rFonts w:ascii="Times New Roman" w:eastAsia="宋体" w:hAnsi="Times New Roman"/>
          <w:i/>
          <w:iCs/>
          <w:szCs w:val="21"/>
        </w:rPr>
        <w:t>Pcourt</w:t>
      </w:r>
      <w:r w:rsidR="00D76F52" w:rsidRPr="00B962AA">
        <w:rPr>
          <w:rFonts w:ascii="Times New Roman" w:eastAsia="宋体" w:hAnsi="Times New Roman" w:hint="eastAsia"/>
          <w:szCs w:val="21"/>
        </w:rPr>
        <w:t>系数较基准回归显著性提高，数值变大，对西部企业样本组，</w:t>
      </w:r>
      <w:r w:rsidR="00D76F52" w:rsidRPr="00B962AA">
        <w:rPr>
          <w:rFonts w:ascii="Times New Roman" w:eastAsia="宋体" w:hAnsi="Times New Roman"/>
          <w:i/>
          <w:iCs/>
          <w:szCs w:val="21"/>
        </w:rPr>
        <w:t>Pcourt</w:t>
      </w:r>
      <w:r w:rsidR="00D76F52" w:rsidRPr="00B962AA">
        <w:rPr>
          <w:rFonts w:ascii="Times New Roman" w:eastAsia="宋体" w:hAnsi="Times New Roman" w:hint="eastAsia"/>
          <w:szCs w:val="21"/>
        </w:rPr>
        <w:t>系数为负，但不显著。</w:t>
      </w:r>
      <w:r>
        <w:rPr>
          <w:rFonts w:ascii="Times New Roman" w:eastAsia="宋体" w:hAnsi="Times New Roman" w:hint="eastAsia"/>
          <w:szCs w:val="21"/>
        </w:rPr>
        <w:t>这</w:t>
      </w:r>
      <w:r w:rsidR="00D76F52" w:rsidRPr="00B962AA">
        <w:rPr>
          <w:rFonts w:ascii="Times New Roman" w:eastAsia="宋体" w:hAnsi="Times New Roman"/>
          <w:szCs w:val="21"/>
        </w:rPr>
        <w:t>表明设立知识产权法庭对</w:t>
      </w:r>
      <w:r w:rsidR="00D76F52" w:rsidRPr="00B962AA">
        <w:rPr>
          <w:rFonts w:ascii="Times New Roman" w:eastAsia="宋体" w:hAnsi="Times New Roman" w:hint="eastAsia"/>
          <w:szCs w:val="21"/>
        </w:rPr>
        <w:t>东中部</w:t>
      </w:r>
      <w:r w:rsidR="00D76F52" w:rsidRPr="00B962AA">
        <w:rPr>
          <w:rFonts w:ascii="Times New Roman" w:eastAsia="宋体" w:hAnsi="Times New Roman"/>
          <w:szCs w:val="21"/>
        </w:rPr>
        <w:t>企业具有更强的促进效应。</w:t>
      </w:r>
    </w:p>
    <w:p w14:paraId="664AC088" w14:textId="77777777" w:rsidR="000728DE" w:rsidRPr="00B962AA" w:rsidRDefault="00D76F52" w:rsidP="0080233A">
      <w:pPr>
        <w:ind w:firstLineChars="200" w:firstLine="420"/>
        <w:jc w:val="center"/>
        <w:rPr>
          <w:rFonts w:ascii="楷体" w:eastAsia="楷体" w:hAnsi="楷体"/>
          <w:szCs w:val="21"/>
        </w:rPr>
      </w:pPr>
      <w:r w:rsidRPr="00B962AA">
        <w:rPr>
          <w:rFonts w:ascii="楷体" w:eastAsia="楷体" w:hAnsi="楷体"/>
          <w:szCs w:val="21"/>
        </w:rPr>
        <w:t>表</w:t>
      </w:r>
      <w:r w:rsidRPr="00B962AA">
        <w:rPr>
          <w:rFonts w:ascii="Times New Roman" w:eastAsia="楷体" w:hAnsi="Times New Roman"/>
          <w:szCs w:val="21"/>
        </w:rPr>
        <w:t>14</w:t>
      </w:r>
      <w:r w:rsidRPr="00B962AA">
        <w:rPr>
          <w:rFonts w:ascii="楷体" w:eastAsia="楷体" w:hAnsi="楷体"/>
          <w:szCs w:val="21"/>
        </w:rPr>
        <w:t xml:space="preserve">  </w:t>
      </w:r>
      <w:r w:rsidRPr="00B962AA">
        <w:rPr>
          <w:rFonts w:ascii="楷体" w:eastAsia="楷体" w:hAnsi="楷体" w:hint="eastAsia"/>
          <w:szCs w:val="21"/>
        </w:rPr>
        <w:t>基于</w:t>
      </w:r>
      <w:r w:rsidRPr="00B962AA">
        <w:rPr>
          <w:rFonts w:ascii="楷体" w:eastAsia="楷体" w:hAnsi="楷体"/>
          <w:szCs w:val="21"/>
        </w:rPr>
        <w:t>企业所在地区</w:t>
      </w:r>
      <w:r w:rsidRPr="00B962AA">
        <w:rPr>
          <w:rFonts w:ascii="楷体" w:eastAsia="楷体" w:hAnsi="楷体" w:hint="eastAsia"/>
          <w:szCs w:val="21"/>
        </w:rPr>
        <w:t>的</w:t>
      </w:r>
      <w:r w:rsidRPr="00B962AA">
        <w:rPr>
          <w:rFonts w:ascii="楷体" w:eastAsia="楷体" w:hAnsi="楷体"/>
          <w:szCs w:val="21"/>
        </w:rPr>
        <w:t>异质性回归结果</w:t>
      </w:r>
    </w:p>
    <w:tbl>
      <w:tblPr>
        <w:tblW w:w="5892" w:type="pct"/>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866"/>
        <w:gridCol w:w="1351"/>
        <w:gridCol w:w="1095"/>
        <w:gridCol w:w="1691"/>
        <w:gridCol w:w="2016"/>
        <w:gridCol w:w="877"/>
        <w:gridCol w:w="1026"/>
      </w:tblGrid>
      <w:tr w:rsidR="00B962AA" w:rsidRPr="00B962AA" w14:paraId="2AF5A19F" w14:textId="77777777" w:rsidTr="00947F32">
        <w:trPr>
          <w:trHeight w:val="280"/>
          <w:jc w:val="center"/>
        </w:trPr>
        <w:tc>
          <w:tcPr>
            <w:tcW w:w="940" w:type="pct"/>
            <w:vMerge w:val="restart"/>
            <w:shd w:val="clear" w:color="auto" w:fill="auto"/>
            <w:noWrap/>
            <w:tcMar>
              <w:left w:w="57" w:type="dxa"/>
              <w:right w:w="57" w:type="dxa"/>
            </w:tcMar>
            <w:vAlign w:val="center"/>
          </w:tcPr>
          <w:p w14:paraId="5CC920DC"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变量</w:t>
            </w:r>
          </w:p>
        </w:tc>
        <w:tc>
          <w:tcPr>
            <w:tcW w:w="2085" w:type="pct"/>
            <w:gridSpan w:val="3"/>
            <w:shd w:val="clear" w:color="auto" w:fill="auto"/>
            <w:noWrap/>
            <w:tcMar>
              <w:left w:w="57" w:type="dxa"/>
              <w:right w:w="57" w:type="dxa"/>
            </w:tcMar>
            <w:vAlign w:val="center"/>
          </w:tcPr>
          <w:p w14:paraId="2AFE70A3" w14:textId="77777777" w:rsidR="000728DE" w:rsidRPr="00B962AA" w:rsidRDefault="00D76F52" w:rsidP="00947F32">
            <w:pPr>
              <w:widowControl/>
              <w:jc w:val="center"/>
              <w:rPr>
                <w:rFonts w:ascii="Times New Roman" w:eastAsia="宋体" w:hAnsi="Times New Roman"/>
                <w:kern w:val="0"/>
                <w:szCs w:val="21"/>
              </w:rPr>
            </w:pPr>
            <w:r w:rsidRPr="00B962AA">
              <w:rPr>
                <w:rFonts w:ascii="Times New Roman" w:eastAsia="宋体" w:hAnsi="Times New Roman"/>
                <w:kern w:val="0"/>
                <w:szCs w:val="21"/>
              </w:rPr>
              <w:t>东中部</w:t>
            </w:r>
            <w:r w:rsidR="00947F32">
              <w:rPr>
                <w:rFonts w:ascii="Times New Roman" w:eastAsia="宋体" w:hAnsi="Times New Roman"/>
                <w:kern w:val="0"/>
                <w:szCs w:val="21"/>
              </w:rPr>
              <w:t>地区</w:t>
            </w:r>
            <w:r w:rsidRPr="00B962AA">
              <w:rPr>
                <w:rFonts w:ascii="Times New Roman" w:eastAsia="宋体" w:hAnsi="Times New Roman"/>
                <w:kern w:val="0"/>
                <w:szCs w:val="21"/>
              </w:rPr>
              <w:t>企业样本组</w:t>
            </w:r>
          </w:p>
        </w:tc>
        <w:tc>
          <w:tcPr>
            <w:tcW w:w="1975" w:type="pct"/>
            <w:gridSpan w:val="3"/>
            <w:noWrap/>
            <w:tcMar>
              <w:left w:w="57" w:type="dxa"/>
              <w:right w:w="57" w:type="dxa"/>
            </w:tcMar>
            <w:vAlign w:val="center"/>
          </w:tcPr>
          <w:p w14:paraId="7E33F97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西部</w:t>
            </w:r>
            <w:r w:rsidR="00947F32">
              <w:rPr>
                <w:rFonts w:ascii="Times New Roman" w:eastAsia="宋体" w:hAnsi="Times New Roman"/>
                <w:kern w:val="0"/>
                <w:szCs w:val="21"/>
              </w:rPr>
              <w:t>地区</w:t>
            </w:r>
            <w:r w:rsidRPr="00B962AA">
              <w:rPr>
                <w:rFonts w:ascii="Times New Roman" w:eastAsia="宋体" w:hAnsi="Times New Roman"/>
                <w:kern w:val="0"/>
                <w:szCs w:val="21"/>
              </w:rPr>
              <w:t>企业样本组</w:t>
            </w:r>
          </w:p>
        </w:tc>
      </w:tr>
      <w:tr w:rsidR="00B962AA" w:rsidRPr="00B962AA" w14:paraId="3FE12FA5" w14:textId="77777777" w:rsidTr="00947F32">
        <w:trPr>
          <w:trHeight w:val="280"/>
          <w:jc w:val="center"/>
        </w:trPr>
        <w:tc>
          <w:tcPr>
            <w:tcW w:w="940" w:type="pct"/>
            <w:vMerge/>
            <w:shd w:val="clear" w:color="auto" w:fill="auto"/>
            <w:noWrap/>
            <w:tcMar>
              <w:left w:w="57" w:type="dxa"/>
              <w:right w:w="57" w:type="dxa"/>
            </w:tcMar>
            <w:vAlign w:val="center"/>
          </w:tcPr>
          <w:p w14:paraId="2C461985" w14:textId="77777777" w:rsidR="000728DE" w:rsidRPr="00B962AA" w:rsidRDefault="000728DE" w:rsidP="0080233A">
            <w:pPr>
              <w:jc w:val="center"/>
              <w:rPr>
                <w:rFonts w:ascii="Times New Roman" w:eastAsia="宋体" w:hAnsi="Times New Roman"/>
                <w:kern w:val="0"/>
                <w:szCs w:val="21"/>
              </w:rPr>
            </w:pPr>
          </w:p>
        </w:tc>
        <w:tc>
          <w:tcPr>
            <w:tcW w:w="681" w:type="pct"/>
            <w:shd w:val="clear" w:color="auto" w:fill="auto"/>
            <w:noWrap/>
            <w:tcMar>
              <w:left w:w="57" w:type="dxa"/>
              <w:right w:w="57" w:type="dxa"/>
            </w:tcMar>
            <w:vAlign w:val="center"/>
          </w:tcPr>
          <w:p w14:paraId="184DC51B"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(1)</w:t>
            </w:r>
          </w:p>
        </w:tc>
        <w:tc>
          <w:tcPr>
            <w:tcW w:w="552" w:type="pct"/>
            <w:shd w:val="clear" w:color="auto" w:fill="auto"/>
            <w:noWrap/>
            <w:tcMar>
              <w:left w:w="57" w:type="dxa"/>
              <w:right w:w="57" w:type="dxa"/>
            </w:tcMar>
            <w:vAlign w:val="center"/>
          </w:tcPr>
          <w:p w14:paraId="7A8F62B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(2)</w:t>
            </w:r>
          </w:p>
        </w:tc>
        <w:tc>
          <w:tcPr>
            <w:tcW w:w="852" w:type="pct"/>
            <w:shd w:val="clear" w:color="auto" w:fill="auto"/>
            <w:noWrap/>
            <w:tcMar>
              <w:left w:w="57" w:type="dxa"/>
              <w:right w:w="57" w:type="dxa"/>
            </w:tcMar>
            <w:vAlign w:val="center"/>
          </w:tcPr>
          <w:p w14:paraId="69CAF260"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(3)</w:t>
            </w:r>
          </w:p>
        </w:tc>
        <w:tc>
          <w:tcPr>
            <w:tcW w:w="1016" w:type="pct"/>
            <w:noWrap/>
            <w:tcMar>
              <w:left w:w="57" w:type="dxa"/>
              <w:right w:w="57" w:type="dxa"/>
            </w:tcMar>
            <w:vAlign w:val="center"/>
          </w:tcPr>
          <w:p w14:paraId="29C13C4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(4)</w:t>
            </w:r>
          </w:p>
        </w:tc>
        <w:tc>
          <w:tcPr>
            <w:tcW w:w="442" w:type="pct"/>
            <w:noWrap/>
            <w:tcMar>
              <w:left w:w="57" w:type="dxa"/>
              <w:right w:w="57" w:type="dxa"/>
            </w:tcMar>
            <w:vAlign w:val="center"/>
          </w:tcPr>
          <w:p w14:paraId="7532E6E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(5)</w:t>
            </w:r>
          </w:p>
        </w:tc>
        <w:tc>
          <w:tcPr>
            <w:tcW w:w="517" w:type="pct"/>
            <w:noWrap/>
            <w:tcMar>
              <w:left w:w="57" w:type="dxa"/>
              <w:right w:w="57" w:type="dxa"/>
            </w:tcMar>
            <w:vAlign w:val="center"/>
          </w:tcPr>
          <w:p w14:paraId="3CD12E12"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(6)</w:t>
            </w:r>
          </w:p>
        </w:tc>
      </w:tr>
      <w:tr w:rsidR="00B962AA" w:rsidRPr="00B962AA" w14:paraId="32BAD1D8" w14:textId="77777777" w:rsidTr="00947F32">
        <w:trPr>
          <w:trHeight w:val="280"/>
          <w:jc w:val="center"/>
        </w:trPr>
        <w:tc>
          <w:tcPr>
            <w:tcW w:w="940" w:type="pct"/>
            <w:vMerge/>
            <w:shd w:val="clear" w:color="auto" w:fill="auto"/>
            <w:noWrap/>
            <w:tcMar>
              <w:left w:w="57" w:type="dxa"/>
              <w:right w:w="57" w:type="dxa"/>
            </w:tcMar>
            <w:vAlign w:val="center"/>
          </w:tcPr>
          <w:p w14:paraId="3CEDB53E" w14:textId="77777777" w:rsidR="000728DE" w:rsidRPr="00B962AA" w:rsidRDefault="000728DE" w:rsidP="0080233A">
            <w:pPr>
              <w:widowControl/>
              <w:jc w:val="center"/>
              <w:rPr>
                <w:rFonts w:ascii="Times New Roman" w:eastAsia="宋体" w:hAnsi="Times New Roman"/>
                <w:kern w:val="0"/>
                <w:szCs w:val="21"/>
              </w:rPr>
            </w:pPr>
          </w:p>
        </w:tc>
        <w:tc>
          <w:tcPr>
            <w:tcW w:w="681" w:type="pct"/>
            <w:shd w:val="clear" w:color="auto" w:fill="auto"/>
            <w:noWrap/>
            <w:tcMar>
              <w:left w:w="57" w:type="dxa"/>
              <w:right w:w="57" w:type="dxa"/>
            </w:tcMar>
            <w:vAlign w:val="center"/>
          </w:tcPr>
          <w:p w14:paraId="064EDF5F"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w:t>
            </w:r>
          </w:p>
        </w:tc>
        <w:tc>
          <w:tcPr>
            <w:tcW w:w="552" w:type="pct"/>
            <w:shd w:val="clear" w:color="auto" w:fill="auto"/>
            <w:noWrap/>
            <w:tcMar>
              <w:left w:w="57" w:type="dxa"/>
              <w:right w:w="57" w:type="dxa"/>
            </w:tcMar>
            <w:vAlign w:val="center"/>
          </w:tcPr>
          <w:p w14:paraId="1ADBFCCE"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GpatentI</w:t>
            </w:r>
          </w:p>
        </w:tc>
        <w:tc>
          <w:tcPr>
            <w:tcW w:w="852" w:type="pct"/>
            <w:shd w:val="clear" w:color="auto" w:fill="auto"/>
            <w:noWrap/>
            <w:tcMar>
              <w:left w:w="57" w:type="dxa"/>
              <w:right w:w="57" w:type="dxa"/>
            </w:tcMar>
            <w:vAlign w:val="center"/>
          </w:tcPr>
          <w:p w14:paraId="047E34A5"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GpatentUI</w:t>
            </w:r>
          </w:p>
        </w:tc>
        <w:tc>
          <w:tcPr>
            <w:tcW w:w="1016" w:type="pct"/>
            <w:noWrap/>
            <w:tcMar>
              <w:left w:w="57" w:type="dxa"/>
              <w:right w:w="57" w:type="dxa"/>
            </w:tcMar>
            <w:vAlign w:val="center"/>
          </w:tcPr>
          <w:p w14:paraId="78B64E31"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w:t>
            </w:r>
          </w:p>
        </w:tc>
        <w:tc>
          <w:tcPr>
            <w:tcW w:w="442" w:type="pct"/>
            <w:noWrap/>
            <w:tcMar>
              <w:left w:w="57" w:type="dxa"/>
              <w:right w:w="57" w:type="dxa"/>
            </w:tcMar>
            <w:vAlign w:val="center"/>
          </w:tcPr>
          <w:p w14:paraId="04E2AD1C"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GpatentI</w:t>
            </w:r>
          </w:p>
        </w:tc>
        <w:tc>
          <w:tcPr>
            <w:tcW w:w="517" w:type="pct"/>
            <w:noWrap/>
            <w:tcMar>
              <w:left w:w="57" w:type="dxa"/>
              <w:right w:w="57" w:type="dxa"/>
            </w:tcMar>
            <w:vAlign w:val="center"/>
          </w:tcPr>
          <w:p w14:paraId="0717AFAA"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GpatentUI</w:t>
            </w:r>
          </w:p>
        </w:tc>
      </w:tr>
      <w:tr w:rsidR="00B962AA" w:rsidRPr="00B962AA" w14:paraId="0A53D630" w14:textId="77777777" w:rsidTr="00947F32">
        <w:trPr>
          <w:trHeight w:val="634"/>
          <w:jc w:val="center"/>
        </w:trPr>
        <w:tc>
          <w:tcPr>
            <w:tcW w:w="940" w:type="pct"/>
            <w:shd w:val="clear" w:color="auto" w:fill="auto"/>
            <w:noWrap/>
            <w:tcMar>
              <w:left w:w="57" w:type="dxa"/>
              <w:right w:w="57" w:type="dxa"/>
            </w:tcMar>
            <w:vAlign w:val="center"/>
          </w:tcPr>
          <w:p w14:paraId="44111114" w14:textId="77777777" w:rsidR="000728DE" w:rsidRPr="00B962AA" w:rsidRDefault="00D76F52" w:rsidP="0080233A">
            <w:pPr>
              <w:widowControl/>
              <w:jc w:val="center"/>
              <w:rPr>
                <w:rFonts w:ascii="Times New Roman" w:eastAsia="宋体" w:hAnsi="Times New Roman"/>
                <w:i/>
                <w:kern w:val="0"/>
                <w:szCs w:val="21"/>
              </w:rPr>
            </w:pPr>
            <w:r w:rsidRPr="00B962AA">
              <w:rPr>
                <w:rFonts w:ascii="Times New Roman" w:eastAsia="宋体" w:hAnsi="Times New Roman"/>
                <w:i/>
                <w:kern w:val="0"/>
                <w:szCs w:val="21"/>
              </w:rPr>
              <w:t>Pcourt</w:t>
            </w:r>
          </w:p>
        </w:tc>
        <w:tc>
          <w:tcPr>
            <w:tcW w:w="681" w:type="pct"/>
            <w:shd w:val="clear" w:color="auto" w:fill="auto"/>
            <w:noWrap/>
            <w:tcMar>
              <w:left w:w="57" w:type="dxa"/>
              <w:right w:w="57" w:type="dxa"/>
            </w:tcMar>
            <w:vAlign w:val="center"/>
          </w:tcPr>
          <w:p w14:paraId="5DC8FC4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2.643</w:t>
            </w:r>
            <w:r w:rsidRPr="00B962AA">
              <w:rPr>
                <w:rFonts w:ascii="Times New Roman" w:eastAsia="宋体" w:hAnsi="Times New Roman"/>
                <w:szCs w:val="21"/>
                <w:vertAlign w:val="superscript"/>
              </w:rPr>
              <w:t>**</w:t>
            </w:r>
          </w:p>
          <w:p w14:paraId="02837C6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(1.205)</w:t>
            </w:r>
          </w:p>
        </w:tc>
        <w:tc>
          <w:tcPr>
            <w:tcW w:w="552" w:type="pct"/>
            <w:shd w:val="clear" w:color="auto" w:fill="auto"/>
            <w:noWrap/>
            <w:tcMar>
              <w:left w:w="57" w:type="dxa"/>
              <w:right w:w="57" w:type="dxa"/>
            </w:tcMar>
            <w:vAlign w:val="center"/>
          </w:tcPr>
          <w:p w14:paraId="0949176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2.553</w:t>
            </w:r>
            <w:r w:rsidRPr="00B962AA">
              <w:rPr>
                <w:rFonts w:ascii="Times New Roman" w:eastAsia="宋体" w:hAnsi="Times New Roman"/>
                <w:szCs w:val="21"/>
                <w:vertAlign w:val="superscript"/>
              </w:rPr>
              <w:t>**</w:t>
            </w:r>
          </w:p>
          <w:p w14:paraId="5413679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(1.060)</w:t>
            </w:r>
          </w:p>
        </w:tc>
        <w:tc>
          <w:tcPr>
            <w:tcW w:w="852" w:type="pct"/>
            <w:shd w:val="clear" w:color="auto" w:fill="auto"/>
            <w:noWrap/>
            <w:tcMar>
              <w:left w:w="57" w:type="dxa"/>
              <w:right w:w="57" w:type="dxa"/>
            </w:tcMar>
            <w:vAlign w:val="center"/>
          </w:tcPr>
          <w:p w14:paraId="0779096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0.634</w:t>
            </w:r>
          </w:p>
          <w:p w14:paraId="496A4F8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(0.900)</w:t>
            </w:r>
          </w:p>
        </w:tc>
        <w:tc>
          <w:tcPr>
            <w:tcW w:w="1016" w:type="pct"/>
            <w:noWrap/>
            <w:tcMar>
              <w:left w:w="57" w:type="dxa"/>
              <w:right w:w="57" w:type="dxa"/>
            </w:tcMar>
            <w:vAlign w:val="center"/>
          </w:tcPr>
          <w:p w14:paraId="0E7A57E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-5.846</w:t>
            </w:r>
          </w:p>
          <w:p w14:paraId="068AC23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(5.739)</w:t>
            </w:r>
          </w:p>
        </w:tc>
        <w:tc>
          <w:tcPr>
            <w:tcW w:w="442" w:type="pct"/>
            <w:noWrap/>
            <w:tcMar>
              <w:left w:w="57" w:type="dxa"/>
              <w:right w:w="57" w:type="dxa"/>
            </w:tcMar>
            <w:vAlign w:val="center"/>
          </w:tcPr>
          <w:p w14:paraId="1449592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-3.355</w:t>
            </w:r>
          </w:p>
          <w:p w14:paraId="5CEED8B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(4.032)</w:t>
            </w:r>
          </w:p>
        </w:tc>
        <w:tc>
          <w:tcPr>
            <w:tcW w:w="517" w:type="pct"/>
            <w:noWrap/>
            <w:tcMar>
              <w:left w:w="57" w:type="dxa"/>
              <w:right w:w="57" w:type="dxa"/>
            </w:tcMar>
            <w:vAlign w:val="center"/>
          </w:tcPr>
          <w:p w14:paraId="51FD5F6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-3.059</w:t>
            </w:r>
          </w:p>
          <w:p w14:paraId="00424B6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(4.555)</w:t>
            </w:r>
          </w:p>
        </w:tc>
      </w:tr>
      <w:tr w:rsidR="00B962AA" w:rsidRPr="00B962AA" w14:paraId="42E9E038" w14:textId="77777777" w:rsidTr="00947F32">
        <w:trPr>
          <w:trHeight w:val="280"/>
          <w:jc w:val="center"/>
        </w:trPr>
        <w:tc>
          <w:tcPr>
            <w:tcW w:w="940" w:type="pct"/>
            <w:shd w:val="clear" w:color="auto" w:fill="auto"/>
            <w:noWrap/>
            <w:tcMar>
              <w:left w:w="57" w:type="dxa"/>
              <w:right w:w="57" w:type="dxa"/>
            </w:tcMar>
            <w:vAlign w:val="center"/>
          </w:tcPr>
          <w:p w14:paraId="4D4C972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事前控制</w:t>
            </w:r>
          </w:p>
        </w:tc>
        <w:tc>
          <w:tcPr>
            <w:tcW w:w="681" w:type="pct"/>
            <w:shd w:val="clear" w:color="auto" w:fill="auto"/>
            <w:noWrap/>
            <w:tcMar>
              <w:left w:w="57" w:type="dxa"/>
              <w:right w:w="57" w:type="dxa"/>
            </w:tcMar>
            <w:vAlign w:val="center"/>
          </w:tcPr>
          <w:p w14:paraId="0E4F7F5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52" w:type="pct"/>
            <w:shd w:val="clear" w:color="auto" w:fill="auto"/>
            <w:noWrap/>
            <w:tcMar>
              <w:left w:w="57" w:type="dxa"/>
              <w:right w:w="57" w:type="dxa"/>
            </w:tcMar>
            <w:vAlign w:val="center"/>
          </w:tcPr>
          <w:p w14:paraId="1AD5D2E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852" w:type="pct"/>
            <w:shd w:val="clear" w:color="auto" w:fill="auto"/>
            <w:noWrap/>
            <w:tcMar>
              <w:left w:w="57" w:type="dxa"/>
              <w:right w:w="57" w:type="dxa"/>
            </w:tcMar>
            <w:vAlign w:val="center"/>
          </w:tcPr>
          <w:p w14:paraId="1809942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016" w:type="pct"/>
            <w:noWrap/>
            <w:tcMar>
              <w:left w:w="57" w:type="dxa"/>
              <w:right w:w="57" w:type="dxa"/>
            </w:tcMar>
            <w:vAlign w:val="center"/>
          </w:tcPr>
          <w:p w14:paraId="4285960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442" w:type="pct"/>
            <w:noWrap/>
            <w:tcMar>
              <w:left w:w="57" w:type="dxa"/>
              <w:right w:w="57" w:type="dxa"/>
            </w:tcMar>
            <w:vAlign w:val="center"/>
          </w:tcPr>
          <w:p w14:paraId="19D8652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17" w:type="pct"/>
            <w:noWrap/>
            <w:tcMar>
              <w:left w:w="57" w:type="dxa"/>
              <w:right w:w="57" w:type="dxa"/>
            </w:tcMar>
            <w:vAlign w:val="center"/>
          </w:tcPr>
          <w:p w14:paraId="1DAE4DC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r>
      <w:tr w:rsidR="00B962AA" w:rsidRPr="00B962AA" w14:paraId="6C1C4A1C" w14:textId="77777777" w:rsidTr="00947F32">
        <w:trPr>
          <w:trHeight w:val="280"/>
          <w:jc w:val="center"/>
        </w:trPr>
        <w:tc>
          <w:tcPr>
            <w:tcW w:w="940" w:type="pct"/>
            <w:shd w:val="clear" w:color="auto" w:fill="auto"/>
            <w:noWrap/>
            <w:tcMar>
              <w:left w:w="57" w:type="dxa"/>
              <w:right w:w="57" w:type="dxa"/>
            </w:tcMar>
            <w:vAlign w:val="center"/>
          </w:tcPr>
          <w:p w14:paraId="214BAEE5"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控制变量</w:t>
            </w:r>
          </w:p>
        </w:tc>
        <w:tc>
          <w:tcPr>
            <w:tcW w:w="681" w:type="pct"/>
            <w:shd w:val="clear" w:color="auto" w:fill="auto"/>
            <w:noWrap/>
            <w:tcMar>
              <w:left w:w="57" w:type="dxa"/>
              <w:right w:w="57" w:type="dxa"/>
            </w:tcMar>
          </w:tcPr>
          <w:p w14:paraId="6F8145E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52" w:type="pct"/>
            <w:shd w:val="clear" w:color="auto" w:fill="auto"/>
            <w:noWrap/>
            <w:tcMar>
              <w:left w:w="57" w:type="dxa"/>
              <w:right w:w="57" w:type="dxa"/>
            </w:tcMar>
          </w:tcPr>
          <w:p w14:paraId="4D63B06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852" w:type="pct"/>
            <w:shd w:val="clear" w:color="auto" w:fill="auto"/>
            <w:noWrap/>
            <w:tcMar>
              <w:left w:w="57" w:type="dxa"/>
              <w:right w:w="57" w:type="dxa"/>
            </w:tcMar>
          </w:tcPr>
          <w:p w14:paraId="0472E7BD"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016" w:type="pct"/>
            <w:noWrap/>
            <w:tcMar>
              <w:left w:w="57" w:type="dxa"/>
              <w:right w:w="57" w:type="dxa"/>
            </w:tcMar>
          </w:tcPr>
          <w:p w14:paraId="4730F75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442" w:type="pct"/>
            <w:noWrap/>
            <w:tcMar>
              <w:left w:w="57" w:type="dxa"/>
              <w:right w:w="57" w:type="dxa"/>
            </w:tcMar>
          </w:tcPr>
          <w:p w14:paraId="3C8E32A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17" w:type="pct"/>
            <w:noWrap/>
            <w:tcMar>
              <w:left w:w="57" w:type="dxa"/>
              <w:right w:w="57" w:type="dxa"/>
            </w:tcMar>
          </w:tcPr>
          <w:p w14:paraId="363A0D4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r>
      <w:tr w:rsidR="00B962AA" w:rsidRPr="00B962AA" w14:paraId="1B4A72BC" w14:textId="77777777" w:rsidTr="00947F32">
        <w:trPr>
          <w:trHeight w:val="280"/>
          <w:jc w:val="center"/>
        </w:trPr>
        <w:tc>
          <w:tcPr>
            <w:tcW w:w="940" w:type="pct"/>
            <w:shd w:val="clear" w:color="auto" w:fill="auto"/>
            <w:noWrap/>
            <w:tcMar>
              <w:left w:w="57" w:type="dxa"/>
              <w:right w:w="57" w:type="dxa"/>
            </w:tcMar>
            <w:vAlign w:val="center"/>
          </w:tcPr>
          <w:p w14:paraId="145414E7"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时间固定效应</w:t>
            </w:r>
          </w:p>
        </w:tc>
        <w:tc>
          <w:tcPr>
            <w:tcW w:w="681" w:type="pct"/>
            <w:shd w:val="clear" w:color="auto" w:fill="auto"/>
            <w:noWrap/>
            <w:tcMar>
              <w:left w:w="57" w:type="dxa"/>
              <w:right w:w="57" w:type="dxa"/>
            </w:tcMar>
          </w:tcPr>
          <w:p w14:paraId="78B297C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52" w:type="pct"/>
            <w:shd w:val="clear" w:color="auto" w:fill="auto"/>
            <w:noWrap/>
            <w:tcMar>
              <w:left w:w="57" w:type="dxa"/>
              <w:right w:w="57" w:type="dxa"/>
            </w:tcMar>
          </w:tcPr>
          <w:p w14:paraId="7676113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852" w:type="pct"/>
            <w:shd w:val="clear" w:color="auto" w:fill="auto"/>
            <w:noWrap/>
            <w:tcMar>
              <w:left w:w="57" w:type="dxa"/>
              <w:right w:w="57" w:type="dxa"/>
            </w:tcMar>
          </w:tcPr>
          <w:p w14:paraId="2A7FA6D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016" w:type="pct"/>
            <w:noWrap/>
            <w:tcMar>
              <w:left w:w="57" w:type="dxa"/>
              <w:right w:w="57" w:type="dxa"/>
            </w:tcMar>
          </w:tcPr>
          <w:p w14:paraId="7E2FD4E0"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442" w:type="pct"/>
            <w:noWrap/>
            <w:tcMar>
              <w:left w:w="57" w:type="dxa"/>
              <w:right w:w="57" w:type="dxa"/>
            </w:tcMar>
          </w:tcPr>
          <w:p w14:paraId="0C06889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17" w:type="pct"/>
            <w:noWrap/>
            <w:tcMar>
              <w:left w:w="57" w:type="dxa"/>
              <w:right w:w="57" w:type="dxa"/>
            </w:tcMar>
          </w:tcPr>
          <w:p w14:paraId="71B3D6F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r>
      <w:tr w:rsidR="00B962AA" w:rsidRPr="00B962AA" w14:paraId="7B509AA0" w14:textId="77777777" w:rsidTr="00947F32">
        <w:trPr>
          <w:trHeight w:val="280"/>
          <w:jc w:val="center"/>
        </w:trPr>
        <w:tc>
          <w:tcPr>
            <w:tcW w:w="940" w:type="pct"/>
            <w:shd w:val="clear" w:color="auto" w:fill="auto"/>
            <w:noWrap/>
            <w:tcMar>
              <w:left w:w="57" w:type="dxa"/>
              <w:right w:w="57" w:type="dxa"/>
            </w:tcMar>
            <w:vAlign w:val="center"/>
          </w:tcPr>
          <w:p w14:paraId="12206859"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个体固定效应</w:t>
            </w:r>
          </w:p>
        </w:tc>
        <w:tc>
          <w:tcPr>
            <w:tcW w:w="681" w:type="pct"/>
            <w:shd w:val="clear" w:color="auto" w:fill="auto"/>
            <w:noWrap/>
            <w:tcMar>
              <w:left w:w="57" w:type="dxa"/>
              <w:right w:w="57" w:type="dxa"/>
            </w:tcMar>
          </w:tcPr>
          <w:p w14:paraId="004FCDD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52" w:type="pct"/>
            <w:shd w:val="clear" w:color="auto" w:fill="auto"/>
            <w:noWrap/>
            <w:tcMar>
              <w:left w:w="57" w:type="dxa"/>
              <w:right w:w="57" w:type="dxa"/>
            </w:tcMar>
          </w:tcPr>
          <w:p w14:paraId="10986AB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852" w:type="pct"/>
            <w:shd w:val="clear" w:color="auto" w:fill="auto"/>
            <w:noWrap/>
            <w:tcMar>
              <w:left w:w="57" w:type="dxa"/>
              <w:right w:w="57" w:type="dxa"/>
            </w:tcMar>
          </w:tcPr>
          <w:p w14:paraId="42432F3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1016" w:type="pct"/>
            <w:noWrap/>
            <w:tcMar>
              <w:left w:w="57" w:type="dxa"/>
              <w:right w:w="57" w:type="dxa"/>
            </w:tcMar>
          </w:tcPr>
          <w:p w14:paraId="2676804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442" w:type="pct"/>
            <w:noWrap/>
            <w:tcMar>
              <w:left w:w="57" w:type="dxa"/>
              <w:right w:w="57" w:type="dxa"/>
            </w:tcMar>
          </w:tcPr>
          <w:p w14:paraId="2B237A5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17" w:type="pct"/>
            <w:noWrap/>
            <w:tcMar>
              <w:left w:w="57" w:type="dxa"/>
              <w:right w:w="57" w:type="dxa"/>
            </w:tcMar>
          </w:tcPr>
          <w:p w14:paraId="0B19E41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r>
      <w:tr w:rsidR="00947F32" w:rsidRPr="00B962AA" w14:paraId="57B6DAC1" w14:textId="77777777" w:rsidTr="00947F32">
        <w:trPr>
          <w:trHeight w:val="634"/>
          <w:jc w:val="center"/>
        </w:trPr>
        <w:tc>
          <w:tcPr>
            <w:tcW w:w="940" w:type="pct"/>
            <w:shd w:val="clear" w:color="auto" w:fill="auto"/>
            <w:noWrap/>
            <w:tcMar>
              <w:left w:w="57" w:type="dxa"/>
              <w:right w:w="57" w:type="dxa"/>
            </w:tcMar>
            <w:vAlign w:val="center"/>
          </w:tcPr>
          <w:p w14:paraId="5E48DC84" w14:textId="77777777" w:rsidR="00947F32" w:rsidRPr="00D63A22" w:rsidRDefault="00947F32" w:rsidP="00637FC9">
            <w:pPr>
              <w:widowControl/>
              <w:jc w:val="center"/>
              <w:rPr>
                <w:rFonts w:ascii="Times New Roman" w:eastAsia="宋体" w:hAnsi="Times New Roman"/>
                <w:kern w:val="0"/>
                <w:szCs w:val="21"/>
              </w:rPr>
            </w:pPr>
            <w:r w:rsidRPr="00D63A22">
              <w:rPr>
                <w:rFonts w:ascii="Times New Roman" w:eastAsia="宋体" w:hAnsi="Times New Roman"/>
                <w:iCs/>
                <w:szCs w:val="21"/>
              </w:rPr>
              <w:t>常数项</w:t>
            </w:r>
          </w:p>
        </w:tc>
        <w:tc>
          <w:tcPr>
            <w:tcW w:w="681" w:type="pct"/>
            <w:shd w:val="clear" w:color="auto" w:fill="auto"/>
            <w:noWrap/>
            <w:tcMar>
              <w:left w:w="57" w:type="dxa"/>
              <w:right w:w="57" w:type="dxa"/>
            </w:tcMar>
            <w:vAlign w:val="center"/>
          </w:tcPr>
          <w:p w14:paraId="2C409F7A"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-0.725</w:t>
            </w:r>
          </w:p>
          <w:p w14:paraId="4632D7E6"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(0.740)</w:t>
            </w:r>
          </w:p>
        </w:tc>
        <w:tc>
          <w:tcPr>
            <w:tcW w:w="552" w:type="pct"/>
            <w:shd w:val="clear" w:color="auto" w:fill="auto"/>
            <w:noWrap/>
            <w:tcMar>
              <w:left w:w="57" w:type="dxa"/>
              <w:right w:w="57" w:type="dxa"/>
            </w:tcMar>
            <w:vAlign w:val="center"/>
          </w:tcPr>
          <w:p w14:paraId="27915E75"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-0.950</w:t>
            </w:r>
          </w:p>
          <w:p w14:paraId="0EE1886C"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(0.613)</w:t>
            </w:r>
          </w:p>
        </w:tc>
        <w:tc>
          <w:tcPr>
            <w:tcW w:w="852" w:type="pct"/>
            <w:shd w:val="clear" w:color="auto" w:fill="auto"/>
            <w:noWrap/>
            <w:tcMar>
              <w:left w:w="57" w:type="dxa"/>
              <w:right w:w="57" w:type="dxa"/>
            </w:tcMar>
            <w:vAlign w:val="center"/>
          </w:tcPr>
          <w:p w14:paraId="7D3B4982"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-0.134</w:t>
            </w:r>
          </w:p>
          <w:p w14:paraId="667FFBDB"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(0.552)</w:t>
            </w:r>
          </w:p>
        </w:tc>
        <w:tc>
          <w:tcPr>
            <w:tcW w:w="1016" w:type="pct"/>
            <w:noWrap/>
            <w:tcMar>
              <w:left w:w="57" w:type="dxa"/>
              <w:right w:w="57" w:type="dxa"/>
            </w:tcMar>
            <w:vAlign w:val="center"/>
          </w:tcPr>
          <w:p w14:paraId="56EDF5AC"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3.992</w:t>
            </w:r>
            <w:r w:rsidRPr="00B962AA">
              <w:rPr>
                <w:rFonts w:ascii="Times New Roman" w:eastAsia="宋体" w:hAnsi="Times New Roman"/>
                <w:szCs w:val="21"/>
                <w:vertAlign w:val="superscript"/>
              </w:rPr>
              <w:t>**</w:t>
            </w:r>
          </w:p>
          <w:p w14:paraId="01F69DA8"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(1.767)</w:t>
            </w:r>
          </w:p>
        </w:tc>
        <w:tc>
          <w:tcPr>
            <w:tcW w:w="442" w:type="pct"/>
            <w:noWrap/>
            <w:tcMar>
              <w:left w:w="57" w:type="dxa"/>
              <w:right w:w="57" w:type="dxa"/>
            </w:tcMar>
            <w:vAlign w:val="center"/>
          </w:tcPr>
          <w:p w14:paraId="6D0AE529"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2.964</w:t>
            </w:r>
            <w:r w:rsidRPr="00B962AA">
              <w:rPr>
                <w:rFonts w:ascii="Times New Roman" w:eastAsia="宋体" w:hAnsi="Times New Roman"/>
                <w:szCs w:val="21"/>
                <w:vertAlign w:val="superscript"/>
              </w:rPr>
              <w:t>**</w:t>
            </w:r>
          </w:p>
          <w:p w14:paraId="56063967"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(1.393)</w:t>
            </w:r>
          </w:p>
        </w:tc>
        <w:tc>
          <w:tcPr>
            <w:tcW w:w="517" w:type="pct"/>
            <w:noWrap/>
            <w:tcMar>
              <w:left w:w="57" w:type="dxa"/>
              <w:right w:w="57" w:type="dxa"/>
            </w:tcMar>
            <w:vAlign w:val="center"/>
          </w:tcPr>
          <w:p w14:paraId="47D4F75D"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1.993</w:t>
            </w:r>
          </w:p>
          <w:p w14:paraId="5022878C"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(1.658)</w:t>
            </w:r>
          </w:p>
        </w:tc>
      </w:tr>
      <w:tr w:rsidR="00947F32" w:rsidRPr="00B962AA" w14:paraId="0F143D7F" w14:textId="77777777" w:rsidTr="00947F32">
        <w:trPr>
          <w:trHeight w:val="280"/>
          <w:jc w:val="center"/>
        </w:trPr>
        <w:tc>
          <w:tcPr>
            <w:tcW w:w="940" w:type="pct"/>
            <w:shd w:val="clear" w:color="auto" w:fill="auto"/>
            <w:noWrap/>
            <w:tcMar>
              <w:left w:w="57" w:type="dxa"/>
              <w:right w:w="57" w:type="dxa"/>
            </w:tcMar>
            <w:vAlign w:val="center"/>
          </w:tcPr>
          <w:p w14:paraId="1CF2F03D" w14:textId="77777777" w:rsidR="00947F32" w:rsidRPr="00B962AA" w:rsidRDefault="00947F32" w:rsidP="00637FC9">
            <w:pPr>
              <w:widowControl/>
              <w:jc w:val="center"/>
              <w:rPr>
                <w:rFonts w:ascii="Times New Roman" w:eastAsia="宋体" w:hAnsi="Times New Roman"/>
                <w:kern w:val="0"/>
                <w:szCs w:val="21"/>
              </w:rPr>
            </w:pPr>
            <w:r>
              <w:rPr>
                <w:rFonts w:ascii="Times New Roman" w:eastAsia="宋体" w:hAnsi="Times New Roman"/>
                <w:kern w:val="0"/>
                <w:szCs w:val="21"/>
              </w:rPr>
              <w:t>调整的</w:t>
            </w:r>
            <w:r w:rsidRPr="00B962AA">
              <w:rPr>
                <w:rFonts w:ascii="Times New Roman" w:eastAsia="宋体" w:hAnsi="Times New Roman"/>
                <w:kern w:val="0"/>
                <w:szCs w:val="21"/>
              </w:rPr>
              <w:t>R</w:t>
            </w:r>
            <w:r w:rsidRPr="00B962AA">
              <w:rPr>
                <w:rFonts w:ascii="Times New Roman" w:eastAsia="宋体" w:hAnsi="Times New Roman"/>
                <w:kern w:val="0"/>
                <w:szCs w:val="21"/>
                <w:vertAlign w:val="superscript"/>
              </w:rPr>
              <w:t>2</w:t>
            </w:r>
          </w:p>
        </w:tc>
        <w:tc>
          <w:tcPr>
            <w:tcW w:w="681" w:type="pct"/>
            <w:shd w:val="clear" w:color="auto" w:fill="auto"/>
            <w:noWrap/>
            <w:tcMar>
              <w:left w:w="57" w:type="dxa"/>
              <w:right w:w="57" w:type="dxa"/>
            </w:tcMar>
            <w:vAlign w:val="center"/>
          </w:tcPr>
          <w:p w14:paraId="2EF70AA2"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0.036</w:t>
            </w:r>
          </w:p>
        </w:tc>
        <w:tc>
          <w:tcPr>
            <w:tcW w:w="552" w:type="pct"/>
            <w:shd w:val="clear" w:color="auto" w:fill="auto"/>
            <w:noWrap/>
            <w:tcMar>
              <w:left w:w="57" w:type="dxa"/>
              <w:right w:w="57" w:type="dxa"/>
            </w:tcMar>
            <w:vAlign w:val="center"/>
          </w:tcPr>
          <w:p w14:paraId="565FC4B6"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0.025</w:t>
            </w:r>
          </w:p>
        </w:tc>
        <w:tc>
          <w:tcPr>
            <w:tcW w:w="852" w:type="pct"/>
            <w:shd w:val="clear" w:color="auto" w:fill="auto"/>
            <w:noWrap/>
            <w:tcMar>
              <w:left w:w="57" w:type="dxa"/>
              <w:right w:w="57" w:type="dxa"/>
            </w:tcMar>
            <w:vAlign w:val="center"/>
          </w:tcPr>
          <w:p w14:paraId="330A6E7B"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0.038</w:t>
            </w:r>
          </w:p>
        </w:tc>
        <w:tc>
          <w:tcPr>
            <w:tcW w:w="1016" w:type="pct"/>
            <w:noWrap/>
            <w:tcMar>
              <w:left w:w="57" w:type="dxa"/>
              <w:right w:w="57" w:type="dxa"/>
            </w:tcMar>
            <w:vAlign w:val="center"/>
          </w:tcPr>
          <w:p w14:paraId="323D41E5"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0.049</w:t>
            </w:r>
          </w:p>
        </w:tc>
        <w:tc>
          <w:tcPr>
            <w:tcW w:w="442" w:type="pct"/>
            <w:noWrap/>
            <w:tcMar>
              <w:left w:w="57" w:type="dxa"/>
              <w:right w:w="57" w:type="dxa"/>
            </w:tcMar>
            <w:vAlign w:val="center"/>
          </w:tcPr>
          <w:p w14:paraId="7315C687"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0.038</w:t>
            </w:r>
          </w:p>
        </w:tc>
        <w:tc>
          <w:tcPr>
            <w:tcW w:w="517" w:type="pct"/>
            <w:noWrap/>
            <w:tcMar>
              <w:left w:w="57" w:type="dxa"/>
              <w:right w:w="57" w:type="dxa"/>
            </w:tcMar>
            <w:vAlign w:val="center"/>
          </w:tcPr>
          <w:p w14:paraId="256E2F2B"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0.043</w:t>
            </w:r>
          </w:p>
        </w:tc>
      </w:tr>
      <w:tr w:rsidR="00947F32" w:rsidRPr="00B962AA" w14:paraId="5AE8DC98" w14:textId="77777777" w:rsidTr="00947F32">
        <w:trPr>
          <w:trHeight w:val="280"/>
          <w:jc w:val="center"/>
        </w:trPr>
        <w:tc>
          <w:tcPr>
            <w:tcW w:w="940" w:type="pct"/>
            <w:shd w:val="clear" w:color="auto" w:fill="auto"/>
            <w:noWrap/>
            <w:tcMar>
              <w:left w:w="57" w:type="dxa"/>
              <w:right w:w="57" w:type="dxa"/>
            </w:tcMar>
            <w:vAlign w:val="center"/>
          </w:tcPr>
          <w:p w14:paraId="1687DF72" w14:textId="77777777" w:rsidR="00947F32" w:rsidRPr="00B962AA" w:rsidRDefault="00947F32" w:rsidP="00637FC9">
            <w:pPr>
              <w:widowControl/>
              <w:jc w:val="center"/>
              <w:rPr>
                <w:rFonts w:ascii="Times New Roman" w:eastAsia="宋体" w:hAnsi="Times New Roman"/>
                <w:kern w:val="0"/>
                <w:szCs w:val="21"/>
              </w:rPr>
            </w:pPr>
            <w:r>
              <w:rPr>
                <w:rFonts w:ascii="Times New Roman" w:eastAsia="宋体" w:hAnsi="Times New Roman"/>
                <w:kern w:val="0"/>
                <w:szCs w:val="21"/>
              </w:rPr>
              <w:t>观察值</w:t>
            </w:r>
          </w:p>
        </w:tc>
        <w:tc>
          <w:tcPr>
            <w:tcW w:w="681" w:type="pct"/>
            <w:shd w:val="clear" w:color="auto" w:fill="auto"/>
            <w:noWrap/>
            <w:tcMar>
              <w:left w:w="57" w:type="dxa"/>
              <w:right w:w="57" w:type="dxa"/>
            </w:tcMar>
            <w:vAlign w:val="center"/>
          </w:tcPr>
          <w:p w14:paraId="7593D5A1"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9656</w:t>
            </w:r>
          </w:p>
        </w:tc>
        <w:tc>
          <w:tcPr>
            <w:tcW w:w="552" w:type="pct"/>
            <w:shd w:val="clear" w:color="auto" w:fill="auto"/>
            <w:noWrap/>
            <w:tcMar>
              <w:left w:w="57" w:type="dxa"/>
              <w:right w:w="57" w:type="dxa"/>
            </w:tcMar>
            <w:vAlign w:val="center"/>
          </w:tcPr>
          <w:p w14:paraId="43776AB0"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9656</w:t>
            </w:r>
          </w:p>
        </w:tc>
        <w:tc>
          <w:tcPr>
            <w:tcW w:w="852" w:type="pct"/>
            <w:shd w:val="clear" w:color="auto" w:fill="auto"/>
            <w:noWrap/>
            <w:tcMar>
              <w:left w:w="57" w:type="dxa"/>
              <w:right w:w="57" w:type="dxa"/>
            </w:tcMar>
            <w:vAlign w:val="center"/>
          </w:tcPr>
          <w:p w14:paraId="5744BCAD"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9656</w:t>
            </w:r>
          </w:p>
        </w:tc>
        <w:tc>
          <w:tcPr>
            <w:tcW w:w="1016" w:type="pct"/>
            <w:noWrap/>
            <w:tcMar>
              <w:left w:w="57" w:type="dxa"/>
              <w:right w:w="57" w:type="dxa"/>
            </w:tcMar>
            <w:vAlign w:val="center"/>
          </w:tcPr>
          <w:p w14:paraId="0307116B"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1626</w:t>
            </w:r>
          </w:p>
        </w:tc>
        <w:tc>
          <w:tcPr>
            <w:tcW w:w="442" w:type="pct"/>
            <w:noWrap/>
            <w:tcMar>
              <w:left w:w="57" w:type="dxa"/>
              <w:right w:w="57" w:type="dxa"/>
            </w:tcMar>
            <w:vAlign w:val="center"/>
          </w:tcPr>
          <w:p w14:paraId="4133DDCF"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1626</w:t>
            </w:r>
          </w:p>
        </w:tc>
        <w:tc>
          <w:tcPr>
            <w:tcW w:w="517" w:type="pct"/>
            <w:noWrap/>
            <w:tcMar>
              <w:left w:w="57" w:type="dxa"/>
              <w:right w:w="57" w:type="dxa"/>
            </w:tcMar>
            <w:vAlign w:val="center"/>
          </w:tcPr>
          <w:p w14:paraId="7DD120EB"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1626</w:t>
            </w:r>
          </w:p>
        </w:tc>
      </w:tr>
    </w:tbl>
    <w:p w14:paraId="32638B8F" w14:textId="77777777" w:rsidR="000728DE" w:rsidRPr="00B962AA" w:rsidRDefault="000728DE" w:rsidP="0080233A">
      <w:pPr>
        <w:jc w:val="left"/>
        <w:rPr>
          <w:rFonts w:ascii="Times New Roman" w:eastAsia="宋体" w:hAnsi="Times New Roman"/>
          <w:sz w:val="24"/>
          <w:szCs w:val="24"/>
        </w:rPr>
      </w:pPr>
    </w:p>
    <w:p w14:paraId="2FEDCCB5"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w:t>
      </w:r>
      <w:r w:rsidRPr="00B962AA">
        <w:rPr>
          <w:rFonts w:ascii="Times New Roman" w:eastAsia="宋体" w:hAnsi="Times New Roman" w:hint="eastAsia"/>
          <w:szCs w:val="21"/>
        </w:rPr>
        <w:t>三</w:t>
      </w:r>
      <w:r w:rsidRPr="00B962AA">
        <w:rPr>
          <w:rFonts w:ascii="Times New Roman" w:eastAsia="宋体" w:hAnsi="Times New Roman"/>
          <w:szCs w:val="21"/>
        </w:rPr>
        <w:t>）基于企业规模的异质性分析</w:t>
      </w:r>
    </w:p>
    <w:p w14:paraId="50D31AD6"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大型企业</w:t>
      </w:r>
      <w:r w:rsidRPr="00B962AA">
        <w:rPr>
          <w:rFonts w:ascii="Times New Roman" w:eastAsia="宋体" w:hAnsi="Times New Roman" w:hint="eastAsia"/>
          <w:szCs w:val="21"/>
        </w:rPr>
        <w:t>资金和人才资源雄厚，</w:t>
      </w:r>
      <w:r w:rsidRPr="00B962AA">
        <w:rPr>
          <w:rFonts w:ascii="Times New Roman" w:eastAsia="宋体" w:hAnsi="Times New Roman"/>
          <w:szCs w:val="21"/>
        </w:rPr>
        <w:t>更有能力</w:t>
      </w:r>
      <w:r w:rsidRPr="00B962AA">
        <w:rPr>
          <w:rFonts w:ascii="Times New Roman" w:eastAsia="宋体" w:hAnsi="Times New Roman" w:hint="eastAsia"/>
          <w:szCs w:val="21"/>
        </w:rPr>
        <w:t>进行技术</w:t>
      </w:r>
      <w:r w:rsidRPr="00B962AA">
        <w:rPr>
          <w:rFonts w:ascii="Times New Roman" w:eastAsia="宋体" w:hAnsi="Times New Roman"/>
          <w:szCs w:val="21"/>
        </w:rPr>
        <w:t>创新</w:t>
      </w:r>
      <w:r w:rsidRPr="00B962AA">
        <w:rPr>
          <w:rFonts w:ascii="Times New Roman" w:eastAsia="宋体" w:hAnsi="Times New Roman" w:hint="eastAsia"/>
          <w:szCs w:val="21"/>
        </w:rPr>
        <w:t>（</w:t>
      </w:r>
      <w:r w:rsidRPr="00B962AA">
        <w:rPr>
          <w:rFonts w:ascii="Times New Roman" w:eastAsia="宋体" w:hAnsi="Times New Roman"/>
          <w:szCs w:val="21"/>
        </w:rPr>
        <w:t>Schumpeter</w:t>
      </w:r>
      <w:r w:rsidRPr="00B962AA">
        <w:rPr>
          <w:rFonts w:ascii="Times New Roman" w:eastAsia="宋体" w:hAnsi="Times New Roman" w:hint="eastAsia"/>
          <w:szCs w:val="21"/>
        </w:rPr>
        <w:t>，</w:t>
      </w:r>
      <w:r w:rsidRPr="00B962AA">
        <w:rPr>
          <w:rFonts w:ascii="Times New Roman" w:eastAsia="宋体" w:hAnsi="Times New Roman"/>
          <w:szCs w:val="21"/>
        </w:rPr>
        <w:t>1942</w:t>
      </w:r>
      <w:r w:rsidRPr="00B962AA">
        <w:rPr>
          <w:rFonts w:ascii="Times New Roman" w:eastAsia="宋体" w:hAnsi="Times New Roman"/>
          <w:szCs w:val="21"/>
        </w:rPr>
        <w:t>）。</w:t>
      </w:r>
      <w:r w:rsidRPr="00B962AA">
        <w:rPr>
          <w:rFonts w:ascii="Times New Roman" w:eastAsia="宋体" w:hAnsi="Times New Roman" w:hint="eastAsia"/>
          <w:szCs w:val="21"/>
        </w:rPr>
        <w:t>在知识产权保护得以强化的外部条件下，大企业可以更好地发挥其资金和人才优势，更多地配置技术创新资源，取得更多绿色技术创新成果。但是，小</w:t>
      </w:r>
      <w:r w:rsidRPr="00B962AA">
        <w:rPr>
          <w:rFonts w:ascii="Times New Roman" w:eastAsia="宋体" w:hAnsi="Times New Roman"/>
          <w:szCs w:val="21"/>
        </w:rPr>
        <w:t>规模企业</w:t>
      </w:r>
      <w:r w:rsidRPr="00B962AA">
        <w:rPr>
          <w:rFonts w:ascii="Times New Roman" w:eastAsia="宋体" w:hAnsi="Times New Roman" w:hint="eastAsia"/>
          <w:szCs w:val="21"/>
        </w:rPr>
        <w:t>受资金和人才资源的自身条件约束，即使知识产权保护的外部条件得以改善，</w:t>
      </w:r>
      <w:r w:rsidR="00947F32">
        <w:rPr>
          <w:rFonts w:ascii="Times New Roman" w:eastAsia="宋体" w:hAnsi="Times New Roman" w:hint="eastAsia"/>
          <w:szCs w:val="21"/>
        </w:rPr>
        <w:t>其</w:t>
      </w:r>
      <w:r w:rsidRPr="00B962AA">
        <w:rPr>
          <w:rFonts w:ascii="Times New Roman" w:eastAsia="宋体" w:hAnsi="Times New Roman" w:hint="eastAsia"/>
          <w:szCs w:val="21"/>
        </w:rPr>
        <w:t>绿色技术创新的成果可能也十分有限。</w:t>
      </w:r>
    </w:p>
    <w:p w14:paraId="4DB970D6" w14:textId="77777777" w:rsidR="000728DE" w:rsidRPr="00B962AA" w:rsidRDefault="00947F32" w:rsidP="00CE1C86">
      <w:pPr>
        <w:spacing w:afterLines="50" w:after="156"/>
        <w:ind w:firstLineChars="200" w:firstLine="420"/>
        <w:rPr>
          <w:rFonts w:ascii="Times New Roman" w:eastAsia="宋体" w:hAnsi="Times New Roman"/>
          <w:szCs w:val="21"/>
        </w:rPr>
      </w:pPr>
      <w:r>
        <w:rPr>
          <w:rFonts w:ascii="Times New Roman" w:eastAsia="宋体" w:hAnsi="Times New Roman"/>
          <w:szCs w:val="21"/>
        </w:rPr>
        <w:t>因此，本文</w:t>
      </w:r>
      <w:r w:rsidR="00D76F52" w:rsidRPr="00B962AA">
        <w:rPr>
          <w:rFonts w:ascii="Times New Roman" w:eastAsia="宋体" w:hAnsi="Times New Roman"/>
          <w:szCs w:val="21"/>
        </w:rPr>
        <w:t>按企业营业收入的中位数将样本企业划分为规模</w:t>
      </w:r>
      <w:r w:rsidR="00D76F52" w:rsidRPr="00B962AA">
        <w:rPr>
          <w:rFonts w:ascii="Times New Roman" w:eastAsia="宋体" w:hAnsi="Times New Roman" w:hint="eastAsia"/>
          <w:szCs w:val="21"/>
        </w:rPr>
        <w:t>较大</w:t>
      </w:r>
      <w:r w:rsidR="00D76F52" w:rsidRPr="00B962AA">
        <w:rPr>
          <w:rFonts w:ascii="Times New Roman" w:eastAsia="宋体" w:hAnsi="Times New Roman"/>
          <w:szCs w:val="21"/>
        </w:rPr>
        <w:t>企业和规模较小企业两个分样本</w:t>
      </w:r>
      <w:r w:rsidR="00D76F52" w:rsidRPr="00B962AA">
        <w:rPr>
          <w:rFonts w:ascii="Times New Roman" w:eastAsia="宋体" w:hAnsi="Times New Roman" w:hint="eastAsia"/>
          <w:szCs w:val="21"/>
        </w:rPr>
        <w:t>组</w:t>
      </w:r>
      <w:r w:rsidR="00D76F52" w:rsidRPr="00B962AA">
        <w:rPr>
          <w:rFonts w:ascii="Times New Roman" w:eastAsia="宋体" w:hAnsi="Times New Roman"/>
          <w:szCs w:val="21"/>
        </w:rPr>
        <w:t>，基于模型（</w:t>
      </w:r>
      <w:r w:rsidR="00D76F52" w:rsidRPr="00B962AA">
        <w:rPr>
          <w:rFonts w:ascii="Times New Roman" w:eastAsia="宋体" w:hAnsi="Times New Roman"/>
          <w:szCs w:val="21"/>
        </w:rPr>
        <w:t>1</w:t>
      </w:r>
      <w:r w:rsidR="00D76F52" w:rsidRPr="00B962AA">
        <w:rPr>
          <w:rFonts w:ascii="Times New Roman" w:eastAsia="宋体" w:hAnsi="Times New Roman"/>
          <w:szCs w:val="21"/>
        </w:rPr>
        <w:t>）分别对两组分样本进行估计，回归结果见表</w:t>
      </w:r>
      <w:r w:rsidR="00D76F52" w:rsidRPr="00B962AA">
        <w:rPr>
          <w:rFonts w:ascii="Times New Roman" w:eastAsia="宋体" w:hAnsi="Times New Roman"/>
          <w:szCs w:val="21"/>
        </w:rPr>
        <w:t>15</w:t>
      </w:r>
      <w:r w:rsidR="00D76F52" w:rsidRPr="00B962AA">
        <w:rPr>
          <w:rFonts w:ascii="Times New Roman" w:eastAsia="宋体" w:hAnsi="Times New Roman"/>
          <w:szCs w:val="21"/>
        </w:rPr>
        <w:t>。表中列（</w:t>
      </w:r>
      <w:r w:rsidR="00D76F52" w:rsidRPr="00B962AA">
        <w:rPr>
          <w:rFonts w:ascii="Times New Roman" w:eastAsia="宋体" w:hAnsi="Times New Roman"/>
          <w:szCs w:val="21"/>
        </w:rPr>
        <w:t>1</w:t>
      </w:r>
      <w:r w:rsidR="00D76F52" w:rsidRPr="00B962AA">
        <w:rPr>
          <w:rFonts w:ascii="Times New Roman" w:eastAsia="宋体" w:hAnsi="Times New Roman"/>
          <w:szCs w:val="21"/>
        </w:rPr>
        <w:t>）</w:t>
      </w:r>
      <w:r>
        <w:rPr>
          <w:rFonts w:ascii="Times New Roman" w:eastAsia="宋体" w:hAnsi="Times New Roman"/>
          <w:szCs w:val="21"/>
        </w:rPr>
        <w:t>—</w:t>
      </w:r>
      <w:r w:rsidR="00D76F52" w:rsidRPr="00B962AA">
        <w:rPr>
          <w:rFonts w:ascii="Times New Roman" w:eastAsia="宋体" w:hAnsi="Times New Roman"/>
          <w:szCs w:val="21"/>
        </w:rPr>
        <w:t>（</w:t>
      </w:r>
      <w:r w:rsidR="00D76F52" w:rsidRPr="00B962AA">
        <w:rPr>
          <w:rFonts w:ascii="Times New Roman" w:eastAsia="宋体" w:hAnsi="Times New Roman"/>
          <w:szCs w:val="21"/>
        </w:rPr>
        <w:t>3</w:t>
      </w:r>
      <w:r w:rsidR="00D76F52" w:rsidRPr="00B962AA">
        <w:rPr>
          <w:rFonts w:ascii="Times New Roman" w:eastAsia="宋体" w:hAnsi="Times New Roman"/>
          <w:szCs w:val="21"/>
        </w:rPr>
        <w:t>）、列（</w:t>
      </w:r>
      <w:r w:rsidR="00D76F52" w:rsidRPr="00B962AA">
        <w:rPr>
          <w:rFonts w:ascii="Times New Roman" w:eastAsia="宋体" w:hAnsi="Times New Roman"/>
          <w:szCs w:val="21"/>
        </w:rPr>
        <w:t>4</w:t>
      </w:r>
      <w:r w:rsidR="00D76F52" w:rsidRPr="00B962AA">
        <w:rPr>
          <w:rFonts w:ascii="Times New Roman" w:eastAsia="宋体" w:hAnsi="Times New Roman"/>
          <w:szCs w:val="21"/>
        </w:rPr>
        <w:t>）</w:t>
      </w:r>
      <w:r>
        <w:rPr>
          <w:rFonts w:ascii="Times New Roman" w:eastAsia="宋体" w:hAnsi="Times New Roman"/>
          <w:szCs w:val="21"/>
        </w:rPr>
        <w:t>—</w:t>
      </w:r>
      <w:r w:rsidR="00D76F52" w:rsidRPr="00B962AA">
        <w:rPr>
          <w:rFonts w:ascii="Times New Roman" w:eastAsia="宋体" w:hAnsi="Times New Roman"/>
          <w:szCs w:val="21"/>
        </w:rPr>
        <w:t>（</w:t>
      </w:r>
      <w:r w:rsidR="00D76F52" w:rsidRPr="00B962AA">
        <w:rPr>
          <w:rFonts w:ascii="Times New Roman" w:eastAsia="宋体" w:hAnsi="Times New Roman"/>
          <w:szCs w:val="21"/>
        </w:rPr>
        <w:t>6</w:t>
      </w:r>
      <w:r w:rsidR="00D76F52" w:rsidRPr="00B962AA">
        <w:rPr>
          <w:rFonts w:ascii="Times New Roman" w:eastAsia="宋体" w:hAnsi="Times New Roman"/>
          <w:szCs w:val="21"/>
        </w:rPr>
        <w:t>）分别是对规模</w:t>
      </w:r>
      <w:r w:rsidR="00D76F52" w:rsidRPr="00B962AA">
        <w:rPr>
          <w:rFonts w:ascii="Times New Roman" w:eastAsia="宋体" w:hAnsi="Times New Roman" w:hint="eastAsia"/>
          <w:szCs w:val="21"/>
        </w:rPr>
        <w:t>较大</w:t>
      </w:r>
      <w:r w:rsidR="00D76F52" w:rsidRPr="00B962AA">
        <w:rPr>
          <w:rFonts w:ascii="Times New Roman" w:eastAsia="宋体" w:hAnsi="Times New Roman"/>
          <w:szCs w:val="21"/>
        </w:rPr>
        <w:t>企业样本组和规模较小企业样本组的估计结果。由表</w:t>
      </w:r>
      <w:r w:rsidR="00D76F52" w:rsidRPr="00B962AA">
        <w:rPr>
          <w:rFonts w:ascii="Times New Roman" w:eastAsia="宋体" w:hAnsi="Times New Roman"/>
          <w:szCs w:val="21"/>
        </w:rPr>
        <w:t>15</w:t>
      </w:r>
      <w:r w:rsidR="00D76F52" w:rsidRPr="00B962AA">
        <w:rPr>
          <w:rFonts w:ascii="Times New Roman" w:eastAsia="宋体" w:hAnsi="Times New Roman"/>
          <w:szCs w:val="21"/>
        </w:rPr>
        <w:t>可知，对</w:t>
      </w:r>
      <w:r>
        <w:rPr>
          <w:rFonts w:ascii="Times New Roman" w:eastAsia="宋体" w:hAnsi="Times New Roman"/>
          <w:szCs w:val="21"/>
        </w:rPr>
        <w:t>于</w:t>
      </w:r>
      <w:r w:rsidR="00D76F52" w:rsidRPr="00B962AA">
        <w:rPr>
          <w:rFonts w:ascii="Times New Roman" w:eastAsia="宋体" w:hAnsi="Times New Roman"/>
          <w:szCs w:val="21"/>
        </w:rPr>
        <w:t>规模较</w:t>
      </w:r>
      <w:r w:rsidR="00D76F52" w:rsidRPr="00B962AA">
        <w:rPr>
          <w:rFonts w:ascii="Times New Roman" w:eastAsia="宋体" w:hAnsi="Times New Roman" w:hint="eastAsia"/>
          <w:szCs w:val="21"/>
        </w:rPr>
        <w:t>大</w:t>
      </w:r>
      <w:r w:rsidR="00D76F52" w:rsidRPr="00B962AA">
        <w:rPr>
          <w:rFonts w:ascii="Times New Roman" w:eastAsia="宋体" w:hAnsi="Times New Roman"/>
          <w:szCs w:val="21"/>
        </w:rPr>
        <w:t>企业</w:t>
      </w:r>
      <w:bookmarkStart w:id="11" w:name="OLE_LINK6"/>
      <w:r w:rsidR="00D76F52" w:rsidRPr="00B962AA">
        <w:rPr>
          <w:rFonts w:ascii="Times New Roman" w:eastAsia="宋体" w:hAnsi="Times New Roman"/>
          <w:szCs w:val="21"/>
        </w:rPr>
        <w:t>样本组，城市设立知识产权法庭</w:t>
      </w:r>
      <w:r w:rsidR="00D76F52" w:rsidRPr="00B962AA">
        <w:rPr>
          <w:rFonts w:ascii="Times New Roman" w:eastAsia="宋体" w:hAnsi="Times New Roman"/>
          <w:i/>
          <w:iCs/>
          <w:szCs w:val="21"/>
        </w:rPr>
        <w:t>Pcourt</w:t>
      </w:r>
      <w:r w:rsidR="00D76F52" w:rsidRPr="00B962AA">
        <w:rPr>
          <w:rFonts w:ascii="Times New Roman" w:eastAsia="宋体" w:hAnsi="Times New Roman" w:hint="eastAsia"/>
          <w:szCs w:val="21"/>
        </w:rPr>
        <w:t>的回归系数数值增</w:t>
      </w:r>
      <w:r w:rsidR="00D76F52" w:rsidRPr="00B962AA">
        <w:rPr>
          <w:rFonts w:ascii="Times New Roman" w:eastAsia="宋体" w:hAnsi="Times New Roman" w:hint="eastAsia"/>
          <w:szCs w:val="21"/>
        </w:rPr>
        <w:lastRenderedPageBreak/>
        <w:t>大</w:t>
      </w:r>
      <w:bookmarkEnd w:id="11"/>
      <w:r w:rsidR="00D76F52" w:rsidRPr="00B962AA">
        <w:rPr>
          <w:rFonts w:ascii="Times New Roman" w:eastAsia="宋体" w:hAnsi="Times New Roman" w:hint="eastAsia"/>
          <w:szCs w:val="21"/>
        </w:rPr>
        <w:t>，显著性基本不变；</w:t>
      </w:r>
      <w:r w:rsidR="00D76F52" w:rsidRPr="00B962AA">
        <w:rPr>
          <w:rFonts w:ascii="Times New Roman" w:eastAsia="宋体" w:hAnsi="Times New Roman"/>
          <w:szCs w:val="21"/>
        </w:rPr>
        <w:t>对规模</w:t>
      </w:r>
      <w:r w:rsidR="00D76F52" w:rsidRPr="00B962AA">
        <w:rPr>
          <w:rFonts w:ascii="Times New Roman" w:eastAsia="宋体" w:hAnsi="Times New Roman" w:hint="eastAsia"/>
          <w:szCs w:val="21"/>
        </w:rPr>
        <w:t>较小</w:t>
      </w:r>
      <w:r w:rsidR="00D76F52" w:rsidRPr="00B962AA">
        <w:rPr>
          <w:rFonts w:ascii="Times New Roman" w:eastAsia="宋体" w:hAnsi="Times New Roman"/>
          <w:szCs w:val="21"/>
        </w:rPr>
        <w:t>企业样本组，城市设立知识产权法庭</w:t>
      </w:r>
      <w:r w:rsidR="00D76F52" w:rsidRPr="00B962AA">
        <w:rPr>
          <w:rFonts w:ascii="Times New Roman" w:eastAsia="宋体" w:hAnsi="Times New Roman"/>
          <w:i/>
          <w:iCs/>
          <w:szCs w:val="21"/>
        </w:rPr>
        <w:t>Pcourt</w:t>
      </w:r>
      <w:r w:rsidR="00D76F52" w:rsidRPr="00B962AA">
        <w:rPr>
          <w:rFonts w:ascii="Times New Roman" w:eastAsia="宋体" w:hAnsi="Times New Roman" w:hint="eastAsia"/>
          <w:szCs w:val="21"/>
        </w:rPr>
        <w:t>的回归系数符号仍然为正，但是数值变小，并且在统计上不具有显著性。</w:t>
      </w:r>
      <w:r w:rsidR="00D76F52" w:rsidRPr="00B962AA">
        <w:rPr>
          <w:rFonts w:ascii="Times New Roman" w:eastAsia="宋体" w:hAnsi="Times New Roman"/>
          <w:szCs w:val="21"/>
        </w:rPr>
        <w:t>这表明设立知识产权法庭对</w:t>
      </w:r>
      <w:r w:rsidR="00D76F52" w:rsidRPr="00B962AA">
        <w:rPr>
          <w:rFonts w:ascii="Times New Roman" w:eastAsia="宋体" w:hAnsi="Times New Roman" w:hint="eastAsia"/>
          <w:szCs w:val="21"/>
        </w:rPr>
        <w:t>规模较大</w:t>
      </w:r>
      <w:r w:rsidR="00D76F52" w:rsidRPr="00B962AA">
        <w:rPr>
          <w:rFonts w:ascii="Times New Roman" w:eastAsia="宋体" w:hAnsi="Times New Roman"/>
          <w:szCs w:val="21"/>
        </w:rPr>
        <w:t>企业具有更强的</w:t>
      </w:r>
      <w:r w:rsidR="00D76F52" w:rsidRPr="00B962AA">
        <w:rPr>
          <w:rFonts w:ascii="Times New Roman" w:eastAsia="宋体" w:hAnsi="Times New Roman" w:hint="eastAsia"/>
          <w:szCs w:val="21"/>
        </w:rPr>
        <w:t>绿色技术创新</w:t>
      </w:r>
      <w:r w:rsidR="00D76F52" w:rsidRPr="00B962AA">
        <w:rPr>
          <w:rFonts w:ascii="Times New Roman" w:eastAsia="宋体" w:hAnsi="Times New Roman"/>
          <w:szCs w:val="21"/>
        </w:rPr>
        <w:t>促进效应。</w:t>
      </w:r>
    </w:p>
    <w:p w14:paraId="5E2AAD90" w14:textId="77777777" w:rsidR="000728DE" w:rsidRPr="00B962AA" w:rsidRDefault="00D76F52" w:rsidP="0080233A">
      <w:pPr>
        <w:ind w:firstLineChars="200" w:firstLine="420"/>
        <w:jc w:val="center"/>
        <w:rPr>
          <w:rFonts w:ascii="楷体" w:eastAsia="楷体" w:hAnsi="楷体"/>
          <w:szCs w:val="21"/>
        </w:rPr>
      </w:pPr>
      <w:r w:rsidRPr="00B962AA">
        <w:rPr>
          <w:rFonts w:ascii="楷体" w:eastAsia="楷体" w:hAnsi="楷体"/>
          <w:szCs w:val="21"/>
        </w:rPr>
        <w:t>表</w:t>
      </w:r>
      <w:r w:rsidRPr="00B962AA">
        <w:rPr>
          <w:rFonts w:ascii="Times New Roman" w:eastAsia="楷体" w:hAnsi="Times New Roman"/>
          <w:szCs w:val="21"/>
        </w:rPr>
        <w:t>15</w:t>
      </w:r>
      <w:r w:rsidRPr="00B962AA">
        <w:rPr>
          <w:rFonts w:ascii="楷体" w:eastAsia="楷体" w:hAnsi="楷体"/>
          <w:szCs w:val="21"/>
        </w:rPr>
        <w:t xml:space="preserve">  企业规模异质性回归结果</w:t>
      </w:r>
    </w:p>
    <w:tbl>
      <w:tblPr>
        <w:tblW w:w="5554" w:type="pct"/>
        <w:tblInd w:w="-431" w:type="dxa"/>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585"/>
        <w:gridCol w:w="1150"/>
        <w:gridCol w:w="1008"/>
        <w:gridCol w:w="1768"/>
        <w:gridCol w:w="1541"/>
        <w:gridCol w:w="1008"/>
        <w:gridCol w:w="1293"/>
      </w:tblGrid>
      <w:tr w:rsidR="00B962AA" w:rsidRPr="00B962AA" w14:paraId="11A02EE8" w14:textId="77777777" w:rsidTr="00947F32">
        <w:trPr>
          <w:trHeight w:val="280"/>
        </w:trPr>
        <w:tc>
          <w:tcPr>
            <w:tcW w:w="847" w:type="pct"/>
            <w:vMerge w:val="restart"/>
            <w:shd w:val="clear" w:color="auto" w:fill="auto"/>
            <w:noWrap/>
            <w:tcMar>
              <w:left w:w="57" w:type="dxa"/>
              <w:right w:w="57" w:type="dxa"/>
            </w:tcMar>
            <w:vAlign w:val="center"/>
          </w:tcPr>
          <w:p w14:paraId="265155C4" w14:textId="77777777" w:rsidR="000728DE" w:rsidRPr="00B962AA" w:rsidRDefault="00D76F52" w:rsidP="0080233A">
            <w:pPr>
              <w:jc w:val="center"/>
              <w:rPr>
                <w:rFonts w:ascii="Times New Roman" w:eastAsia="宋体" w:hAnsi="Times New Roman"/>
                <w:kern w:val="0"/>
                <w:szCs w:val="21"/>
              </w:rPr>
            </w:pPr>
            <w:r w:rsidRPr="00B962AA">
              <w:rPr>
                <w:rFonts w:ascii="Times New Roman" w:eastAsia="宋体" w:hAnsi="Times New Roman"/>
                <w:kern w:val="0"/>
                <w:szCs w:val="21"/>
              </w:rPr>
              <w:t>变量</w:t>
            </w:r>
          </w:p>
        </w:tc>
        <w:tc>
          <w:tcPr>
            <w:tcW w:w="2099" w:type="pct"/>
            <w:gridSpan w:val="3"/>
            <w:shd w:val="clear" w:color="auto" w:fill="auto"/>
            <w:noWrap/>
            <w:tcMar>
              <w:left w:w="57" w:type="dxa"/>
              <w:right w:w="57" w:type="dxa"/>
            </w:tcMar>
            <w:vAlign w:val="center"/>
          </w:tcPr>
          <w:p w14:paraId="1953FBA0"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规模</w:t>
            </w:r>
            <w:r w:rsidRPr="00B962AA">
              <w:rPr>
                <w:rFonts w:ascii="Times New Roman" w:eastAsia="宋体" w:hAnsi="Times New Roman" w:hint="eastAsia"/>
                <w:kern w:val="0"/>
                <w:szCs w:val="21"/>
              </w:rPr>
              <w:t>较大</w:t>
            </w:r>
            <w:r w:rsidRPr="00B962AA">
              <w:rPr>
                <w:rFonts w:ascii="Times New Roman" w:eastAsia="宋体" w:hAnsi="Times New Roman"/>
                <w:kern w:val="0"/>
                <w:szCs w:val="21"/>
              </w:rPr>
              <w:t>企业样本组</w:t>
            </w:r>
          </w:p>
        </w:tc>
        <w:tc>
          <w:tcPr>
            <w:tcW w:w="2054" w:type="pct"/>
            <w:gridSpan w:val="3"/>
            <w:noWrap/>
            <w:tcMar>
              <w:left w:w="57" w:type="dxa"/>
              <w:right w:w="57" w:type="dxa"/>
            </w:tcMar>
            <w:vAlign w:val="center"/>
          </w:tcPr>
          <w:p w14:paraId="45E8DE2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规模较小企业样本组</w:t>
            </w:r>
          </w:p>
        </w:tc>
      </w:tr>
      <w:tr w:rsidR="00B962AA" w:rsidRPr="00B962AA" w14:paraId="3CF341DB" w14:textId="77777777" w:rsidTr="00947F32">
        <w:trPr>
          <w:trHeight w:val="280"/>
        </w:trPr>
        <w:tc>
          <w:tcPr>
            <w:tcW w:w="847" w:type="pct"/>
            <w:vMerge/>
            <w:shd w:val="clear" w:color="auto" w:fill="auto"/>
            <w:noWrap/>
            <w:tcMar>
              <w:left w:w="57" w:type="dxa"/>
              <w:right w:w="57" w:type="dxa"/>
            </w:tcMar>
            <w:vAlign w:val="center"/>
          </w:tcPr>
          <w:p w14:paraId="4934237E" w14:textId="77777777" w:rsidR="000728DE" w:rsidRPr="00B962AA" w:rsidRDefault="000728DE" w:rsidP="0080233A">
            <w:pPr>
              <w:jc w:val="center"/>
              <w:rPr>
                <w:rFonts w:ascii="Times New Roman" w:eastAsia="宋体" w:hAnsi="Times New Roman"/>
                <w:kern w:val="0"/>
                <w:szCs w:val="21"/>
              </w:rPr>
            </w:pPr>
          </w:p>
        </w:tc>
        <w:tc>
          <w:tcPr>
            <w:tcW w:w="615" w:type="pct"/>
            <w:shd w:val="clear" w:color="auto" w:fill="auto"/>
            <w:noWrap/>
            <w:tcMar>
              <w:left w:w="57" w:type="dxa"/>
              <w:right w:w="57" w:type="dxa"/>
            </w:tcMar>
            <w:vAlign w:val="center"/>
          </w:tcPr>
          <w:p w14:paraId="70426ED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w:t>
            </w:r>
            <w:r w:rsidRPr="00B962AA">
              <w:rPr>
                <w:rFonts w:ascii="Times New Roman" w:eastAsia="宋体" w:hAnsi="Times New Roman"/>
                <w:kern w:val="0"/>
                <w:szCs w:val="21"/>
              </w:rPr>
              <w:t>1</w:t>
            </w:r>
            <w:r w:rsidRPr="00B962AA">
              <w:rPr>
                <w:rFonts w:ascii="Times New Roman" w:eastAsia="宋体" w:hAnsi="Times New Roman"/>
                <w:kern w:val="0"/>
                <w:szCs w:val="21"/>
              </w:rPr>
              <w:t>）</w:t>
            </w:r>
          </w:p>
        </w:tc>
        <w:tc>
          <w:tcPr>
            <w:tcW w:w="539" w:type="pct"/>
            <w:shd w:val="clear" w:color="auto" w:fill="auto"/>
            <w:noWrap/>
            <w:tcMar>
              <w:left w:w="57" w:type="dxa"/>
              <w:right w:w="57" w:type="dxa"/>
            </w:tcMar>
            <w:vAlign w:val="center"/>
          </w:tcPr>
          <w:p w14:paraId="3FA4092C"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w:t>
            </w:r>
            <w:r w:rsidRPr="00B962AA">
              <w:rPr>
                <w:rFonts w:ascii="Times New Roman" w:eastAsia="宋体" w:hAnsi="Times New Roman"/>
                <w:kern w:val="0"/>
                <w:szCs w:val="21"/>
              </w:rPr>
              <w:t>2</w:t>
            </w:r>
            <w:r w:rsidRPr="00B962AA">
              <w:rPr>
                <w:rFonts w:ascii="Times New Roman" w:eastAsia="宋体" w:hAnsi="Times New Roman"/>
                <w:kern w:val="0"/>
                <w:szCs w:val="21"/>
              </w:rPr>
              <w:t>）</w:t>
            </w:r>
          </w:p>
        </w:tc>
        <w:tc>
          <w:tcPr>
            <w:tcW w:w="945" w:type="pct"/>
            <w:shd w:val="clear" w:color="auto" w:fill="auto"/>
            <w:noWrap/>
            <w:tcMar>
              <w:left w:w="57" w:type="dxa"/>
              <w:right w:w="57" w:type="dxa"/>
            </w:tcMar>
            <w:vAlign w:val="center"/>
          </w:tcPr>
          <w:p w14:paraId="1300C49D" w14:textId="77777777" w:rsidR="000728DE" w:rsidRPr="00B962AA" w:rsidRDefault="00D76F52" w:rsidP="0080233A">
            <w:pPr>
              <w:widowControl/>
              <w:ind w:firstLineChars="100" w:firstLine="210"/>
              <w:rPr>
                <w:rFonts w:ascii="Times New Roman" w:eastAsia="宋体" w:hAnsi="Times New Roman"/>
                <w:kern w:val="0"/>
                <w:szCs w:val="21"/>
              </w:rPr>
            </w:pPr>
            <w:r w:rsidRPr="00B962AA">
              <w:rPr>
                <w:rFonts w:ascii="Times New Roman" w:eastAsia="宋体" w:hAnsi="Times New Roman"/>
                <w:kern w:val="0"/>
                <w:szCs w:val="21"/>
              </w:rPr>
              <w:t>（</w:t>
            </w:r>
            <w:r w:rsidRPr="00B962AA">
              <w:rPr>
                <w:rFonts w:ascii="Times New Roman" w:eastAsia="宋体" w:hAnsi="Times New Roman"/>
                <w:kern w:val="0"/>
                <w:szCs w:val="21"/>
              </w:rPr>
              <w:t>3</w:t>
            </w:r>
            <w:r w:rsidRPr="00B962AA">
              <w:rPr>
                <w:rFonts w:ascii="Times New Roman" w:eastAsia="宋体" w:hAnsi="Times New Roman"/>
                <w:kern w:val="0"/>
                <w:szCs w:val="21"/>
              </w:rPr>
              <w:t>）</w:t>
            </w:r>
          </w:p>
        </w:tc>
        <w:tc>
          <w:tcPr>
            <w:tcW w:w="824" w:type="pct"/>
            <w:noWrap/>
            <w:tcMar>
              <w:left w:w="57" w:type="dxa"/>
              <w:right w:w="57" w:type="dxa"/>
            </w:tcMar>
            <w:vAlign w:val="center"/>
          </w:tcPr>
          <w:p w14:paraId="1F83768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w:t>
            </w:r>
            <w:r w:rsidRPr="00B962AA">
              <w:rPr>
                <w:rFonts w:ascii="Times New Roman" w:eastAsia="宋体" w:hAnsi="Times New Roman"/>
                <w:kern w:val="0"/>
                <w:szCs w:val="21"/>
              </w:rPr>
              <w:t>4</w:t>
            </w:r>
            <w:r w:rsidRPr="00B962AA">
              <w:rPr>
                <w:rFonts w:ascii="Times New Roman" w:eastAsia="宋体" w:hAnsi="Times New Roman"/>
                <w:kern w:val="0"/>
                <w:szCs w:val="21"/>
              </w:rPr>
              <w:t>）</w:t>
            </w:r>
          </w:p>
        </w:tc>
        <w:tc>
          <w:tcPr>
            <w:tcW w:w="539" w:type="pct"/>
            <w:noWrap/>
            <w:tcMar>
              <w:left w:w="57" w:type="dxa"/>
              <w:right w:w="57" w:type="dxa"/>
            </w:tcMar>
            <w:vAlign w:val="center"/>
          </w:tcPr>
          <w:p w14:paraId="1166FB6D"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w:t>
            </w:r>
            <w:r w:rsidRPr="00B962AA">
              <w:rPr>
                <w:rFonts w:ascii="Times New Roman" w:eastAsia="宋体" w:hAnsi="Times New Roman"/>
                <w:kern w:val="0"/>
                <w:szCs w:val="21"/>
              </w:rPr>
              <w:t>5</w:t>
            </w:r>
            <w:r w:rsidRPr="00B962AA">
              <w:rPr>
                <w:rFonts w:ascii="Times New Roman" w:eastAsia="宋体" w:hAnsi="Times New Roman"/>
                <w:kern w:val="0"/>
                <w:szCs w:val="21"/>
              </w:rPr>
              <w:t>）</w:t>
            </w:r>
          </w:p>
        </w:tc>
        <w:tc>
          <w:tcPr>
            <w:tcW w:w="692" w:type="pct"/>
            <w:noWrap/>
            <w:tcMar>
              <w:left w:w="57" w:type="dxa"/>
              <w:right w:w="57" w:type="dxa"/>
            </w:tcMar>
            <w:vAlign w:val="center"/>
          </w:tcPr>
          <w:p w14:paraId="36C84B08"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w:t>
            </w:r>
            <w:r w:rsidRPr="00B962AA">
              <w:rPr>
                <w:rFonts w:ascii="Times New Roman" w:eastAsia="宋体" w:hAnsi="Times New Roman"/>
                <w:kern w:val="0"/>
                <w:szCs w:val="21"/>
              </w:rPr>
              <w:t>6</w:t>
            </w:r>
            <w:r w:rsidRPr="00B962AA">
              <w:rPr>
                <w:rFonts w:ascii="Times New Roman" w:eastAsia="宋体" w:hAnsi="Times New Roman"/>
                <w:kern w:val="0"/>
                <w:szCs w:val="21"/>
              </w:rPr>
              <w:t>）</w:t>
            </w:r>
          </w:p>
        </w:tc>
      </w:tr>
      <w:tr w:rsidR="00B962AA" w:rsidRPr="00B962AA" w14:paraId="7177123B" w14:textId="77777777" w:rsidTr="00947F32">
        <w:trPr>
          <w:trHeight w:val="280"/>
        </w:trPr>
        <w:tc>
          <w:tcPr>
            <w:tcW w:w="847" w:type="pct"/>
            <w:vMerge/>
            <w:shd w:val="clear" w:color="auto" w:fill="auto"/>
            <w:noWrap/>
            <w:tcMar>
              <w:left w:w="57" w:type="dxa"/>
              <w:right w:w="57" w:type="dxa"/>
            </w:tcMar>
            <w:vAlign w:val="center"/>
          </w:tcPr>
          <w:p w14:paraId="5B324121" w14:textId="77777777" w:rsidR="000728DE" w:rsidRPr="00B962AA" w:rsidRDefault="000728DE" w:rsidP="0080233A">
            <w:pPr>
              <w:widowControl/>
              <w:jc w:val="center"/>
              <w:rPr>
                <w:rFonts w:ascii="Times New Roman" w:eastAsia="宋体" w:hAnsi="Times New Roman"/>
                <w:kern w:val="0"/>
                <w:szCs w:val="21"/>
              </w:rPr>
            </w:pPr>
          </w:p>
        </w:tc>
        <w:tc>
          <w:tcPr>
            <w:tcW w:w="615" w:type="pct"/>
            <w:shd w:val="clear" w:color="auto" w:fill="auto"/>
            <w:noWrap/>
            <w:tcMar>
              <w:left w:w="57" w:type="dxa"/>
              <w:right w:w="57" w:type="dxa"/>
            </w:tcMar>
            <w:vAlign w:val="center"/>
          </w:tcPr>
          <w:p w14:paraId="31F96F46"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w:t>
            </w:r>
          </w:p>
        </w:tc>
        <w:tc>
          <w:tcPr>
            <w:tcW w:w="539" w:type="pct"/>
            <w:shd w:val="clear" w:color="auto" w:fill="auto"/>
            <w:noWrap/>
            <w:tcMar>
              <w:left w:w="57" w:type="dxa"/>
              <w:right w:w="57" w:type="dxa"/>
            </w:tcMar>
            <w:vAlign w:val="center"/>
          </w:tcPr>
          <w:p w14:paraId="492E9391"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GpatentI</w:t>
            </w:r>
          </w:p>
        </w:tc>
        <w:tc>
          <w:tcPr>
            <w:tcW w:w="945" w:type="pct"/>
            <w:shd w:val="clear" w:color="auto" w:fill="auto"/>
            <w:noWrap/>
            <w:tcMar>
              <w:left w:w="57" w:type="dxa"/>
              <w:right w:w="57" w:type="dxa"/>
            </w:tcMar>
            <w:vAlign w:val="center"/>
          </w:tcPr>
          <w:p w14:paraId="1ADFF1ED"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GpatentUI</w:t>
            </w:r>
          </w:p>
        </w:tc>
        <w:tc>
          <w:tcPr>
            <w:tcW w:w="824" w:type="pct"/>
            <w:noWrap/>
            <w:tcMar>
              <w:left w:w="57" w:type="dxa"/>
              <w:right w:w="57" w:type="dxa"/>
            </w:tcMar>
            <w:vAlign w:val="center"/>
          </w:tcPr>
          <w:p w14:paraId="1C50D92E"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w:t>
            </w:r>
          </w:p>
        </w:tc>
        <w:tc>
          <w:tcPr>
            <w:tcW w:w="539" w:type="pct"/>
            <w:noWrap/>
            <w:tcMar>
              <w:left w:w="57" w:type="dxa"/>
              <w:right w:w="57" w:type="dxa"/>
            </w:tcMar>
            <w:vAlign w:val="center"/>
          </w:tcPr>
          <w:p w14:paraId="64A88982"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GpatentI</w:t>
            </w:r>
          </w:p>
        </w:tc>
        <w:tc>
          <w:tcPr>
            <w:tcW w:w="692" w:type="pct"/>
            <w:noWrap/>
            <w:tcMar>
              <w:left w:w="57" w:type="dxa"/>
              <w:right w:w="57" w:type="dxa"/>
            </w:tcMar>
            <w:vAlign w:val="center"/>
          </w:tcPr>
          <w:p w14:paraId="30B02B3A" w14:textId="77777777" w:rsidR="000728DE" w:rsidRPr="00B962AA" w:rsidRDefault="00D76F52" w:rsidP="0080233A">
            <w:pPr>
              <w:widowControl/>
              <w:jc w:val="center"/>
              <w:rPr>
                <w:rFonts w:ascii="Times New Roman" w:eastAsia="宋体" w:hAnsi="Times New Roman"/>
                <w:i/>
                <w:iCs/>
                <w:kern w:val="0"/>
                <w:szCs w:val="21"/>
              </w:rPr>
            </w:pPr>
            <w:r w:rsidRPr="00B962AA">
              <w:rPr>
                <w:rFonts w:ascii="Times New Roman" w:eastAsia="宋体" w:hAnsi="Times New Roman"/>
                <w:i/>
                <w:iCs/>
                <w:szCs w:val="21"/>
              </w:rPr>
              <w:t>GpatentUI</w:t>
            </w:r>
          </w:p>
        </w:tc>
      </w:tr>
      <w:tr w:rsidR="00B962AA" w:rsidRPr="00B962AA" w14:paraId="37834DCE" w14:textId="77777777" w:rsidTr="00947F32">
        <w:trPr>
          <w:trHeight w:val="483"/>
        </w:trPr>
        <w:tc>
          <w:tcPr>
            <w:tcW w:w="847" w:type="pct"/>
            <w:shd w:val="clear" w:color="auto" w:fill="auto"/>
            <w:noWrap/>
            <w:tcMar>
              <w:left w:w="57" w:type="dxa"/>
              <w:right w:w="57" w:type="dxa"/>
            </w:tcMar>
            <w:vAlign w:val="center"/>
          </w:tcPr>
          <w:p w14:paraId="00034A30" w14:textId="77777777" w:rsidR="000728DE" w:rsidRPr="00B962AA" w:rsidRDefault="00D76F52" w:rsidP="0080233A">
            <w:pPr>
              <w:widowControl/>
              <w:jc w:val="center"/>
              <w:rPr>
                <w:rFonts w:ascii="Times New Roman" w:eastAsia="宋体" w:hAnsi="Times New Roman"/>
                <w:i/>
                <w:kern w:val="0"/>
                <w:szCs w:val="21"/>
              </w:rPr>
            </w:pPr>
            <w:r w:rsidRPr="00B962AA">
              <w:rPr>
                <w:rFonts w:ascii="Times New Roman" w:eastAsia="宋体" w:hAnsi="Times New Roman"/>
                <w:i/>
                <w:kern w:val="0"/>
                <w:szCs w:val="21"/>
              </w:rPr>
              <w:t>Pcourt</w:t>
            </w:r>
          </w:p>
        </w:tc>
        <w:tc>
          <w:tcPr>
            <w:tcW w:w="615" w:type="pct"/>
            <w:shd w:val="clear" w:color="auto" w:fill="auto"/>
            <w:noWrap/>
            <w:tcMar>
              <w:left w:w="57" w:type="dxa"/>
              <w:right w:w="57" w:type="dxa"/>
            </w:tcMar>
            <w:vAlign w:val="center"/>
          </w:tcPr>
          <w:p w14:paraId="1941C48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2.354</w:t>
            </w:r>
          </w:p>
          <w:p w14:paraId="0B1CD4D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(1.785)</w:t>
            </w:r>
          </w:p>
        </w:tc>
        <w:tc>
          <w:tcPr>
            <w:tcW w:w="539" w:type="pct"/>
            <w:shd w:val="clear" w:color="auto" w:fill="auto"/>
            <w:noWrap/>
            <w:tcMar>
              <w:left w:w="57" w:type="dxa"/>
              <w:right w:w="57" w:type="dxa"/>
            </w:tcMar>
            <w:vAlign w:val="center"/>
          </w:tcPr>
          <w:p w14:paraId="6C1D4DE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3.036</w:t>
            </w:r>
            <w:r w:rsidRPr="00B962AA">
              <w:rPr>
                <w:rFonts w:ascii="Times New Roman" w:eastAsia="宋体" w:hAnsi="Times New Roman"/>
                <w:szCs w:val="21"/>
                <w:vertAlign w:val="superscript"/>
              </w:rPr>
              <w:t>**</w:t>
            </w:r>
          </w:p>
          <w:p w14:paraId="3B433FD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(1.545)</w:t>
            </w:r>
          </w:p>
        </w:tc>
        <w:tc>
          <w:tcPr>
            <w:tcW w:w="945" w:type="pct"/>
            <w:shd w:val="clear" w:color="auto" w:fill="auto"/>
            <w:noWrap/>
            <w:tcMar>
              <w:left w:w="57" w:type="dxa"/>
              <w:right w:w="57" w:type="dxa"/>
            </w:tcMar>
            <w:vAlign w:val="center"/>
          </w:tcPr>
          <w:p w14:paraId="1DF43ED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0.280</w:t>
            </w:r>
          </w:p>
          <w:p w14:paraId="3E1CB3D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(1.381)</w:t>
            </w:r>
          </w:p>
        </w:tc>
        <w:tc>
          <w:tcPr>
            <w:tcW w:w="824" w:type="pct"/>
            <w:noWrap/>
            <w:tcMar>
              <w:left w:w="57" w:type="dxa"/>
              <w:right w:w="57" w:type="dxa"/>
            </w:tcMar>
            <w:vAlign w:val="center"/>
          </w:tcPr>
          <w:p w14:paraId="6E2C669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1.105</w:t>
            </w:r>
          </w:p>
          <w:p w14:paraId="3867C79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(1.176)</w:t>
            </w:r>
          </w:p>
        </w:tc>
        <w:tc>
          <w:tcPr>
            <w:tcW w:w="539" w:type="pct"/>
            <w:noWrap/>
            <w:tcMar>
              <w:left w:w="57" w:type="dxa"/>
              <w:right w:w="57" w:type="dxa"/>
            </w:tcMar>
            <w:vAlign w:val="center"/>
          </w:tcPr>
          <w:p w14:paraId="006153C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0.470</w:t>
            </w:r>
          </w:p>
          <w:p w14:paraId="30D71A23"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(0.788)</w:t>
            </w:r>
          </w:p>
        </w:tc>
        <w:tc>
          <w:tcPr>
            <w:tcW w:w="692" w:type="pct"/>
            <w:noWrap/>
            <w:tcMar>
              <w:left w:w="57" w:type="dxa"/>
              <w:right w:w="57" w:type="dxa"/>
            </w:tcMar>
            <w:vAlign w:val="center"/>
          </w:tcPr>
          <w:p w14:paraId="4712705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0.364</w:t>
            </w:r>
          </w:p>
          <w:p w14:paraId="296C36E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(0.967)</w:t>
            </w:r>
          </w:p>
        </w:tc>
      </w:tr>
      <w:tr w:rsidR="00B962AA" w:rsidRPr="00B962AA" w14:paraId="3304E469" w14:textId="77777777" w:rsidTr="00947F32">
        <w:trPr>
          <w:trHeight w:val="280"/>
        </w:trPr>
        <w:tc>
          <w:tcPr>
            <w:tcW w:w="847" w:type="pct"/>
            <w:shd w:val="clear" w:color="auto" w:fill="auto"/>
            <w:noWrap/>
            <w:tcMar>
              <w:left w:w="57" w:type="dxa"/>
              <w:right w:w="57" w:type="dxa"/>
            </w:tcMar>
            <w:vAlign w:val="center"/>
          </w:tcPr>
          <w:p w14:paraId="434CA46A"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事前控制</w:t>
            </w:r>
          </w:p>
        </w:tc>
        <w:tc>
          <w:tcPr>
            <w:tcW w:w="615" w:type="pct"/>
            <w:shd w:val="clear" w:color="auto" w:fill="auto"/>
            <w:noWrap/>
            <w:tcMar>
              <w:left w:w="57" w:type="dxa"/>
              <w:right w:w="57" w:type="dxa"/>
            </w:tcMar>
            <w:vAlign w:val="center"/>
          </w:tcPr>
          <w:p w14:paraId="6E4C426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39" w:type="pct"/>
            <w:shd w:val="clear" w:color="auto" w:fill="auto"/>
            <w:noWrap/>
            <w:tcMar>
              <w:left w:w="57" w:type="dxa"/>
              <w:right w:w="57" w:type="dxa"/>
            </w:tcMar>
            <w:vAlign w:val="center"/>
          </w:tcPr>
          <w:p w14:paraId="7E9C900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945" w:type="pct"/>
            <w:shd w:val="clear" w:color="auto" w:fill="auto"/>
            <w:noWrap/>
            <w:tcMar>
              <w:left w:w="57" w:type="dxa"/>
              <w:right w:w="57" w:type="dxa"/>
            </w:tcMar>
            <w:vAlign w:val="center"/>
          </w:tcPr>
          <w:p w14:paraId="574F6817" w14:textId="77777777" w:rsidR="000728DE" w:rsidRPr="00B962AA" w:rsidRDefault="00D76F52" w:rsidP="0080233A">
            <w:pPr>
              <w:ind w:firstLineChars="100" w:firstLine="210"/>
              <w:jc w:val="center"/>
              <w:rPr>
                <w:rFonts w:ascii="Times New Roman" w:eastAsia="宋体" w:hAnsi="Times New Roman"/>
                <w:szCs w:val="21"/>
              </w:rPr>
            </w:pPr>
            <w:r w:rsidRPr="00B962AA">
              <w:rPr>
                <w:rFonts w:ascii="Times New Roman" w:eastAsia="宋体" w:hAnsi="Times New Roman"/>
                <w:szCs w:val="21"/>
              </w:rPr>
              <w:t>是</w:t>
            </w:r>
          </w:p>
        </w:tc>
        <w:tc>
          <w:tcPr>
            <w:tcW w:w="824" w:type="pct"/>
            <w:noWrap/>
            <w:tcMar>
              <w:left w:w="57" w:type="dxa"/>
              <w:right w:w="57" w:type="dxa"/>
            </w:tcMar>
            <w:vAlign w:val="center"/>
          </w:tcPr>
          <w:p w14:paraId="1C590FB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39" w:type="pct"/>
            <w:noWrap/>
            <w:tcMar>
              <w:left w:w="57" w:type="dxa"/>
              <w:right w:w="57" w:type="dxa"/>
            </w:tcMar>
            <w:vAlign w:val="center"/>
          </w:tcPr>
          <w:p w14:paraId="1FBC1B99"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692" w:type="pct"/>
            <w:noWrap/>
            <w:tcMar>
              <w:left w:w="57" w:type="dxa"/>
              <w:right w:w="57" w:type="dxa"/>
            </w:tcMar>
            <w:vAlign w:val="center"/>
          </w:tcPr>
          <w:p w14:paraId="0E7B80B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r>
      <w:tr w:rsidR="00B962AA" w:rsidRPr="00B962AA" w14:paraId="5D0E1CE9" w14:textId="77777777" w:rsidTr="00947F32">
        <w:trPr>
          <w:trHeight w:val="280"/>
        </w:trPr>
        <w:tc>
          <w:tcPr>
            <w:tcW w:w="847" w:type="pct"/>
            <w:shd w:val="clear" w:color="auto" w:fill="auto"/>
            <w:noWrap/>
            <w:tcMar>
              <w:left w:w="57" w:type="dxa"/>
              <w:right w:w="57" w:type="dxa"/>
            </w:tcMar>
            <w:vAlign w:val="center"/>
          </w:tcPr>
          <w:p w14:paraId="5DBB6F60"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控制变量</w:t>
            </w:r>
          </w:p>
        </w:tc>
        <w:tc>
          <w:tcPr>
            <w:tcW w:w="615" w:type="pct"/>
            <w:shd w:val="clear" w:color="auto" w:fill="auto"/>
            <w:noWrap/>
            <w:tcMar>
              <w:left w:w="57" w:type="dxa"/>
              <w:right w:w="57" w:type="dxa"/>
            </w:tcMar>
            <w:vAlign w:val="center"/>
          </w:tcPr>
          <w:p w14:paraId="7AACB0E7"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39" w:type="pct"/>
            <w:shd w:val="clear" w:color="auto" w:fill="auto"/>
            <w:noWrap/>
            <w:tcMar>
              <w:left w:w="57" w:type="dxa"/>
              <w:right w:w="57" w:type="dxa"/>
            </w:tcMar>
            <w:vAlign w:val="center"/>
          </w:tcPr>
          <w:p w14:paraId="4E0B97DC"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945" w:type="pct"/>
            <w:shd w:val="clear" w:color="auto" w:fill="auto"/>
            <w:noWrap/>
            <w:tcMar>
              <w:left w:w="57" w:type="dxa"/>
              <w:right w:w="57" w:type="dxa"/>
            </w:tcMar>
            <w:vAlign w:val="center"/>
          </w:tcPr>
          <w:p w14:paraId="2DCDBC33" w14:textId="77777777" w:rsidR="000728DE" w:rsidRPr="00B962AA" w:rsidRDefault="00D76F52" w:rsidP="0080233A">
            <w:pPr>
              <w:ind w:firstLineChars="100" w:firstLine="210"/>
              <w:jc w:val="center"/>
              <w:rPr>
                <w:rFonts w:ascii="Times New Roman" w:eastAsia="宋体" w:hAnsi="Times New Roman"/>
                <w:szCs w:val="21"/>
              </w:rPr>
            </w:pPr>
            <w:r w:rsidRPr="00B962AA">
              <w:rPr>
                <w:rFonts w:ascii="Times New Roman" w:eastAsia="宋体" w:hAnsi="Times New Roman"/>
                <w:szCs w:val="21"/>
              </w:rPr>
              <w:t>是</w:t>
            </w:r>
          </w:p>
        </w:tc>
        <w:tc>
          <w:tcPr>
            <w:tcW w:w="824" w:type="pct"/>
            <w:noWrap/>
            <w:tcMar>
              <w:left w:w="57" w:type="dxa"/>
              <w:right w:w="57" w:type="dxa"/>
            </w:tcMar>
            <w:vAlign w:val="center"/>
          </w:tcPr>
          <w:p w14:paraId="48B9ABD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39" w:type="pct"/>
            <w:noWrap/>
            <w:tcMar>
              <w:left w:w="57" w:type="dxa"/>
              <w:right w:w="57" w:type="dxa"/>
            </w:tcMar>
            <w:vAlign w:val="center"/>
          </w:tcPr>
          <w:p w14:paraId="16035E75"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692" w:type="pct"/>
            <w:noWrap/>
            <w:tcMar>
              <w:left w:w="57" w:type="dxa"/>
              <w:right w:w="57" w:type="dxa"/>
            </w:tcMar>
            <w:vAlign w:val="center"/>
          </w:tcPr>
          <w:p w14:paraId="1A4B7D2E"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r>
      <w:tr w:rsidR="00B962AA" w:rsidRPr="00B962AA" w14:paraId="31929381" w14:textId="77777777" w:rsidTr="00947F32">
        <w:trPr>
          <w:trHeight w:val="280"/>
        </w:trPr>
        <w:tc>
          <w:tcPr>
            <w:tcW w:w="847" w:type="pct"/>
            <w:shd w:val="clear" w:color="auto" w:fill="auto"/>
            <w:noWrap/>
            <w:tcMar>
              <w:left w:w="57" w:type="dxa"/>
              <w:right w:w="57" w:type="dxa"/>
            </w:tcMar>
            <w:vAlign w:val="center"/>
          </w:tcPr>
          <w:p w14:paraId="0177F043"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时间固定效应</w:t>
            </w:r>
          </w:p>
        </w:tc>
        <w:tc>
          <w:tcPr>
            <w:tcW w:w="615" w:type="pct"/>
            <w:shd w:val="clear" w:color="auto" w:fill="auto"/>
            <w:noWrap/>
            <w:tcMar>
              <w:left w:w="57" w:type="dxa"/>
              <w:right w:w="57" w:type="dxa"/>
            </w:tcMar>
            <w:vAlign w:val="center"/>
          </w:tcPr>
          <w:p w14:paraId="7148F71B"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39" w:type="pct"/>
            <w:shd w:val="clear" w:color="auto" w:fill="auto"/>
            <w:noWrap/>
            <w:tcMar>
              <w:left w:w="57" w:type="dxa"/>
              <w:right w:w="57" w:type="dxa"/>
            </w:tcMar>
            <w:vAlign w:val="center"/>
          </w:tcPr>
          <w:p w14:paraId="173CAC91"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945" w:type="pct"/>
            <w:shd w:val="clear" w:color="auto" w:fill="auto"/>
            <w:noWrap/>
            <w:tcMar>
              <w:left w:w="57" w:type="dxa"/>
              <w:right w:w="57" w:type="dxa"/>
            </w:tcMar>
            <w:vAlign w:val="center"/>
          </w:tcPr>
          <w:p w14:paraId="0DB4E8F5" w14:textId="77777777" w:rsidR="000728DE" w:rsidRPr="00B962AA" w:rsidRDefault="00D76F52" w:rsidP="0080233A">
            <w:pPr>
              <w:ind w:firstLineChars="100" w:firstLine="210"/>
              <w:jc w:val="center"/>
              <w:rPr>
                <w:rFonts w:ascii="Times New Roman" w:eastAsia="宋体" w:hAnsi="Times New Roman"/>
                <w:szCs w:val="21"/>
              </w:rPr>
            </w:pPr>
            <w:r w:rsidRPr="00B962AA">
              <w:rPr>
                <w:rFonts w:ascii="Times New Roman" w:eastAsia="宋体" w:hAnsi="Times New Roman"/>
                <w:szCs w:val="21"/>
              </w:rPr>
              <w:t>是</w:t>
            </w:r>
          </w:p>
        </w:tc>
        <w:tc>
          <w:tcPr>
            <w:tcW w:w="824" w:type="pct"/>
            <w:noWrap/>
            <w:tcMar>
              <w:left w:w="57" w:type="dxa"/>
              <w:right w:w="57" w:type="dxa"/>
            </w:tcMar>
            <w:vAlign w:val="center"/>
          </w:tcPr>
          <w:p w14:paraId="7059ADE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39" w:type="pct"/>
            <w:noWrap/>
            <w:tcMar>
              <w:left w:w="57" w:type="dxa"/>
              <w:right w:w="57" w:type="dxa"/>
            </w:tcMar>
            <w:vAlign w:val="center"/>
          </w:tcPr>
          <w:p w14:paraId="3B71923F"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692" w:type="pct"/>
            <w:noWrap/>
            <w:tcMar>
              <w:left w:w="57" w:type="dxa"/>
              <w:right w:w="57" w:type="dxa"/>
            </w:tcMar>
            <w:vAlign w:val="center"/>
          </w:tcPr>
          <w:p w14:paraId="0F044332"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r>
      <w:tr w:rsidR="00B962AA" w:rsidRPr="00B962AA" w14:paraId="681F3C53" w14:textId="77777777" w:rsidTr="00947F32">
        <w:trPr>
          <w:trHeight w:val="280"/>
        </w:trPr>
        <w:tc>
          <w:tcPr>
            <w:tcW w:w="847" w:type="pct"/>
            <w:shd w:val="clear" w:color="auto" w:fill="auto"/>
            <w:noWrap/>
            <w:tcMar>
              <w:left w:w="57" w:type="dxa"/>
              <w:right w:w="57" w:type="dxa"/>
            </w:tcMar>
            <w:vAlign w:val="center"/>
          </w:tcPr>
          <w:p w14:paraId="5F319A7F" w14:textId="77777777" w:rsidR="000728DE" w:rsidRPr="00B962AA" w:rsidRDefault="00D76F52" w:rsidP="0080233A">
            <w:pPr>
              <w:widowControl/>
              <w:jc w:val="center"/>
              <w:rPr>
                <w:rFonts w:ascii="Times New Roman" w:eastAsia="宋体" w:hAnsi="Times New Roman"/>
                <w:kern w:val="0"/>
                <w:szCs w:val="21"/>
              </w:rPr>
            </w:pPr>
            <w:r w:rsidRPr="00B962AA">
              <w:rPr>
                <w:rFonts w:ascii="Times New Roman" w:eastAsia="宋体" w:hAnsi="Times New Roman"/>
                <w:kern w:val="0"/>
                <w:szCs w:val="21"/>
              </w:rPr>
              <w:t>个体固定效应</w:t>
            </w:r>
          </w:p>
        </w:tc>
        <w:tc>
          <w:tcPr>
            <w:tcW w:w="615" w:type="pct"/>
            <w:shd w:val="clear" w:color="auto" w:fill="auto"/>
            <w:noWrap/>
            <w:tcMar>
              <w:left w:w="57" w:type="dxa"/>
              <w:right w:w="57" w:type="dxa"/>
            </w:tcMar>
            <w:vAlign w:val="center"/>
          </w:tcPr>
          <w:p w14:paraId="0D00E3CA"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39" w:type="pct"/>
            <w:shd w:val="clear" w:color="auto" w:fill="auto"/>
            <w:noWrap/>
            <w:tcMar>
              <w:left w:w="57" w:type="dxa"/>
              <w:right w:w="57" w:type="dxa"/>
            </w:tcMar>
            <w:vAlign w:val="center"/>
          </w:tcPr>
          <w:p w14:paraId="762F743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945" w:type="pct"/>
            <w:shd w:val="clear" w:color="auto" w:fill="auto"/>
            <w:noWrap/>
            <w:tcMar>
              <w:left w:w="57" w:type="dxa"/>
              <w:right w:w="57" w:type="dxa"/>
            </w:tcMar>
            <w:vAlign w:val="center"/>
          </w:tcPr>
          <w:p w14:paraId="1589D519" w14:textId="77777777" w:rsidR="000728DE" w:rsidRPr="00B962AA" w:rsidRDefault="00D76F52" w:rsidP="0080233A">
            <w:pPr>
              <w:ind w:firstLineChars="100" w:firstLine="210"/>
              <w:jc w:val="center"/>
              <w:rPr>
                <w:rFonts w:ascii="Times New Roman" w:eastAsia="宋体" w:hAnsi="Times New Roman"/>
                <w:szCs w:val="21"/>
              </w:rPr>
            </w:pPr>
            <w:r w:rsidRPr="00B962AA">
              <w:rPr>
                <w:rFonts w:ascii="Times New Roman" w:eastAsia="宋体" w:hAnsi="Times New Roman"/>
                <w:szCs w:val="21"/>
              </w:rPr>
              <w:t>是</w:t>
            </w:r>
          </w:p>
        </w:tc>
        <w:tc>
          <w:tcPr>
            <w:tcW w:w="824" w:type="pct"/>
            <w:noWrap/>
            <w:tcMar>
              <w:left w:w="57" w:type="dxa"/>
              <w:right w:w="57" w:type="dxa"/>
            </w:tcMar>
            <w:vAlign w:val="center"/>
          </w:tcPr>
          <w:p w14:paraId="63C0CA44"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539" w:type="pct"/>
            <w:noWrap/>
            <w:tcMar>
              <w:left w:w="57" w:type="dxa"/>
              <w:right w:w="57" w:type="dxa"/>
            </w:tcMar>
            <w:vAlign w:val="center"/>
          </w:tcPr>
          <w:p w14:paraId="761C76A8"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c>
          <w:tcPr>
            <w:tcW w:w="692" w:type="pct"/>
            <w:noWrap/>
            <w:tcMar>
              <w:left w:w="57" w:type="dxa"/>
              <w:right w:w="57" w:type="dxa"/>
            </w:tcMar>
            <w:vAlign w:val="center"/>
          </w:tcPr>
          <w:p w14:paraId="3D00F0B6" w14:textId="77777777" w:rsidR="000728DE" w:rsidRPr="00B962AA" w:rsidRDefault="00D76F52" w:rsidP="0080233A">
            <w:pPr>
              <w:jc w:val="center"/>
              <w:rPr>
                <w:rFonts w:ascii="Times New Roman" w:eastAsia="宋体" w:hAnsi="Times New Roman"/>
                <w:szCs w:val="21"/>
              </w:rPr>
            </w:pPr>
            <w:r w:rsidRPr="00B962AA">
              <w:rPr>
                <w:rFonts w:ascii="Times New Roman" w:eastAsia="宋体" w:hAnsi="Times New Roman"/>
                <w:szCs w:val="21"/>
              </w:rPr>
              <w:t>是</w:t>
            </w:r>
          </w:p>
        </w:tc>
      </w:tr>
      <w:tr w:rsidR="00947F32" w:rsidRPr="00B962AA" w14:paraId="6462D19D" w14:textId="77777777" w:rsidTr="00947F32">
        <w:trPr>
          <w:trHeight w:val="50"/>
        </w:trPr>
        <w:tc>
          <w:tcPr>
            <w:tcW w:w="847" w:type="pct"/>
            <w:shd w:val="clear" w:color="auto" w:fill="auto"/>
            <w:noWrap/>
            <w:tcMar>
              <w:left w:w="57" w:type="dxa"/>
              <w:right w:w="57" w:type="dxa"/>
            </w:tcMar>
            <w:vAlign w:val="center"/>
          </w:tcPr>
          <w:p w14:paraId="115A1D90" w14:textId="77777777" w:rsidR="00947F32" w:rsidRPr="00D63A22" w:rsidRDefault="00947F32" w:rsidP="00637FC9">
            <w:pPr>
              <w:widowControl/>
              <w:jc w:val="center"/>
              <w:rPr>
                <w:rFonts w:ascii="Times New Roman" w:eastAsia="宋体" w:hAnsi="Times New Roman"/>
                <w:kern w:val="0"/>
                <w:szCs w:val="21"/>
              </w:rPr>
            </w:pPr>
            <w:r w:rsidRPr="00D63A22">
              <w:rPr>
                <w:rFonts w:ascii="Times New Roman" w:eastAsia="宋体" w:hAnsi="Times New Roman"/>
                <w:iCs/>
                <w:szCs w:val="21"/>
              </w:rPr>
              <w:t>常数项</w:t>
            </w:r>
          </w:p>
        </w:tc>
        <w:tc>
          <w:tcPr>
            <w:tcW w:w="615" w:type="pct"/>
            <w:shd w:val="clear" w:color="auto" w:fill="auto"/>
            <w:noWrap/>
            <w:tcMar>
              <w:left w:w="57" w:type="dxa"/>
              <w:right w:w="57" w:type="dxa"/>
            </w:tcMar>
            <w:vAlign w:val="center"/>
          </w:tcPr>
          <w:p w14:paraId="492CD5E2"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1.012</w:t>
            </w:r>
          </w:p>
          <w:p w14:paraId="58161E42"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(1.408)</w:t>
            </w:r>
          </w:p>
        </w:tc>
        <w:tc>
          <w:tcPr>
            <w:tcW w:w="539" w:type="pct"/>
            <w:shd w:val="clear" w:color="auto" w:fill="auto"/>
            <w:noWrap/>
            <w:tcMar>
              <w:left w:w="57" w:type="dxa"/>
              <w:right w:w="57" w:type="dxa"/>
            </w:tcMar>
            <w:vAlign w:val="center"/>
          </w:tcPr>
          <w:p w14:paraId="6393BE0A"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0.269</w:t>
            </w:r>
          </w:p>
          <w:p w14:paraId="35EE6D56"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(1.229)</w:t>
            </w:r>
          </w:p>
        </w:tc>
        <w:tc>
          <w:tcPr>
            <w:tcW w:w="945" w:type="pct"/>
            <w:shd w:val="clear" w:color="auto" w:fill="auto"/>
            <w:noWrap/>
            <w:tcMar>
              <w:left w:w="57" w:type="dxa"/>
              <w:right w:w="57" w:type="dxa"/>
            </w:tcMar>
            <w:vAlign w:val="center"/>
          </w:tcPr>
          <w:p w14:paraId="16E53EB5"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0.736</w:t>
            </w:r>
          </w:p>
          <w:p w14:paraId="73A35DA6"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(1.107)</w:t>
            </w:r>
          </w:p>
        </w:tc>
        <w:tc>
          <w:tcPr>
            <w:tcW w:w="824" w:type="pct"/>
            <w:noWrap/>
            <w:tcMar>
              <w:left w:w="57" w:type="dxa"/>
              <w:right w:w="57" w:type="dxa"/>
            </w:tcMar>
            <w:vAlign w:val="center"/>
          </w:tcPr>
          <w:p w14:paraId="5D4C9679"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-0.958</w:t>
            </w:r>
          </w:p>
          <w:p w14:paraId="5E3592D2"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(0.890)</w:t>
            </w:r>
          </w:p>
        </w:tc>
        <w:tc>
          <w:tcPr>
            <w:tcW w:w="539" w:type="pct"/>
            <w:noWrap/>
            <w:tcMar>
              <w:left w:w="57" w:type="dxa"/>
              <w:right w:w="57" w:type="dxa"/>
            </w:tcMar>
            <w:vAlign w:val="center"/>
          </w:tcPr>
          <w:p w14:paraId="484E6D96"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-1.368</w:t>
            </w:r>
            <w:r w:rsidRPr="00B962AA">
              <w:rPr>
                <w:rFonts w:ascii="Times New Roman" w:eastAsia="宋体" w:hAnsi="Times New Roman"/>
                <w:szCs w:val="21"/>
                <w:vertAlign w:val="superscript"/>
              </w:rPr>
              <w:t>**</w:t>
            </w:r>
          </w:p>
          <w:p w14:paraId="03CEF188"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(0.634)</w:t>
            </w:r>
          </w:p>
        </w:tc>
        <w:tc>
          <w:tcPr>
            <w:tcW w:w="692" w:type="pct"/>
            <w:noWrap/>
            <w:tcMar>
              <w:left w:w="57" w:type="dxa"/>
              <w:right w:w="57" w:type="dxa"/>
            </w:tcMar>
            <w:vAlign w:val="center"/>
          </w:tcPr>
          <w:p w14:paraId="3514A04F"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0.262</w:t>
            </w:r>
          </w:p>
          <w:p w14:paraId="7356CF7D"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(0.690)</w:t>
            </w:r>
          </w:p>
        </w:tc>
      </w:tr>
      <w:tr w:rsidR="00947F32" w:rsidRPr="00B962AA" w14:paraId="2CBCE968" w14:textId="77777777" w:rsidTr="00947F32">
        <w:trPr>
          <w:trHeight w:val="280"/>
        </w:trPr>
        <w:tc>
          <w:tcPr>
            <w:tcW w:w="847" w:type="pct"/>
            <w:shd w:val="clear" w:color="auto" w:fill="auto"/>
            <w:noWrap/>
            <w:tcMar>
              <w:left w:w="57" w:type="dxa"/>
              <w:right w:w="57" w:type="dxa"/>
            </w:tcMar>
            <w:vAlign w:val="center"/>
          </w:tcPr>
          <w:p w14:paraId="3E1060C2" w14:textId="77777777" w:rsidR="00947F32" w:rsidRPr="00B962AA" w:rsidRDefault="00947F32" w:rsidP="00637FC9">
            <w:pPr>
              <w:widowControl/>
              <w:jc w:val="center"/>
              <w:rPr>
                <w:rFonts w:ascii="Times New Roman" w:eastAsia="宋体" w:hAnsi="Times New Roman"/>
                <w:kern w:val="0"/>
                <w:szCs w:val="21"/>
              </w:rPr>
            </w:pPr>
            <w:r>
              <w:rPr>
                <w:rFonts w:ascii="Times New Roman" w:eastAsia="宋体" w:hAnsi="Times New Roman"/>
                <w:kern w:val="0"/>
                <w:szCs w:val="21"/>
              </w:rPr>
              <w:t>调整的</w:t>
            </w:r>
            <w:r w:rsidRPr="00B962AA">
              <w:rPr>
                <w:rFonts w:ascii="Times New Roman" w:eastAsia="宋体" w:hAnsi="Times New Roman"/>
                <w:kern w:val="0"/>
                <w:szCs w:val="21"/>
              </w:rPr>
              <w:t>R</w:t>
            </w:r>
            <w:r w:rsidRPr="00B962AA">
              <w:rPr>
                <w:rFonts w:ascii="Times New Roman" w:eastAsia="宋体" w:hAnsi="Times New Roman"/>
                <w:kern w:val="0"/>
                <w:szCs w:val="21"/>
                <w:vertAlign w:val="superscript"/>
              </w:rPr>
              <w:t>2</w:t>
            </w:r>
          </w:p>
        </w:tc>
        <w:tc>
          <w:tcPr>
            <w:tcW w:w="615" w:type="pct"/>
            <w:shd w:val="clear" w:color="auto" w:fill="auto"/>
            <w:noWrap/>
            <w:tcMar>
              <w:left w:w="57" w:type="dxa"/>
              <w:right w:w="57" w:type="dxa"/>
            </w:tcMar>
            <w:vAlign w:val="center"/>
          </w:tcPr>
          <w:p w14:paraId="155CBB76"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0.046</w:t>
            </w:r>
          </w:p>
        </w:tc>
        <w:tc>
          <w:tcPr>
            <w:tcW w:w="539" w:type="pct"/>
            <w:shd w:val="clear" w:color="auto" w:fill="auto"/>
            <w:noWrap/>
            <w:tcMar>
              <w:left w:w="57" w:type="dxa"/>
              <w:right w:w="57" w:type="dxa"/>
            </w:tcMar>
            <w:vAlign w:val="center"/>
          </w:tcPr>
          <w:p w14:paraId="21904E33"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0.030</w:t>
            </w:r>
          </w:p>
        </w:tc>
        <w:tc>
          <w:tcPr>
            <w:tcW w:w="945" w:type="pct"/>
            <w:shd w:val="clear" w:color="auto" w:fill="auto"/>
            <w:noWrap/>
            <w:tcMar>
              <w:left w:w="57" w:type="dxa"/>
              <w:right w:w="57" w:type="dxa"/>
            </w:tcMar>
            <w:vAlign w:val="center"/>
          </w:tcPr>
          <w:p w14:paraId="3814B413"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0.052</w:t>
            </w:r>
          </w:p>
        </w:tc>
        <w:tc>
          <w:tcPr>
            <w:tcW w:w="824" w:type="pct"/>
            <w:noWrap/>
            <w:tcMar>
              <w:left w:w="57" w:type="dxa"/>
              <w:right w:w="57" w:type="dxa"/>
            </w:tcMar>
            <w:vAlign w:val="center"/>
          </w:tcPr>
          <w:p w14:paraId="0D4D0390"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0.017</w:t>
            </w:r>
          </w:p>
        </w:tc>
        <w:tc>
          <w:tcPr>
            <w:tcW w:w="539" w:type="pct"/>
            <w:noWrap/>
            <w:tcMar>
              <w:left w:w="57" w:type="dxa"/>
              <w:right w:w="57" w:type="dxa"/>
            </w:tcMar>
            <w:vAlign w:val="center"/>
          </w:tcPr>
          <w:p w14:paraId="5E8E69CD"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0.009</w:t>
            </w:r>
          </w:p>
        </w:tc>
        <w:tc>
          <w:tcPr>
            <w:tcW w:w="692" w:type="pct"/>
            <w:noWrap/>
            <w:tcMar>
              <w:left w:w="57" w:type="dxa"/>
              <w:right w:w="57" w:type="dxa"/>
            </w:tcMar>
            <w:vAlign w:val="center"/>
          </w:tcPr>
          <w:p w14:paraId="187DCA0C"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0.025</w:t>
            </w:r>
          </w:p>
        </w:tc>
      </w:tr>
      <w:tr w:rsidR="00947F32" w:rsidRPr="00B962AA" w14:paraId="67B46FA1" w14:textId="77777777" w:rsidTr="00947F32">
        <w:trPr>
          <w:trHeight w:val="280"/>
        </w:trPr>
        <w:tc>
          <w:tcPr>
            <w:tcW w:w="847" w:type="pct"/>
            <w:shd w:val="clear" w:color="auto" w:fill="auto"/>
            <w:noWrap/>
            <w:tcMar>
              <w:left w:w="57" w:type="dxa"/>
              <w:right w:w="57" w:type="dxa"/>
            </w:tcMar>
            <w:vAlign w:val="center"/>
          </w:tcPr>
          <w:p w14:paraId="6652F35A" w14:textId="77777777" w:rsidR="00947F32" w:rsidRPr="00B962AA" w:rsidRDefault="00947F32" w:rsidP="00637FC9">
            <w:pPr>
              <w:widowControl/>
              <w:jc w:val="center"/>
              <w:rPr>
                <w:rFonts w:ascii="Times New Roman" w:eastAsia="宋体" w:hAnsi="Times New Roman"/>
                <w:kern w:val="0"/>
                <w:szCs w:val="21"/>
              </w:rPr>
            </w:pPr>
            <w:r>
              <w:rPr>
                <w:rFonts w:ascii="Times New Roman" w:eastAsia="宋体" w:hAnsi="Times New Roman"/>
                <w:kern w:val="0"/>
                <w:szCs w:val="21"/>
              </w:rPr>
              <w:t>观察值</w:t>
            </w:r>
          </w:p>
        </w:tc>
        <w:tc>
          <w:tcPr>
            <w:tcW w:w="615" w:type="pct"/>
            <w:shd w:val="clear" w:color="auto" w:fill="auto"/>
            <w:noWrap/>
            <w:tcMar>
              <w:left w:w="57" w:type="dxa"/>
              <w:right w:w="57" w:type="dxa"/>
            </w:tcMar>
            <w:vAlign w:val="center"/>
          </w:tcPr>
          <w:p w14:paraId="174EA2DB"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6043</w:t>
            </w:r>
          </w:p>
        </w:tc>
        <w:tc>
          <w:tcPr>
            <w:tcW w:w="539" w:type="pct"/>
            <w:shd w:val="clear" w:color="auto" w:fill="auto"/>
            <w:noWrap/>
            <w:tcMar>
              <w:left w:w="57" w:type="dxa"/>
              <w:right w:w="57" w:type="dxa"/>
            </w:tcMar>
            <w:vAlign w:val="center"/>
          </w:tcPr>
          <w:p w14:paraId="3ECA7942"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6043</w:t>
            </w:r>
          </w:p>
        </w:tc>
        <w:tc>
          <w:tcPr>
            <w:tcW w:w="945" w:type="pct"/>
            <w:shd w:val="clear" w:color="auto" w:fill="auto"/>
            <w:noWrap/>
            <w:tcMar>
              <w:left w:w="57" w:type="dxa"/>
              <w:right w:w="57" w:type="dxa"/>
            </w:tcMar>
            <w:vAlign w:val="center"/>
          </w:tcPr>
          <w:p w14:paraId="789AC0AD"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6043</w:t>
            </w:r>
          </w:p>
        </w:tc>
        <w:tc>
          <w:tcPr>
            <w:tcW w:w="824" w:type="pct"/>
            <w:noWrap/>
            <w:tcMar>
              <w:left w:w="57" w:type="dxa"/>
              <w:right w:w="57" w:type="dxa"/>
            </w:tcMar>
            <w:vAlign w:val="center"/>
          </w:tcPr>
          <w:p w14:paraId="63DE95AC"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5250</w:t>
            </w:r>
          </w:p>
        </w:tc>
        <w:tc>
          <w:tcPr>
            <w:tcW w:w="539" w:type="pct"/>
            <w:noWrap/>
            <w:tcMar>
              <w:left w:w="57" w:type="dxa"/>
              <w:right w:w="57" w:type="dxa"/>
            </w:tcMar>
            <w:vAlign w:val="center"/>
          </w:tcPr>
          <w:p w14:paraId="6D20C5D1"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5250</w:t>
            </w:r>
          </w:p>
        </w:tc>
        <w:tc>
          <w:tcPr>
            <w:tcW w:w="692" w:type="pct"/>
            <w:noWrap/>
            <w:tcMar>
              <w:left w:w="57" w:type="dxa"/>
              <w:right w:w="57" w:type="dxa"/>
            </w:tcMar>
            <w:vAlign w:val="center"/>
          </w:tcPr>
          <w:p w14:paraId="1D51D711" w14:textId="77777777" w:rsidR="00947F32" w:rsidRPr="00B962AA" w:rsidRDefault="00947F32" w:rsidP="0080233A">
            <w:pPr>
              <w:jc w:val="center"/>
              <w:rPr>
                <w:rFonts w:ascii="Times New Roman" w:eastAsia="宋体" w:hAnsi="Times New Roman"/>
                <w:szCs w:val="21"/>
              </w:rPr>
            </w:pPr>
            <w:r w:rsidRPr="00B962AA">
              <w:rPr>
                <w:rFonts w:ascii="Times New Roman" w:eastAsia="宋体" w:hAnsi="Times New Roman"/>
                <w:szCs w:val="21"/>
              </w:rPr>
              <w:t>5250</w:t>
            </w:r>
          </w:p>
        </w:tc>
      </w:tr>
    </w:tbl>
    <w:p w14:paraId="102B6622" w14:textId="77777777" w:rsidR="000728DE" w:rsidRPr="00B962AA" w:rsidRDefault="000728DE" w:rsidP="0080233A">
      <w:pPr>
        <w:jc w:val="left"/>
        <w:rPr>
          <w:rFonts w:ascii="Times New Roman" w:eastAsia="宋体" w:hAnsi="Times New Roman"/>
          <w:sz w:val="24"/>
          <w:szCs w:val="24"/>
        </w:rPr>
      </w:pPr>
    </w:p>
    <w:p w14:paraId="6BF9D661" w14:textId="77777777" w:rsidR="000728DE" w:rsidRPr="00B962AA" w:rsidRDefault="00D76F52" w:rsidP="00947F32">
      <w:pPr>
        <w:jc w:val="center"/>
        <w:rPr>
          <w:rFonts w:ascii="黑体" w:eastAsia="黑体" w:hAnsi="黑体"/>
          <w:sz w:val="28"/>
          <w:szCs w:val="28"/>
        </w:rPr>
      </w:pPr>
      <w:r w:rsidRPr="00B962AA">
        <w:rPr>
          <w:rFonts w:ascii="黑体" w:eastAsia="黑体" w:hAnsi="黑体"/>
          <w:sz w:val="28"/>
          <w:szCs w:val="28"/>
        </w:rPr>
        <w:t>七、结论</w:t>
      </w:r>
      <w:r w:rsidRPr="00B962AA">
        <w:rPr>
          <w:rFonts w:ascii="黑体" w:eastAsia="黑体" w:hAnsi="黑体" w:hint="eastAsia"/>
          <w:sz w:val="28"/>
          <w:szCs w:val="28"/>
        </w:rPr>
        <w:t>与建议</w:t>
      </w:r>
    </w:p>
    <w:p w14:paraId="6AA231A2" w14:textId="77777777" w:rsidR="000728DE" w:rsidRPr="00B962AA" w:rsidRDefault="00D76F52" w:rsidP="0080233A">
      <w:pPr>
        <w:ind w:firstLineChars="200" w:firstLine="420"/>
        <w:jc w:val="left"/>
        <w:rPr>
          <w:rFonts w:ascii="Times New Roman" w:eastAsia="宋体" w:hAnsi="Times New Roman"/>
          <w:szCs w:val="21"/>
        </w:rPr>
      </w:pPr>
      <w:r w:rsidRPr="00B962AA">
        <w:rPr>
          <w:rFonts w:ascii="Times New Roman" w:eastAsia="宋体" w:hAnsi="Times New Roman"/>
          <w:szCs w:val="21"/>
        </w:rPr>
        <w:t>企业绿色技术创新关系到我国是否能够实现绿色高质量发展。本文利用部分城市设立知识产权法庭这一事件，研究了加强知识产权保护对企业绿色技术创新的影响。主要结论如下：（</w:t>
      </w:r>
      <w:r w:rsidRPr="00B962AA">
        <w:rPr>
          <w:rFonts w:ascii="Times New Roman" w:eastAsia="宋体" w:hAnsi="Times New Roman"/>
          <w:szCs w:val="21"/>
        </w:rPr>
        <w:t>1</w:t>
      </w:r>
      <w:r w:rsidRPr="00B962AA">
        <w:rPr>
          <w:rFonts w:ascii="Times New Roman" w:eastAsia="宋体" w:hAnsi="Times New Roman"/>
          <w:szCs w:val="21"/>
        </w:rPr>
        <w:t>）加强知识产权保护对企业绿色技术创新具有重要的促进效应，且这种效应主要体现在规模较</w:t>
      </w:r>
      <w:r w:rsidRPr="00B962AA">
        <w:rPr>
          <w:rFonts w:ascii="Times New Roman" w:eastAsia="宋体" w:hAnsi="Times New Roman" w:hint="eastAsia"/>
          <w:szCs w:val="21"/>
        </w:rPr>
        <w:t>大</w:t>
      </w:r>
      <w:r w:rsidRPr="00B962AA">
        <w:rPr>
          <w:rFonts w:ascii="Times New Roman" w:eastAsia="宋体" w:hAnsi="Times New Roman"/>
          <w:szCs w:val="21"/>
        </w:rPr>
        <w:t>企业、</w:t>
      </w:r>
      <w:r w:rsidR="008F53A2">
        <w:rPr>
          <w:rFonts w:ascii="Times New Roman" w:eastAsia="宋体" w:hAnsi="Times New Roman" w:hint="eastAsia"/>
          <w:szCs w:val="21"/>
        </w:rPr>
        <w:t>东</w:t>
      </w:r>
      <w:r w:rsidRPr="00B962AA">
        <w:rPr>
          <w:rFonts w:ascii="Times New Roman" w:eastAsia="宋体" w:hAnsi="Times New Roman" w:hint="eastAsia"/>
          <w:szCs w:val="21"/>
        </w:rPr>
        <w:t>中部</w:t>
      </w:r>
      <w:r w:rsidRPr="00B962AA">
        <w:rPr>
          <w:rFonts w:ascii="Times New Roman" w:eastAsia="宋体" w:hAnsi="Times New Roman"/>
          <w:szCs w:val="21"/>
        </w:rPr>
        <w:t>企业和</w:t>
      </w:r>
      <w:r w:rsidRPr="00B962AA">
        <w:rPr>
          <w:rFonts w:ascii="Times New Roman" w:eastAsia="宋体" w:hAnsi="Times New Roman" w:hint="eastAsia"/>
          <w:szCs w:val="21"/>
        </w:rPr>
        <w:t>高公众环保关注度企业</w:t>
      </w:r>
      <w:r w:rsidRPr="00B962AA">
        <w:rPr>
          <w:rFonts w:ascii="Times New Roman" w:eastAsia="宋体" w:hAnsi="Times New Roman"/>
          <w:szCs w:val="21"/>
        </w:rPr>
        <w:t>。（</w:t>
      </w:r>
      <w:r w:rsidRPr="00B962AA">
        <w:rPr>
          <w:rFonts w:ascii="Times New Roman" w:eastAsia="宋体" w:hAnsi="Times New Roman"/>
          <w:szCs w:val="21"/>
        </w:rPr>
        <w:t>2</w:t>
      </w:r>
      <w:r w:rsidRPr="00B962AA">
        <w:rPr>
          <w:rFonts w:ascii="Times New Roman" w:eastAsia="宋体" w:hAnsi="Times New Roman"/>
          <w:szCs w:val="21"/>
        </w:rPr>
        <w:t>）城市设立知识产权法庭主要是通过提高城市知识产权执法强度和立法强度这两条机制</w:t>
      </w:r>
      <w:r w:rsidR="008F53A2">
        <w:rPr>
          <w:rFonts w:ascii="Times New Roman" w:eastAsia="宋体" w:hAnsi="Times New Roman"/>
          <w:szCs w:val="21"/>
        </w:rPr>
        <w:t>促进</w:t>
      </w:r>
      <w:r w:rsidRPr="00B962AA">
        <w:rPr>
          <w:rFonts w:ascii="Times New Roman" w:eastAsia="宋体" w:hAnsi="Times New Roman"/>
          <w:szCs w:val="21"/>
        </w:rPr>
        <w:t>企业绿色技术创新。</w:t>
      </w:r>
      <w:r w:rsidR="008F53A2">
        <w:rPr>
          <w:rFonts w:ascii="Times New Roman" w:eastAsia="宋体" w:hAnsi="Times New Roman"/>
          <w:szCs w:val="21"/>
        </w:rPr>
        <w:t>这不仅进一步证明知识产权保护具有绿色技术创新效应，而且也意味着</w:t>
      </w:r>
      <w:r w:rsidRPr="00B962AA">
        <w:rPr>
          <w:rFonts w:ascii="Times New Roman" w:eastAsia="宋体" w:hAnsi="Times New Roman"/>
          <w:szCs w:val="21"/>
        </w:rPr>
        <w:t>能够有效提高知识产权执法强度或立法强度</w:t>
      </w:r>
      <w:r w:rsidR="008F53A2">
        <w:rPr>
          <w:rFonts w:ascii="Times New Roman" w:eastAsia="宋体" w:hAnsi="Times New Roman"/>
          <w:szCs w:val="21"/>
        </w:rPr>
        <w:t>的其他举措同样</w:t>
      </w:r>
      <w:r w:rsidRPr="00B962AA">
        <w:rPr>
          <w:rFonts w:ascii="Times New Roman" w:eastAsia="宋体" w:hAnsi="Times New Roman"/>
          <w:szCs w:val="21"/>
        </w:rPr>
        <w:t>能促进企业绿色技术创新。（</w:t>
      </w:r>
      <w:r w:rsidRPr="00B962AA">
        <w:rPr>
          <w:rFonts w:ascii="Times New Roman" w:eastAsia="宋体" w:hAnsi="Times New Roman"/>
          <w:szCs w:val="21"/>
        </w:rPr>
        <w:t>3</w:t>
      </w:r>
      <w:r w:rsidR="008F53A2">
        <w:rPr>
          <w:rFonts w:ascii="Times New Roman" w:eastAsia="宋体" w:hAnsi="Times New Roman"/>
          <w:szCs w:val="21"/>
        </w:rPr>
        <w:t>）由于生态环境的公共品性质，知识产权保护的绿色技术创新效应</w:t>
      </w:r>
      <w:r w:rsidRPr="00B962AA">
        <w:rPr>
          <w:rFonts w:ascii="Times New Roman" w:eastAsia="宋体" w:hAnsi="Times New Roman"/>
          <w:szCs w:val="21"/>
        </w:rPr>
        <w:t>以社会</w:t>
      </w:r>
      <w:r w:rsidR="008F53A2">
        <w:rPr>
          <w:rFonts w:ascii="Times New Roman" w:eastAsia="宋体" w:hAnsi="Times New Roman"/>
          <w:szCs w:val="21"/>
        </w:rPr>
        <w:t>公众较高的生态环保意识和生态环境关注度为重要前提条件</w:t>
      </w:r>
      <w:r w:rsidRPr="00B962AA">
        <w:rPr>
          <w:rFonts w:ascii="Times New Roman" w:eastAsia="宋体" w:hAnsi="Times New Roman"/>
          <w:szCs w:val="21"/>
        </w:rPr>
        <w:t>。如果社会公众缺乏生态环保意识，那么</w:t>
      </w:r>
      <w:r w:rsidRPr="00B962AA">
        <w:rPr>
          <w:rFonts w:ascii="Times New Roman" w:eastAsia="宋体" w:hAnsi="Times New Roman" w:hint="eastAsia"/>
          <w:szCs w:val="21"/>
        </w:rPr>
        <w:t>加强知识产权保护可能难以产生显著的</w:t>
      </w:r>
      <w:r w:rsidRPr="00B962AA">
        <w:rPr>
          <w:rFonts w:ascii="Times New Roman" w:eastAsia="宋体" w:hAnsi="Times New Roman"/>
          <w:szCs w:val="21"/>
        </w:rPr>
        <w:t>绿色技术创新效应。</w:t>
      </w:r>
    </w:p>
    <w:p w14:paraId="6B57115B" w14:textId="77777777" w:rsidR="00B962AA" w:rsidRPr="00B962AA" w:rsidRDefault="00D46BDA" w:rsidP="0080233A">
      <w:pPr>
        <w:ind w:firstLineChars="200" w:firstLine="420"/>
        <w:jc w:val="left"/>
        <w:rPr>
          <w:rFonts w:ascii="Times New Roman" w:eastAsia="宋体" w:hAnsi="Times New Roman"/>
          <w:szCs w:val="21"/>
        </w:rPr>
      </w:pPr>
      <w:r w:rsidRPr="00B962AA">
        <w:rPr>
          <w:rFonts w:ascii="Times New Roman" w:eastAsia="宋体" w:hAnsi="Times New Roman" w:hint="eastAsia"/>
          <w:szCs w:val="21"/>
        </w:rPr>
        <w:t>基于上述研究结论，针对如何有效加强知识产权保护</w:t>
      </w:r>
      <w:r w:rsidR="008F53A2">
        <w:rPr>
          <w:rFonts w:ascii="Times New Roman" w:eastAsia="宋体" w:hAnsi="Times New Roman" w:hint="eastAsia"/>
          <w:szCs w:val="21"/>
        </w:rPr>
        <w:t>、促进绿色技术创新，本文提出如下政策建议。</w:t>
      </w:r>
      <w:r w:rsidRPr="00B962AA">
        <w:rPr>
          <w:rFonts w:ascii="Times New Roman" w:eastAsia="宋体" w:hAnsi="Times New Roman" w:hint="eastAsia"/>
          <w:szCs w:val="21"/>
        </w:rPr>
        <w:t>第一，应适时在更大范围内推动知识产权法庭建设，</w:t>
      </w:r>
      <w:r w:rsidR="008F53A2">
        <w:rPr>
          <w:rFonts w:ascii="Times New Roman" w:eastAsia="宋体" w:hAnsi="Times New Roman" w:hint="eastAsia"/>
          <w:szCs w:val="21"/>
        </w:rPr>
        <w:t>助力企业绿色创新发展。通过扩大知识产权法庭的覆盖面，可以有效</w:t>
      </w:r>
      <w:r w:rsidRPr="00B962AA">
        <w:rPr>
          <w:rFonts w:ascii="Times New Roman" w:eastAsia="宋体" w:hAnsi="Times New Roman" w:hint="eastAsia"/>
          <w:szCs w:val="21"/>
        </w:rPr>
        <w:t>提高地方知识产权立法强度和执法强度，有助于强化知识产权保护法治建设，进而推进绿色技术创新和绿色高质量发展。第二，切实提高知识产权保护的执法强度和立法强度。通过加强知识产权相关执法和立法人员的主体责任和岗位职责，健全业绩考核和激励机制，有助于提高知识产权保护的执法强度和立法强度，促进绿色技术创新。第三，加强知识产权司法保护的相关人员专业技能培训，以专职和兼职的形式，充实多个专业技术领域的技术调查官数量，形成高素质、专业化的司法队伍，提高知识产权司法效率和执法强度，提高全社会知识产权保护意识和知识产权保护氛围。第四，大力提高社会公众的生态环境意识和对生态环境的关注度。一方面，要加强生态环境保护的教育宣传力度，采用多种形式</w:t>
      </w:r>
      <w:r w:rsidR="008F53A2">
        <w:rPr>
          <w:rFonts w:ascii="Times New Roman" w:eastAsia="宋体" w:hAnsi="Times New Roman" w:hint="eastAsia"/>
          <w:szCs w:val="21"/>
        </w:rPr>
        <w:t>、</w:t>
      </w:r>
      <w:r w:rsidRPr="00B962AA">
        <w:rPr>
          <w:rFonts w:ascii="Times New Roman" w:eastAsia="宋体" w:hAnsi="Times New Roman" w:hint="eastAsia"/>
          <w:szCs w:val="21"/>
        </w:rPr>
        <w:t>多种渠道宣传保护生态环境的重要意义。另一方面，要构建社会公众参与生态环境建</w:t>
      </w:r>
      <w:r w:rsidR="006E6EAC">
        <w:rPr>
          <w:rFonts w:ascii="Times New Roman" w:eastAsia="宋体" w:hAnsi="Times New Roman" w:hint="eastAsia"/>
          <w:szCs w:val="21"/>
        </w:rPr>
        <w:t>设的多元渠道和路径，为社会公众参与生态环境建设打开方便之门，如</w:t>
      </w:r>
      <w:r w:rsidRPr="00B962AA">
        <w:rPr>
          <w:rFonts w:ascii="Times New Roman" w:eastAsia="宋体" w:hAnsi="Times New Roman" w:hint="eastAsia"/>
          <w:szCs w:val="21"/>
        </w:rPr>
        <w:t>健全各企业产品生态环境性能的查询服务，建立生态环境问题的举报监督机制，对保护生态</w:t>
      </w:r>
      <w:r w:rsidRPr="00B962AA">
        <w:rPr>
          <w:rFonts w:ascii="Times New Roman" w:eastAsia="宋体" w:hAnsi="Times New Roman" w:hint="eastAsia"/>
          <w:szCs w:val="21"/>
        </w:rPr>
        <w:lastRenderedPageBreak/>
        <w:t>环境的模范人物予以表彰等。</w:t>
      </w:r>
    </w:p>
    <w:p w14:paraId="0641B36B" w14:textId="77777777" w:rsidR="000728DE" w:rsidRPr="00B962AA" w:rsidRDefault="00D76F52" w:rsidP="0080233A">
      <w:pPr>
        <w:ind w:firstLineChars="200" w:firstLine="480"/>
        <w:rPr>
          <w:rFonts w:ascii="黑体" w:eastAsia="黑体" w:hAnsi="黑体"/>
          <w:sz w:val="24"/>
          <w:szCs w:val="24"/>
        </w:rPr>
      </w:pPr>
      <w:r w:rsidRPr="00B962AA">
        <w:rPr>
          <w:rFonts w:ascii="黑体" w:eastAsia="黑体" w:hAnsi="黑体" w:hint="eastAsia"/>
          <w:sz w:val="24"/>
          <w:szCs w:val="24"/>
        </w:rPr>
        <w:t>参考文献：</w:t>
      </w:r>
    </w:p>
    <w:p w14:paraId="218CBDF4"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陈勇兵 刘佳祺 徐丽鹤</w:t>
      </w:r>
      <w:r w:rsidRPr="00B962AA">
        <w:rPr>
          <w:rFonts w:ascii="宋体" w:eastAsia="宋体" w:hAnsi="宋体" w:hint="eastAsia"/>
          <w:szCs w:val="21"/>
        </w:rPr>
        <w:t>，2</w:t>
      </w:r>
      <w:r w:rsidRPr="00B962AA">
        <w:rPr>
          <w:rFonts w:ascii="宋体" w:eastAsia="宋体" w:hAnsi="宋体"/>
          <w:szCs w:val="21"/>
        </w:rPr>
        <w:t>021</w:t>
      </w:r>
      <w:r w:rsidRPr="00B962AA">
        <w:rPr>
          <w:rFonts w:ascii="宋体" w:eastAsia="宋体" w:hAnsi="宋体" w:hint="eastAsia"/>
          <w:szCs w:val="21"/>
        </w:rPr>
        <w:t>：《</w:t>
      </w:r>
      <w:r w:rsidRPr="00B962AA">
        <w:rPr>
          <w:rFonts w:ascii="宋体" w:eastAsia="宋体" w:hAnsi="宋体"/>
          <w:szCs w:val="21"/>
        </w:rPr>
        <w:t>房价与出口：不可贸易部门对可贸易部门的挤出效应</w:t>
      </w:r>
      <w:r w:rsidRPr="00B962AA">
        <w:rPr>
          <w:rFonts w:ascii="宋体" w:eastAsia="宋体" w:hAnsi="宋体" w:hint="eastAsia"/>
          <w:szCs w:val="21"/>
        </w:rPr>
        <w:t>》，《</w:t>
      </w:r>
      <w:r w:rsidRPr="00B962AA">
        <w:rPr>
          <w:rFonts w:ascii="宋体" w:eastAsia="宋体" w:hAnsi="宋体"/>
          <w:szCs w:val="21"/>
        </w:rPr>
        <w:t>经济研究</w:t>
      </w:r>
      <w:r w:rsidRPr="00B962AA">
        <w:rPr>
          <w:rFonts w:ascii="宋体" w:eastAsia="宋体" w:hAnsi="宋体" w:hint="eastAsia"/>
          <w:szCs w:val="21"/>
        </w:rPr>
        <w:t>》第</w:t>
      </w:r>
      <w:r w:rsidRPr="00B962AA">
        <w:rPr>
          <w:rFonts w:ascii="宋体" w:eastAsia="宋体" w:hAnsi="宋体"/>
          <w:szCs w:val="21"/>
        </w:rPr>
        <w:t>3</w:t>
      </w:r>
      <w:r w:rsidRPr="00B962AA">
        <w:rPr>
          <w:rFonts w:ascii="宋体" w:eastAsia="宋体" w:hAnsi="宋体" w:hint="eastAsia"/>
          <w:szCs w:val="21"/>
        </w:rPr>
        <w:t>期。</w:t>
      </w:r>
    </w:p>
    <w:p w14:paraId="2F600851"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代昀昊</w:t>
      </w:r>
      <w:r w:rsidRPr="00B962AA">
        <w:rPr>
          <w:rFonts w:ascii="宋体" w:eastAsia="宋体" w:hAnsi="宋体" w:hint="eastAsia"/>
          <w:szCs w:val="21"/>
        </w:rPr>
        <w:t xml:space="preserve"> 童心楚 王砾 邢斐，2</w:t>
      </w:r>
      <w:r w:rsidRPr="00B962AA">
        <w:rPr>
          <w:rFonts w:ascii="宋体" w:eastAsia="宋体" w:hAnsi="宋体"/>
          <w:szCs w:val="21"/>
        </w:rPr>
        <w:t>023</w:t>
      </w:r>
      <w:r w:rsidRPr="00B962AA">
        <w:rPr>
          <w:rFonts w:ascii="宋体" w:eastAsia="宋体" w:hAnsi="宋体" w:hint="eastAsia"/>
          <w:szCs w:val="21"/>
        </w:rPr>
        <w:t>：《</w:t>
      </w:r>
      <w:r w:rsidRPr="00B962AA">
        <w:rPr>
          <w:rFonts w:ascii="宋体" w:eastAsia="宋体" w:hAnsi="宋体"/>
          <w:szCs w:val="21"/>
        </w:rPr>
        <w:t>法治强化能够促进企业绿色创新吗</w:t>
      </w:r>
      <w:r w:rsidRPr="00B962AA">
        <w:rPr>
          <w:rFonts w:ascii="宋体" w:eastAsia="宋体" w:hAnsi="宋体" w:hint="eastAsia"/>
          <w:szCs w:val="21"/>
        </w:rPr>
        <w:t>》，《</w:t>
      </w:r>
      <w:r w:rsidRPr="00B962AA">
        <w:rPr>
          <w:rFonts w:ascii="宋体" w:eastAsia="宋体" w:hAnsi="宋体"/>
          <w:szCs w:val="21"/>
        </w:rPr>
        <w:t>金融研究</w:t>
      </w:r>
      <w:r w:rsidRPr="00B962AA">
        <w:rPr>
          <w:rFonts w:ascii="宋体" w:eastAsia="宋体" w:hAnsi="宋体" w:hint="eastAsia"/>
          <w:szCs w:val="21"/>
        </w:rPr>
        <w:t>》第2期。</w:t>
      </w:r>
    </w:p>
    <w:p w14:paraId="122BDAA1" w14:textId="77777777" w:rsidR="000728DE" w:rsidRPr="00B962AA" w:rsidRDefault="00D76F52" w:rsidP="0080233A">
      <w:pPr>
        <w:ind w:firstLineChars="200" w:firstLine="420"/>
        <w:rPr>
          <w:rFonts w:ascii="宋体" w:eastAsia="宋体" w:hAnsi="宋体"/>
          <w:szCs w:val="21"/>
        </w:rPr>
      </w:pPr>
      <w:r w:rsidRPr="00B962AA">
        <w:rPr>
          <w:rFonts w:ascii="Times New Roman" w:eastAsia="宋体" w:hAnsi="Times New Roman"/>
          <w:szCs w:val="21"/>
        </w:rPr>
        <w:t>范子英</w:t>
      </w:r>
      <w:r w:rsidRPr="00B962AA">
        <w:rPr>
          <w:rFonts w:ascii="Times New Roman" w:eastAsia="宋体" w:hAnsi="Times New Roman"/>
          <w:szCs w:val="21"/>
        </w:rPr>
        <w:t xml:space="preserve"> </w:t>
      </w:r>
      <w:r w:rsidRPr="00B962AA">
        <w:rPr>
          <w:rFonts w:ascii="Times New Roman" w:eastAsia="宋体" w:hAnsi="Times New Roman"/>
          <w:szCs w:val="21"/>
        </w:rPr>
        <w:t>田彬彬</w:t>
      </w:r>
      <w:r w:rsidRPr="00B962AA">
        <w:rPr>
          <w:rFonts w:ascii="宋体" w:eastAsia="宋体" w:hAnsi="宋体" w:hint="eastAsia"/>
          <w:szCs w:val="21"/>
        </w:rPr>
        <w:t>，2</w:t>
      </w:r>
      <w:r w:rsidRPr="00B962AA">
        <w:rPr>
          <w:rFonts w:ascii="宋体" w:eastAsia="宋体" w:hAnsi="宋体"/>
          <w:szCs w:val="21"/>
        </w:rPr>
        <w:t>013</w:t>
      </w:r>
      <w:r w:rsidRPr="00B962AA">
        <w:rPr>
          <w:rFonts w:ascii="宋体" w:eastAsia="宋体" w:hAnsi="宋体" w:hint="eastAsia"/>
          <w:szCs w:val="21"/>
        </w:rPr>
        <w:t>：《</w:t>
      </w:r>
      <w:r w:rsidRPr="00B962AA">
        <w:rPr>
          <w:rFonts w:ascii="Times New Roman" w:eastAsia="宋体" w:hAnsi="Times New Roman"/>
          <w:szCs w:val="21"/>
        </w:rPr>
        <w:t>税收竞争、税收执法与企业避税</w:t>
      </w:r>
      <w:r w:rsidRPr="00B962AA">
        <w:rPr>
          <w:rFonts w:ascii="Times New Roman" w:eastAsia="宋体" w:hAnsi="Times New Roman" w:hint="eastAsia"/>
          <w:szCs w:val="21"/>
        </w:rPr>
        <w:t>》，</w:t>
      </w:r>
      <w:r w:rsidRPr="00B962AA">
        <w:rPr>
          <w:rFonts w:ascii="宋体" w:eastAsia="宋体" w:hAnsi="宋体" w:hint="eastAsia"/>
          <w:szCs w:val="21"/>
        </w:rPr>
        <w:t>《</w:t>
      </w:r>
      <w:r w:rsidRPr="00B962AA">
        <w:rPr>
          <w:rFonts w:ascii="宋体" w:eastAsia="宋体" w:hAnsi="宋体"/>
          <w:szCs w:val="21"/>
        </w:rPr>
        <w:t>经济研究</w:t>
      </w:r>
      <w:r w:rsidRPr="00B962AA">
        <w:rPr>
          <w:rFonts w:ascii="宋体" w:eastAsia="宋体" w:hAnsi="宋体" w:hint="eastAsia"/>
          <w:szCs w:val="21"/>
        </w:rPr>
        <w:t>》第9期。</w:t>
      </w:r>
    </w:p>
    <w:p w14:paraId="376F05BD"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范子英,赵仁杰</w:t>
      </w:r>
      <w:r w:rsidRPr="00B962AA">
        <w:rPr>
          <w:rFonts w:ascii="宋体" w:eastAsia="宋体" w:hAnsi="宋体" w:hint="eastAsia"/>
          <w:szCs w:val="21"/>
        </w:rPr>
        <w:t>，2</w:t>
      </w:r>
      <w:r w:rsidRPr="00B962AA">
        <w:rPr>
          <w:rFonts w:ascii="宋体" w:eastAsia="宋体" w:hAnsi="宋体"/>
          <w:szCs w:val="21"/>
        </w:rPr>
        <w:t>019</w:t>
      </w:r>
      <w:r w:rsidRPr="00B962AA">
        <w:rPr>
          <w:rFonts w:ascii="宋体" w:eastAsia="宋体" w:hAnsi="宋体" w:hint="eastAsia"/>
          <w:szCs w:val="21"/>
        </w:rPr>
        <w:t>：《</w:t>
      </w:r>
      <w:r w:rsidRPr="00B962AA">
        <w:rPr>
          <w:rFonts w:ascii="宋体" w:eastAsia="宋体" w:hAnsi="宋体"/>
          <w:szCs w:val="21"/>
        </w:rPr>
        <w:t>法治强化能够促进污染治理吗?——来自环保法庭设立的证据</w:t>
      </w:r>
      <w:r w:rsidRPr="00B962AA">
        <w:rPr>
          <w:rFonts w:ascii="宋体" w:eastAsia="宋体" w:hAnsi="宋体" w:hint="eastAsia"/>
          <w:szCs w:val="21"/>
        </w:rPr>
        <w:t>》，《</w:t>
      </w:r>
      <w:r w:rsidRPr="00B962AA">
        <w:rPr>
          <w:rFonts w:ascii="宋体" w:eastAsia="宋体" w:hAnsi="宋体"/>
          <w:szCs w:val="21"/>
        </w:rPr>
        <w:t>经济研究</w:t>
      </w:r>
      <w:r w:rsidRPr="00B962AA">
        <w:rPr>
          <w:rFonts w:ascii="宋体" w:eastAsia="宋体" w:hAnsi="宋体" w:hint="eastAsia"/>
          <w:szCs w:val="21"/>
        </w:rPr>
        <w:t>》第</w:t>
      </w:r>
      <w:r w:rsidRPr="00B962AA">
        <w:rPr>
          <w:rFonts w:ascii="宋体" w:eastAsia="宋体" w:hAnsi="宋体"/>
          <w:szCs w:val="21"/>
        </w:rPr>
        <w:t>3</w:t>
      </w:r>
      <w:r w:rsidRPr="00B962AA">
        <w:rPr>
          <w:rFonts w:ascii="宋体" w:eastAsia="宋体" w:hAnsi="宋体" w:hint="eastAsia"/>
          <w:szCs w:val="21"/>
        </w:rPr>
        <w:t>期。</w:t>
      </w:r>
    </w:p>
    <w:p w14:paraId="393C06CB"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郭丰 杨上广 柴泽阳</w:t>
      </w:r>
      <w:r w:rsidRPr="00B962AA">
        <w:rPr>
          <w:rFonts w:ascii="宋体" w:eastAsia="宋体" w:hAnsi="宋体" w:hint="eastAsia"/>
          <w:szCs w:val="21"/>
        </w:rPr>
        <w:t>，2</w:t>
      </w:r>
      <w:r w:rsidRPr="00B962AA">
        <w:rPr>
          <w:rFonts w:ascii="宋体" w:eastAsia="宋体" w:hAnsi="宋体"/>
          <w:szCs w:val="21"/>
        </w:rPr>
        <w:t>021</w:t>
      </w:r>
      <w:r w:rsidRPr="00B962AA">
        <w:rPr>
          <w:rFonts w:ascii="宋体" w:eastAsia="宋体" w:hAnsi="宋体" w:hint="eastAsia"/>
          <w:szCs w:val="21"/>
        </w:rPr>
        <w:t>：《</w:t>
      </w:r>
      <w:r w:rsidRPr="00B962AA">
        <w:rPr>
          <w:rFonts w:ascii="宋体" w:eastAsia="宋体" w:hAnsi="宋体"/>
          <w:szCs w:val="21"/>
        </w:rPr>
        <w:t>创新型城市建设实现了企业创新的“增量提质”吗?——来自中国工业企业的微观证据</w:t>
      </w:r>
      <w:r w:rsidRPr="00B962AA">
        <w:rPr>
          <w:rFonts w:ascii="宋体" w:eastAsia="宋体" w:hAnsi="宋体" w:hint="eastAsia"/>
          <w:szCs w:val="21"/>
        </w:rPr>
        <w:t>》，《</w:t>
      </w:r>
      <w:r w:rsidRPr="00B962AA">
        <w:rPr>
          <w:rFonts w:ascii="宋体" w:eastAsia="宋体" w:hAnsi="宋体"/>
          <w:szCs w:val="21"/>
        </w:rPr>
        <w:t>产业经济研究</w:t>
      </w:r>
      <w:r w:rsidRPr="00B962AA">
        <w:rPr>
          <w:rFonts w:ascii="宋体" w:eastAsia="宋体" w:hAnsi="宋体" w:hint="eastAsia"/>
          <w:szCs w:val="21"/>
        </w:rPr>
        <w:t>》第</w:t>
      </w:r>
      <w:r w:rsidRPr="00B962AA">
        <w:rPr>
          <w:rFonts w:ascii="宋体" w:eastAsia="宋体" w:hAnsi="宋体"/>
          <w:szCs w:val="21"/>
        </w:rPr>
        <w:t>3</w:t>
      </w:r>
      <w:r w:rsidRPr="00B962AA">
        <w:rPr>
          <w:rFonts w:ascii="宋体" w:eastAsia="宋体" w:hAnsi="宋体" w:hint="eastAsia"/>
          <w:szCs w:val="21"/>
        </w:rPr>
        <w:t>期。</w:t>
      </w:r>
    </w:p>
    <w:p w14:paraId="4EDD5923"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hint="eastAsia"/>
          <w:szCs w:val="21"/>
        </w:rPr>
        <w:t>孔东民 徐茗丽 孔高文，2</w:t>
      </w:r>
      <w:r w:rsidRPr="00B962AA">
        <w:rPr>
          <w:rFonts w:ascii="宋体" w:eastAsia="宋体" w:hAnsi="宋体"/>
          <w:szCs w:val="21"/>
        </w:rPr>
        <w:t>017</w:t>
      </w:r>
      <w:r w:rsidRPr="00B962AA">
        <w:rPr>
          <w:rFonts w:ascii="宋体" w:eastAsia="宋体" w:hAnsi="宋体" w:hint="eastAsia"/>
          <w:szCs w:val="21"/>
        </w:rPr>
        <w:t>：《企业内部薪酬差距与创新》，《经济研究》第1</w:t>
      </w:r>
      <w:r w:rsidRPr="00B962AA">
        <w:rPr>
          <w:rFonts w:ascii="宋体" w:eastAsia="宋体" w:hAnsi="宋体"/>
          <w:szCs w:val="21"/>
        </w:rPr>
        <w:t>0</w:t>
      </w:r>
      <w:r w:rsidRPr="00B962AA">
        <w:rPr>
          <w:rFonts w:ascii="宋体" w:eastAsia="宋体" w:hAnsi="宋体" w:hint="eastAsia"/>
          <w:szCs w:val="21"/>
        </w:rPr>
        <w:t>期。</w:t>
      </w:r>
    </w:p>
    <w:p w14:paraId="1CB160D2"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李秋悦</w:t>
      </w:r>
      <w:r w:rsidRPr="00B962AA">
        <w:rPr>
          <w:rFonts w:ascii="宋体" w:eastAsia="宋体" w:hAnsi="宋体" w:hint="eastAsia"/>
          <w:szCs w:val="21"/>
        </w:rPr>
        <w:t>，2</w:t>
      </w:r>
      <w:r w:rsidRPr="00B962AA">
        <w:rPr>
          <w:rFonts w:ascii="宋体" w:eastAsia="宋体" w:hAnsi="宋体"/>
          <w:szCs w:val="21"/>
        </w:rPr>
        <w:t>020</w:t>
      </w:r>
      <w:r w:rsidRPr="00B962AA">
        <w:rPr>
          <w:rFonts w:ascii="宋体" w:eastAsia="宋体" w:hAnsi="宋体" w:hint="eastAsia"/>
          <w:szCs w:val="21"/>
        </w:rPr>
        <w:t>：《</w:t>
      </w:r>
      <w:r w:rsidRPr="00B962AA">
        <w:rPr>
          <w:rFonts w:ascii="宋体" w:eastAsia="宋体" w:hAnsi="宋体"/>
          <w:szCs w:val="21"/>
        </w:rPr>
        <w:t>知识产权地方立法若干问题研究</w:t>
      </w:r>
      <w:r w:rsidRPr="00B962AA">
        <w:rPr>
          <w:rFonts w:ascii="宋体" w:eastAsia="宋体" w:hAnsi="宋体" w:hint="eastAsia"/>
          <w:szCs w:val="21"/>
        </w:rPr>
        <w:t>》，《</w:t>
      </w:r>
      <w:r w:rsidRPr="00B962AA">
        <w:rPr>
          <w:rFonts w:ascii="宋体" w:eastAsia="宋体" w:hAnsi="宋体"/>
          <w:szCs w:val="21"/>
        </w:rPr>
        <w:t>上海人大月刊</w:t>
      </w:r>
      <w:r w:rsidRPr="00B962AA">
        <w:rPr>
          <w:rFonts w:ascii="宋体" w:eastAsia="宋体" w:hAnsi="宋体" w:hint="eastAsia"/>
          <w:szCs w:val="21"/>
        </w:rPr>
        <w:t>》第1</w:t>
      </w:r>
      <w:r w:rsidRPr="00B962AA">
        <w:rPr>
          <w:rFonts w:ascii="宋体" w:eastAsia="宋体" w:hAnsi="宋体"/>
          <w:szCs w:val="21"/>
        </w:rPr>
        <w:t>0</w:t>
      </w:r>
      <w:r w:rsidRPr="00B962AA">
        <w:rPr>
          <w:rFonts w:ascii="宋体" w:eastAsia="宋体" w:hAnsi="宋体" w:hint="eastAsia"/>
          <w:szCs w:val="21"/>
        </w:rPr>
        <w:t>期。</w:t>
      </w:r>
    </w:p>
    <w:p w14:paraId="5BDC083E"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黎文靖 郑曼妮</w:t>
      </w:r>
      <w:r w:rsidRPr="00B962AA">
        <w:rPr>
          <w:rFonts w:ascii="宋体" w:eastAsia="宋体" w:hAnsi="宋体" w:hint="eastAsia"/>
          <w:szCs w:val="21"/>
        </w:rPr>
        <w:t>，2</w:t>
      </w:r>
      <w:r w:rsidRPr="00B962AA">
        <w:rPr>
          <w:rFonts w:ascii="宋体" w:eastAsia="宋体" w:hAnsi="宋体"/>
          <w:szCs w:val="21"/>
        </w:rPr>
        <w:t>016</w:t>
      </w:r>
      <w:r w:rsidRPr="00B962AA">
        <w:rPr>
          <w:rFonts w:ascii="宋体" w:eastAsia="宋体" w:hAnsi="宋体" w:hint="eastAsia"/>
          <w:szCs w:val="21"/>
        </w:rPr>
        <w:t>：《</w:t>
      </w:r>
      <w:r w:rsidRPr="00B962AA">
        <w:rPr>
          <w:rFonts w:ascii="宋体" w:eastAsia="宋体" w:hAnsi="宋体"/>
          <w:szCs w:val="21"/>
        </w:rPr>
        <w:t>实质性创新还是策略性创新?——宏观产业政策对微观企业创新的影响</w:t>
      </w:r>
      <w:r w:rsidRPr="00B962AA">
        <w:rPr>
          <w:rFonts w:ascii="宋体" w:eastAsia="宋体" w:hAnsi="宋体" w:hint="eastAsia"/>
          <w:szCs w:val="21"/>
        </w:rPr>
        <w:t>》，《</w:t>
      </w:r>
      <w:r w:rsidRPr="00B962AA">
        <w:rPr>
          <w:rFonts w:ascii="宋体" w:eastAsia="宋体" w:hAnsi="宋体"/>
          <w:szCs w:val="21"/>
        </w:rPr>
        <w:t>经济研究</w:t>
      </w:r>
      <w:r w:rsidRPr="00B962AA">
        <w:rPr>
          <w:rFonts w:ascii="宋体" w:eastAsia="宋体" w:hAnsi="宋体" w:hint="eastAsia"/>
          <w:szCs w:val="21"/>
        </w:rPr>
        <w:t>》第4期。</w:t>
      </w:r>
    </w:p>
    <w:p w14:paraId="233515F5"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李欣 顾振华 徐雨婧</w:t>
      </w:r>
      <w:r w:rsidRPr="00B962AA">
        <w:rPr>
          <w:rFonts w:ascii="宋体" w:eastAsia="宋体" w:hAnsi="宋体" w:hint="eastAsia"/>
          <w:szCs w:val="21"/>
        </w:rPr>
        <w:t>，2</w:t>
      </w:r>
      <w:r w:rsidRPr="00B962AA">
        <w:rPr>
          <w:rFonts w:ascii="宋体" w:eastAsia="宋体" w:hAnsi="宋体"/>
          <w:szCs w:val="21"/>
        </w:rPr>
        <w:t>022</w:t>
      </w:r>
      <w:r w:rsidRPr="00B962AA">
        <w:rPr>
          <w:rFonts w:ascii="宋体" w:eastAsia="宋体" w:hAnsi="宋体" w:hint="eastAsia"/>
          <w:szCs w:val="21"/>
        </w:rPr>
        <w:t>：《</w:t>
      </w:r>
      <w:r w:rsidRPr="00B962AA">
        <w:rPr>
          <w:rFonts w:ascii="宋体" w:eastAsia="宋体" w:hAnsi="宋体"/>
          <w:szCs w:val="21"/>
        </w:rPr>
        <w:t>公众环境诉求对企业污染排放的影响——来自百度环境搜索的微观证据</w:t>
      </w:r>
      <w:r w:rsidRPr="00B962AA">
        <w:rPr>
          <w:rFonts w:ascii="宋体" w:eastAsia="宋体" w:hAnsi="宋体" w:hint="eastAsia"/>
          <w:szCs w:val="21"/>
        </w:rPr>
        <w:t>》，《</w:t>
      </w:r>
      <w:r w:rsidRPr="00B962AA">
        <w:rPr>
          <w:rFonts w:ascii="宋体" w:eastAsia="宋体" w:hAnsi="宋体"/>
          <w:szCs w:val="21"/>
        </w:rPr>
        <w:t>财经研究</w:t>
      </w:r>
      <w:r w:rsidRPr="00B962AA">
        <w:rPr>
          <w:rFonts w:ascii="宋体" w:eastAsia="宋体" w:hAnsi="宋体" w:hint="eastAsia"/>
          <w:szCs w:val="21"/>
        </w:rPr>
        <w:t>》第1期。</w:t>
      </w:r>
    </w:p>
    <w:p w14:paraId="46980CE7"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龙小宁 易巍 林志帆</w:t>
      </w:r>
      <w:r w:rsidRPr="00B962AA">
        <w:rPr>
          <w:rFonts w:ascii="宋体" w:eastAsia="宋体" w:hAnsi="宋体" w:hint="eastAsia"/>
          <w:szCs w:val="21"/>
        </w:rPr>
        <w:t>，2</w:t>
      </w:r>
      <w:r w:rsidRPr="00B962AA">
        <w:rPr>
          <w:rFonts w:ascii="宋体" w:eastAsia="宋体" w:hAnsi="宋体"/>
          <w:szCs w:val="21"/>
        </w:rPr>
        <w:t>018</w:t>
      </w:r>
      <w:r w:rsidRPr="00B962AA">
        <w:rPr>
          <w:rFonts w:ascii="宋体" w:eastAsia="宋体" w:hAnsi="宋体" w:hint="eastAsia"/>
          <w:szCs w:val="21"/>
        </w:rPr>
        <w:t>：《</w:t>
      </w:r>
      <w:r w:rsidRPr="00B962AA">
        <w:rPr>
          <w:rFonts w:ascii="宋体" w:eastAsia="宋体" w:hAnsi="宋体"/>
          <w:szCs w:val="21"/>
        </w:rPr>
        <w:t>知识产权保护的价值有多大?——来自中国上市公司专利数据的经验证据</w:t>
      </w:r>
      <w:r w:rsidRPr="00B962AA">
        <w:rPr>
          <w:rFonts w:ascii="宋体" w:eastAsia="宋体" w:hAnsi="宋体" w:hint="eastAsia"/>
          <w:szCs w:val="21"/>
        </w:rPr>
        <w:t>》，《</w:t>
      </w:r>
      <w:r w:rsidRPr="00B962AA">
        <w:rPr>
          <w:rFonts w:ascii="宋体" w:eastAsia="宋体" w:hAnsi="宋体"/>
          <w:szCs w:val="21"/>
        </w:rPr>
        <w:t>金融研究</w:t>
      </w:r>
      <w:r w:rsidRPr="00B962AA">
        <w:rPr>
          <w:rFonts w:ascii="宋体" w:eastAsia="宋体" w:hAnsi="宋体" w:hint="eastAsia"/>
          <w:szCs w:val="21"/>
        </w:rPr>
        <w:t>》第8期。</w:t>
      </w:r>
    </w:p>
    <w:p w14:paraId="5233DCE6"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孟焕良</w:t>
      </w:r>
      <w:r w:rsidRPr="00B962AA">
        <w:rPr>
          <w:rFonts w:ascii="宋体" w:eastAsia="宋体" w:hAnsi="宋体" w:hint="eastAsia"/>
          <w:szCs w:val="21"/>
        </w:rPr>
        <w:t>，2</w:t>
      </w:r>
      <w:r w:rsidRPr="00B962AA">
        <w:rPr>
          <w:rFonts w:ascii="宋体" w:eastAsia="宋体" w:hAnsi="宋体"/>
          <w:szCs w:val="21"/>
        </w:rPr>
        <w:t>022</w:t>
      </w:r>
      <w:r w:rsidR="006E6EAC">
        <w:rPr>
          <w:rFonts w:ascii="宋体" w:eastAsia="宋体" w:hAnsi="宋体"/>
          <w:szCs w:val="21"/>
        </w:rPr>
        <w:t>：</w:t>
      </w:r>
      <w:r w:rsidRPr="00B962AA">
        <w:rPr>
          <w:rFonts w:ascii="宋体" w:eastAsia="宋体" w:hAnsi="宋体" w:hint="eastAsia"/>
          <w:szCs w:val="21"/>
        </w:rPr>
        <w:t>《</w:t>
      </w:r>
      <w:r w:rsidRPr="00B962AA">
        <w:rPr>
          <w:rFonts w:ascii="宋体" w:eastAsia="宋体" w:hAnsi="宋体"/>
          <w:szCs w:val="21"/>
        </w:rPr>
        <w:t>打造知识产权争端解决优选地  杭州知识产权法庭工作纪实</w:t>
      </w:r>
      <w:r w:rsidRPr="00B962AA">
        <w:rPr>
          <w:rFonts w:ascii="宋体" w:eastAsia="宋体" w:hAnsi="宋体" w:hint="eastAsia"/>
          <w:szCs w:val="21"/>
        </w:rPr>
        <w:t>》，《</w:t>
      </w:r>
      <w:r w:rsidRPr="00B962AA">
        <w:rPr>
          <w:rFonts w:ascii="宋体" w:eastAsia="宋体" w:hAnsi="宋体"/>
          <w:szCs w:val="21"/>
        </w:rPr>
        <w:t>人民司法</w:t>
      </w:r>
      <w:r w:rsidRPr="00B962AA">
        <w:rPr>
          <w:rFonts w:ascii="宋体" w:eastAsia="宋体" w:hAnsi="宋体" w:hint="eastAsia"/>
          <w:szCs w:val="21"/>
        </w:rPr>
        <w:t>》第3</w:t>
      </w:r>
      <w:r w:rsidRPr="00B962AA">
        <w:rPr>
          <w:rFonts w:ascii="宋体" w:eastAsia="宋体" w:hAnsi="宋体"/>
          <w:szCs w:val="21"/>
        </w:rPr>
        <w:t>0</w:t>
      </w:r>
      <w:r w:rsidRPr="00B962AA">
        <w:rPr>
          <w:rFonts w:ascii="宋体" w:eastAsia="宋体" w:hAnsi="宋体" w:hint="eastAsia"/>
          <w:szCs w:val="21"/>
        </w:rPr>
        <w:t>期。</w:t>
      </w:r>
    </w:p>
    <w:p w14:paraId="2AAE3B5F"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彭衡 李扬</w:t>
      </w:r>
      <w:r w:rsidRPr="00B962AA">
        <w:rPr>
          <w:rFonts w:ascii="宋体" w:eastAsia="宋体" w:hAnsi="宋体" w:hint="eastAsia"/>
          <w:szCs w:val="21"/>
        </w:rPr>
        <w:t>，2</w:t>
      </w:r>
      <w:r w:rsidRPr="00B962AA">
        <w:rPr>
          <w:rFonts w:ascii="宋体" w:eastAsia="宋体" w:hAnsi="宋体"/>
          <w:szCs w:val="21"/>
        </w:rPr>
        <w:t>019</w:t>
      </w:r>
      <w:r w:rsidRPr="00B962AA">
        <w:rPr>
          <w:rFonts w:ascii="宋体" w:eastAsia="宋体" w:hAnsi="宋体" w:hint="eastAsia"/>
          <w:szCs w:val="21"/>
        </w:rPr>
        <w:t>：《</w:t>
      </w:r>
      <w:r w:rsidRPr="00B962AA">
        <w:rPr>
          <w:rFonts w:ascii="宋体" w:eastAsia="宋体" w:hAnsi="宋体"/>
          <w:szCs w:val="21"/>
        </w:rPr>
        <w:t>知识产权保护与中国绿色全要素生产率</w:t>
      </w:r>
      <w:r w:rsidRPr="00B962AA">
        <w:rPr>
          <w:rFonts w:ascii="宋体" w:eastAsia="宋体" w:hAnsi="宋体" w:hint="eastAsia"/>
          <w:szCs w:val="21"/>
        </w:rPr>
        <w:t>》，《</w:t>
      </w:r>
      <w:r w:rsidRPr="00B962AA">
        <w:rPr>
          <w:rFonts w:ascii="宋体" w:eastAsia="宋体" w:hAnsi="宋体"/>
          <w:szCs w:val="21"/>
        </w:rPr>
        <w:t>经济体制改革</w:t>
      </w:r>
      <w:r w:rsidRPr="00B962AA">
        <w:rPr>
          <w:rFonts w:ascii="宋体" w:eastAsia="宋体" w:hAnsi="宋体" w:hint="eastAsia"/>
          <w:szCs w:val="21"/>
        </w:rPr>
        <w:t>》第3期。</w:t>
      </w:r>
    </w:p>
    <w:p w14:paraId="792880DA"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任英华</w:t>
      </w:r>
      <w:r w:rsidRPr="00B962AA">
        <w:rPr>
          <w:rFonts w:ascii="Times New Roman" w:eastAsia="宋体" w:hAnsi="Times New Roman" w:hint="eastAsia"/>
          <w:szCs w:val="21"/>
        </w:rPr>
        <w:t xml:space="preserve"> </w:t>
      </w:r>
      <w:r w:rsidRPr="00B962AA">
        <w:rPr>
          <w:rFonts w:ascii="Times New Roman" w:eastAsia="宋体" w:hAnsi="Times New Roman"/>
          <w:szCs w:val="21"/>
        </w:rPr>
        <w:t>刘宇钊</w:t>
      </w:r>
      <w:r w:rsidRPr="00B962AA">
        <w:rPr>
          <w:rFonts w:ascii="Times New Roman" w:eastAsia="宋体" w:hAnsi="Times New Roman" w:hint="eastAsia"/>
          <w:szCs w:val="21"/>
        </w:rPr>
        <w:t xml:space="preserve"> </w:t>
      </w:r>
      <w:r w:rsidRPr="00B962AA">
        <w:rPr>
          <w:rFonts w:ascii="Times New Roman" w:eastAsia="宋体" w:hAnsi="Times New Roman"/>
          <w:szCs w:val="21"/>
        </w:rPr>
        <w:t>胡宗义</w:t>
      </w:r>
      <w:r w:rsidRPr="00B962AA">
        <w:rPr>
          <w:rFonts w:ascii="Times New Roman" w:eastAsia="宋体" w:hAnsi="Times New Roman" w:hint="eastAsia"/>
          <w:szCs w:val="21"/>
        </w:rPr>
        <w:t xml:space="preserve"> </w:t>
      </w:r>
      <w:r w:rsidRPr="00B962AA">
        <w:rPr>
          <w:rFonts w:ascii="Times New Roman" w:eastAsia="宋体" w:hAnsi="Times New Roman"/>
          <w:szCs w:val="21"/>
        </w:rPr>
        <w:t>李海彤</w:t>
      </w:r>
      <w:r w:rsidRPr="00B962AA">
        <w:rPr>
          <w:rFonts w:ascii="Times New Roman" w:eastAsia="宋体" w:hAnsi="Times New Roman" w:hint="eastAsia"/>
          <w:szCs w:val="21"/>
        </w:rPr>
        <w:t>，</w:t>
      </w:r>
      <w:r w:rsidRPr="00B962AA">
        <w:rPr>
          <w:rFonts w:ascii="Times New Roman" w:eastAsia="宋体" w:hAnsi="Times New Roman"/>
          <w:szCs w:val="21"/>
        </w:rPr>
        <w:t>2023</w:t>
      </w:r>
      <w:r w:rsidRPr="00B962AA">
        <w:rPr>
          <w:rFonts w:ascii="Times New Roman" w:eastAsia="宋体" w:hAnsi="Times New Roman"/>
          <w:szCs w:val="21"/>
        </w:rPr>
        <w:t>：《大数据发展、知识产权保护对企业绿色技术创新的影响》，《</w:t>
      </w:r>
      <w:r w:rsidRPr="00B962AA">
        <w:rPr>
          <w:rFonts w:ascii="Times New Roman" w:eastAsia="宋体" w:hAnsi="Times New Roman" w:hint="eastAsia"/>
          <w:szCs w:val="21"/>
        </w:rPr>
        <w:t>中国人口·资源与环境</w:t>
      </w:r>
      <w:r w:rsidRPr="00B962AA">
        <w:rPr>
          <w:rFonts w:ascii="Times New Roman" w:eastAsia="宋体" w:hAnsi="Times New Roman"/>
          <w:szCs w:val="21"/>
        </w:rPr>
        <w:t>》第</w:t>
      </w:r>
      <w:r w:rsidRPr="00B962AA">
        <w:rPr>
          <w:rFonts w:ascii="Times New Roman" w:eastAsia="宋体" w:hAnsi="Times New Roman"/>
          <w:szCs w:val="21"/>
        </w:rPr>
        <w:t>7</w:t>
      </w:r>
      <w:r w:rsidRPr="00B962AA">
        <w:rPr>
          <w:rFonts w:ascii="Times New Roman" w:eastAsia="宋体" w:hAnsi="Times New Roman"/>
          <w:szCs w:val="21"/>
        </w:rPr>
        <w:t>期。</w:t>
      </w:r>
    </w:p>
    <w:p w14:paraId="21E42721" w14:textId="77777777" w:rsidR="000728DE" w:rsidRPr="00B962AA" w:rsidRDefault="00D76F52" w:rsidP="0080233A">
      <w:pPr>
        <w:widowControl/>
        <w:ind w:firstLineChars="200" w:firstLine="420"/>
        <w:jc w:val="left"/>
        <w:rPr>
          <w:rFonts w:ascii="Times New Roman" w:eastAsia="宋体" w:hAnsi="Times New Roman"/>
          <w:kern w:val="0"/>
          <w:szCs w:val="21"/>
        </w:rPr>
      </w:pPr>
      <w:r w:rsidRPr="00B962AA">
        <w:rPr>
          <w:rFonts w:ascii="Times New Roman" w:eastAsia="宋体" w:hAnsi="Times New Roman"/>
          <w:kern w:val="0"/>
          <w:szCs w:val="21"/>
        </w:rPr>
        <w:t>宋德勇</w:t>
      </w:r>
      <w:r w:rsidRPr="00B962AA">
        <w:rPr>
          <w:rFonts w:ascii="Times New Roman" w:eastAsia="宋体" w:hAnsi="Times New Roman" w:hint="eastAsia"/>
          <w:kern w:val="0"/>
          <w:szCs w:val="21"/>
        </w:rPr>
        <w:t xml:space="preserve"> </w:t>
      </w:r>
      <w:r w:rsidRPr="00B962AA">
        <w:rPr>
          <w:rFonts w:ascii="Times New Roman" w:eastAsia="宋体" w:hAnsi="Times New Roman"/>
          <w:kern w:val="0"/>
          <w:szCs w:val="21"/>
        </w:rPr>
        <w:t>朱文博</w:t>
      </w:r>
      <w:r w:rsidRPr="00B962AA">
        <w:rPr>
          <w:rFonts w:ascii="Times New Roman" w:eastAsia="宋体" w:hAnsi="Times New Roman" w:hint="eastAsia"/>
          <w:kern w:val="0"/>
          <w:szCs w:val="21"/>
        </w:rPr>
        <w:t xml:space="preserve"> </w:t>
      </w:r>
      <w:r w:rsidRPr="00B962AA">
        <w:rPr>
          <w:rFonts w:ascii="Times New Roman" w:eastAsia="宋体" w:hAnsi="Times New Roman"/>
          <w:kern w:val="0"/>
          <w:szCs w:val="21"/>
        </w:rPr>
        <w:t>丁海</w:t>
      </w:r>
      <w:r w:rsidRPr="00B962AA">
        <w:rPr>
          <w:rFonts w:ascii="Times New Roman" w:eastAsia="宋体" w:hAnsi="Times New Roman" w:hint="eastAsia"/>
          <w:kern w:val="0"/>
          <w:szCs w:val="21"/>
        </w:rPr>
        <w:t>，</w:t>
      </w:r>
      <w:r w:rsidRPr="00B962AA">
        <w:rPr>
          <w:rFonts w:ascii="Times New Roman" w:eastAsia="宋体" w:hAnsi="Times New Roman" w:hint="eastAsia"/>
          <w:kern w:val="0"/>
          <w:szCs w:val="21"/>
        </w:rPr>
        <w:t>2</w:t>
      </w:r>
      <w:r w:rsidRPr="00B962AA">
        <w:rPr>
          <w:rFonts w:ascii="Times New Roman" w:eastAsia="宋体" w:hAnsi="Times New Roman"/>
          <w:kern w:val="0"/>
          <w:szCs w:val="21"/>
        </w:rPr>
        <w:t>022</w:t>
      </w:r>
      <w:r w:rsidRPr="00B962AA">
        <w:rPr>
          <w:rFonts w:ascii="Times New Roman" w:eastAsia="宋体" w:hAnsi="Times New Roman" w:hint="eastAsia"/>
          <w:kern w:val="0"/>
          <w:szCs w:val="21"/>
        </w:rPr>
        <w:t>：《</w:t>
      </w:r>
      <w:r w:rsidRPr="00B962AA">
        <w:rPr>
          <w:rFonts w:ascii="Times New Roman" w:eastAsia="宋体" w:hAnsi="Times New Roman"/>
          <w:kern w:val="0"/>
          <w:szCs w:val="21"/>
        </w:rPr>
        <w:t>企业数字化能否促进绿色技术创新：基于重污染行业上市公司的考察</w:t>
      </w:r>
      <w:r w:rsidRPr="00B962AA">
        <w:rPr>
          <w:rFonts w:ascii="Times New Roman" w:eastAsia="宋体" w:hAnsi="Times New Roman" w:hint="eastAsia"/>
          <w:kern w:val="0"/>
          <w:szCs w:val="21"/>
        </w:rPr>
        <w:t>》，《</w:t>
      </w:r>
      <w:r w:rsidRPr="00B962AA">
        <w:rPr>
          <w:rFonts w:ascii="Times New Roman" w:eastAsia="宋体" w:hAnsi="Times New Roman"/>
          <w:kern w:val="0"/>
          <w:szCs w:val="21"/>
        </w:rPr>
        <w:t>财经研究</w:t>
      </w:r>
      <w:r w:rsidRPr="00B962AA">
        <w:rPr>
          <w:rFonts w:ascii="Times New Roman" w:eastAsia="宋体" w:hAnsi="Times New Roman" w:hint="eastAsia"/>
          <w:kern w:val="0"/>
          <w:szCs w:val="21"/>
        </w:rPr>
        <w:t>》第</w:t>
      </w:r>
      <w:r w:rsidRPr="00B962AA">
        <w:rPr>
          <w:rFonts w:ascii="Times New Roman" w:eastAsia="宋体" w:hAnsi="Times New Roman" w:hint="eastAsia"/>
          <w:kern w:val="0"/>
          <w:szCs w:val="21"/>
        </w:rPr>
        <w:t>4</w:t>
      </w:r>
      <w:r w:rsidRPr="00B962AA">
        <w:rPr>
          <w:rFonts w:ascii="Times New Roman" w:eastAsia="宋体" w:hAnsi="Times New Roman" w:hint="eastAsia"/>
          <w:kern w:val="0"/>
          <w:szCs w:val="21"/>
        </w:rPr>
        <w:t>期。</w:t>
      </w:r>
    </w:p>
    <w:p w14:paraId="48BDE13F"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陶锋 赵锦瑜 周浩</w:t>
      </w:r>
      <w:r w:rsidRPr="00B962AA">
        <w:rPr>
          <w:rFonts w:ascii="宋体" w:eastAsia="宋体" w:hAnsi="宋体" w:hint="eastAsia"/>
          <w:szCs w:val="21"/>
        </w:rPr>
        <w:t>，2</w:t>
      </w:r>
      <w:r w:rsidRPr="00B962AA">
        <w:rPr>
          <w:rFonts w:ascii="宋体" w:eastAsia="宋体" w:hAnsi="宋体"/>
          <w:szCs w:val="21"/>
        </w:rPr>
        <w:t>021</w:t>
      </w:r>
      <w:r w:rsidRPr="00B962AA">
        <w:rPr>
          <w:rFonts w:ascii="宋体" w:eastAsia="宋体" w:hAnsi="宋体" w:hint="eastAsia"/>
          <w:szCs w:val="21"/>
        </w:rPr>
        <w:t>：《</w:t>
      </w:r>
      <w:r w:rsidRPr="00B962AA">
        <w:rPr>
          <w:rFonts w:ascii="宋体" w:eastAsia="宋体" w:hAnsi="宋体"/>
          <w:szCs w:val="21"/>
        </w:rPr>
        <w:t>环境规制实现了绿色技术创新的“增量提质”吗——来自环保目标责任制的证据</w:t>
      </w:r>
      <w:r w:rsidRPr="00B962AA">
        <w:rPr>
          <w:rFonts w:ascii="宋体" w:eastAsia="宋体" w:hAnsi="宋体" w:hint="eastAsia"/>
          <w:szCs w:val="21"/>
        </w:rPr>
        <w:t>》，《</w:t>
      </w:r>
      <w:r w:rsidRPr="00B962AA">
        <w:rPr>
          <w:rFonts w:ascii="宋体" w:eastAsia="宋体" w:hAnsi="宋体"/>
          <w:szCs w:val="21"/>
        </w:rPr>
        <w:t>中国工业经济</w:t>
      </w:r>
      <w:r w:rsidRPr="00B962AA">
        <w:rPr>
          <w:rFonts w:ascii="宋体" w:eastAsia="宋体" w:hAnsi="宋体" w:hint="eastAsia"/>
          <w:szCs w:val="21"/>
        </w:rPr>
        <w:t>》第2期。</w:t>
      </w:r>
    </w:p>
    <w:p w14:paraId="377719EF"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王班班 齐绍洲</w:t>
      </w:r>
      <w:r w:rsidRPr="00B962AA">
        <w:rPr>
          <w:rFonts w:ascii="宋体" w:eastAsia="宋体" w:hAnsi="宋体" w:hint="eastAsia"/>
          <w:szCs w:val="21"/>
        </w:rPr>
        <w:t>，2</w:t>
      </w:r>
      <w:r w:rsidRPr="00B962AA">
        <w:rPr>
          <w:rFonts w:ascii="宋体" w:eastAsia="宋体" w:hAnsi="宋体"/>
          <w:szCs w:val="21"/>
        </w:rPr>
        <w:t>016</w:t>
      </w:r>
      <w:r w:rsidRPr="00B962AA">
        <w:rPr>
          <w:rFonts w:ascii="宋体" w:eastAsia="宋体" w:hAnsi="宋体" w:hint="eastAsia"/>
          <w:szCs w:val="21"/>
        </w:rPr>
        <w:t>：《</w:t>
      </w:r>
      <w:r w:rsidRPr="00B962AA">
        <w:rPr>
          <w:rFonts w:ascii="宋体" w:eastAsia="宋体" w:hAnsi="宋体"/>
          <w:szCs w:val="21"/>
        </w:rPr>
        <w:t>市场型和命令型政策工具的节能减排技术创新效应——基于中国工业行业专利数据的实证</w:t>
      </w:r>
      <w:r w:rsidRPr="00B962AA">
        <w:rPr>
          <w:rFonts w:ascii="宋体" w:eastAsia="宋体" w:hAnsi="宋体" w:hint="eastAsia"/>
          <w:szCs w:val="21"/>
        </w:rPr>
        <w:t>》，《</w:t>
      </w:r>
      <w:r w:rsidRPr="00B962AA">
        <w:rPr>
          <w:rFonts w:ascii="宋体" w:eastAsia="宋体" w:hAnsi="宋体"/>
          <w:szCs w:val="21"/>
        </w:rPr>
        <w:t>中国工业经济</w:t>
      </w:r>
      <w:r w:rsidRPr="00B962AA">
        <w:rPr>
          <w:rFonts w:ascii="宋体" w:eastAsia="宋体" w:hAnsi="宋体" w:hint="eastAsia"/>
          <w:szCs w:val="21"/>
        </w:rPr>
        <w:t>》第</w:t>
      </w:r>
      <w:r w:rsidRPr="00B962AA">
        <w:rPr>
          <w:rFonts w:ascii="宋体" w:eastAsia="宋体" w:hAnsi="宋体"/>
          <w:szCs w:val="21"/>
        </w:rPr>
        <w:t>6</w:t>
      </w:r>
      <w:r w:rsidRPr="00B962AA">
        <w:rPr>
          <w:rFonts w:ascii="宋体" w:eastAsia="宋体" w:hAnsi="宋体" w:hint="eastAsia"/>
          <w:szCs w:val="21"/>
        </w:rPr>
        <w:t>期。</w:t>
      </w:r>
    </w:p>
    <w:p w14:paraId="6F2ABCD0"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王海成 吕铁</w:t>
      </w:r>
      <w:r w:rsidRPr="00B962AA">
        <w:rPr>
          <w:rFonts w:ascii="宋体" w:eastAsia="宋体" w:hAnsi="宋体" w:hint="eastAsia"/>
          <w:szCs w:val="21"/>
        </w:rPr>
        <w:t>，2</w:t>
      </w:r>
      <w:r w:rsidRPr="00B962AA">
        <w:rPr>
          <w:rFonts w:ascii="宋体" w:eastAsia="宋体" w:hAnsi="宋体"/>
          <w:szCs w:val="21"/>
        </w:rPr>
        <w:t>016</w:t>
      </w:r>
      <w:r w:rsidRPr="00B962AA">
        <w:rPr>
          <w:rFonts w:ascii="宋体" w:eastAsia="宋体" w:hAnsi="宋体" w:hint="eastAsia"/>
          <w:szCs w:val="21"/>
        </w:rPr>
        <w:t>：《</w:t>
      </w:r>
      <w:r w:rsidRPr="00B962AA">
        <w:rPr>
          <w:rFonts w:ascii="宋体" w:eastAsia="宋体" w:hAnsi="宋体"/>
          <w:szCs w:val="21"/>
        </w:rPr>
        <w:t>知识产权司法保护与企业创新——基于广东省知识产权案件“三审合一”的准自然试验</w:t>
      </w:r>
      <w:r w:rsidRPr="00B962AA">
        <w:rPr>
          <w:rFonts w:ascii="宋体" w:eastAsia="宋体" w:hAnsi="宋体" w:hint="eastAsia"/>
          <w:szCs w:val="21"/>
        </w:rPr>
        <w:t>》，《</w:t>
      </w:r>
      <w:r w:rsidRPr="00B962AA">
        <w:rPr>
          <w:rFonts w:ascii="宋体" w:eastAsia="宋体" w:hAnsi="宋体"/>
          <w:szCs w:val="21"/>
        </w:rPr>
        <w:t>管理世界</w:t>
      </w:r>
      <w:r w:rsidRPr="00B962AA">
        <w:rPr>
          <w:rFonts w:ascii="宋体" w:eastAsia="宋体" w:hAnsi="宋体" w:hint="eastAsia"/>
          <w:szCs w:val="21"/>
        </w:rPr>
        <w:t>》第1</w:t>
      </w:r>
      <w:r w:rsidRPr="00B962AA">
        <w:rPr>
          <w:rFonts w:ascii="宋体" w:eastAsia="宋体" w:hAnsi="宋体"/>
          <w:szCs w:val="21"/>
        </w:rPr>
        <w:t>0</w:t>
      </w:r>
      <w:r w:rsidRPr="00B962AA">
        <w:rPr>
          <w:rFonts w:ascii="宋体" w:eastAsia="宋体" w:hAnsi="宋体" w:hint="eastAsia"/>
          <w:szCs w:val="21"/>
        </w:rPr>
        <w:t>期。</w:t>
      </w:r>
    </w:p>
    <w:p w14:paraId="559A7358"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王馨 王营</w:t>
      </w:r>
      <w:r w:rsidRPr="00B962AA">
        <w:rPr>
          <w:rFonts w:ascii="宋体" w:eastAsia="宋体" w:hAnsi="宋体" w:hint="eastAsia"/>
          <w:szCs w:val="21"/>
        </w:rPr>
        <w:t>，2</w:t>
      </w:r>
      <w:r w:rsidRPr="00B962AA">
        <w:rPr>
          <w:rFonts w:ascii="宋体" w:eastAsia="宋体" w:hAnsi="宋体"/>
          <w:szCs w:val="21"/>
        </w:rPr>
        <w:t>021</w:t>
      </w:r>
      <w:r w:rsidRPr="00B962AA">
        <w:rPr>
          <w:rFonts w:ascii="宋体" w:eastAsia="宋体" w:hAnsi="宋体" w:hint="eastAsia"/>
          <w:szCs w:val="21"/>
        </w:rPr>
        <w:t>：《</w:t>
      </w:r>
      <w:r w:rsidRPr="00B962AA">
        <w:rPr>
          <w:rFonts w:ascii="宋体" w:eastAsia="宋体" w:hAnsi="宋体"/>
          <w:szCs w:val="21"/>
        </w:rPr>
        <w:t>绿色信贷政策增进绿色创新研究</w:t>
      </w:r>
      <w:r w:rsidRPr="00B962AA">
        <w:rPr>
          <w:rFonts w:ascii="宋体" w:eastAsia="宋体" w:hAnsi="宋体" w:hint="eastAsia"/>
          <w:szCs w:val="21"/>
        </w:rPr>
        <w:t>》，《</w:t>
      </w:r>
      <w:r w:rsidRPr="00B962AA">
        <w:rPr>
          <w:rFonts w:ascii="宋体" w:eastAsia="宋体" w:hAnsi="宋体"/>
          <w:szCs w:val="21"/>
        </w:rPr>
        <w:t>管理世界</w:t>
      </w:r>
      <w:r w:rsidRPr="00B962AA">
        <w:rPr>
          <w:rFonts w:ascii="宋体" w:eastAsia="宋体" w:hAnsi="宋体" w:hint="eastAsia"/>
          <w:szCs w:val="21"/>
        </w:rPr>
        <w:t>》第6期。</w:t>
      </w:r>
    </w:p>
    <w:p w14:paraId="2147D382"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王营 朱文艺</w:t>
      </w:r>
      <w:r w:rsidRPr="00B962AA">
        <w:rPr>
          <w:rFonts w:ascii="宋体" w:eastAsia="宋体" w:hAnsi="宋体" w:hint="eastAsia"/>
          <w:szCs w:val="21"/>
        </w:rPr>
        <w:t>，2</w:t>
      </w:r>
      <w:r w:rsidRPr="00B962AA">
        <w:rPr>
          <w:rFonts w:ascii="宋体" w:eastAsia="宋体" w:hAnsi="宋体"/>
          <w:szCs w:val="21"/>
        </w:rPr>
        <w:t>022</w:t>
      </w:r>
      <w:r w:rsidRPr="00B962AA">
        <w:rPr>
          <w:rFonts w:ascii="宋体" w:eastAsia="宋体" w:hAnsi="宋体" w:hint="eastAsia"/>
          <w:szCs w:val="21"/>
        </w:rPr>
        <w:t>：《</w:t>
      </w:r>
      <w:r w:rsidRPr="00B962AA">
        <w:rPr>
          <w:rFonts w:ascii="宋体" w:eastAsia="宋体" w:hAnsi="宋体"/>
          <w:szCs w:val="21"/>
        </w:rPr>
        <w:t>通向创新型国家的司法保护之路：来自知识产权法庭设立的证据</w:t>
      </w:r>
      <w:r w:rsidRPr="00B962AA">
        <w:rPr>
          <w:rFonts w:ascii="宋体" w:eastAsia="宋体" w:hAnsi="宋体" w:hint="eastAsia"/>
          <w:szCs w:val="21"/>
        </w:rPr>
        <w:t>》，《</w:t>
      </w:r>
      <w:r w:rsidRPr="00B962AA">
        <w:rPr>
          <w:rFonts w:ascii="宋体" w:eastAsia="宋体" w:hAnsi="宋体"/>
          <w:szCs w:val="21"/>
        </w:rPr>
        <w:t>现代财经(天津财经大学学报)</w:t>
      </w:r>
      <w:r w:rsidRPr="00B962AA">
        <w:rPr>
          <w:rFonts w:ascii="宋体" w:eastAsia="宋体" w:hAnsi="宋体" w:hint="eastAsia"/>
          <w:szCs w:val="21"/>
        </w:rPr>
        <w:t>》第5期。</w:t>
      </w:r>
    </w:p>
    <w:p w14:paraId="5B89E237"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吴超鹏 唐菂</w:t>
      </w:r>
      <w:r w:rsidRPr="00B962AA">
        <w:rPr>
          <w:rFonts w:ascii="宋体" w:eastAsia="宋体" w:hAnsi="宋体" w:hint="eastAsia"/>
          <w:szCs w:val="21"/>
        </w:rPr>
        <w:t>，2</w:t>
      </w:r>
      <w:r w:rsidRPr="00B962AA">
        <w:rPr>
          <w:rFonts w:ascii="宋体" w:eastAsia="宋体" w:hAnsi="宋体"/>
          <w:szCs w:val="21"/>
        </w:rPr>
        <w:t>016</w:t>
      </w:r>
      <w:r w:rsidRPr="00B962AA">
        <w:rPr>
          <w:rFonts w:ascii="宋体" w:eastAsia="宋体" w:hAnsi="宋体" w:hint="eastAsia"/>
          <w:szCs w:val="21"/>
        </w:rPr>
        <w:t>：《</w:t>
      </w:r>
      <w:r w:rsidRPr="00B962AA">
        <w:rPr>
          <w:rFonts w:ascii="宋体" w:eastAsia="宋体" w:hAnsi="宋体"/>
          <w:szCs w:val="21"/>
        </w:rPr>
        <w:t>知识产权保护执法力度、技术创新与企业绩效——来自中国上市公司的证据</w:t>
      </w:r>
      <w:r w:rsidRPr="00B962AA">
        <w:rPr>
          <w:rFonts w:ascii="宋体" w:eastAsia="宋体" w:hAnsi="宋体" w:hint="eastAsia"/>
          <w:szCs w:val="21"/>
        </w:rPr>
        <w:t>》，《</w:t>
      </w:r>
      <w:r w:rsidRPr="00B962AA">
        <w:rPr>
          <w:rFonts w:ascii="宋体" w:eastAsia="宋体" w:hAnsi="宋体"/>
          <w:szCs w:val="21"/>
        </w:rPr>
        <w:t>经济研究</w:t>
      </w:r>
      <w:r w:rsidRPr="00B962AA">
        <w:rPr>
          <w:rFonts w:ascii="宋体" w:eastAsia="宋体" w:hAnsi="宋体" w:hint="eastAsia"/>
          <w:szCs w:val="21"/>
        </w:rPr>
        <w:t>》第1</w:t>
      </w:r>
      <w:r w:rsidRPr="00B962AA">
        <w:rPr>
          <w:rFonts w:ascii="宋体" w:eastAsia="宋体" w:hAnsi="宋体"/>
          <w:szCs w:val="21"/>
        </w:rPr>
        <w:t>1</w:t>
      </w:r>
      <w:r w:rsidRPr="00B962AA">
        <w:rPr>
          <w:rFonts w:ascii="宋体" w:eastAsia="宋体" w:hAnsi="宋体" w:hint="eastAsia"/>
          <w:szCs w:val="21"/>
        </w:rPr>
        <w:t>期。</w:t>
      </w:r>
    </w:p>
    <w:p w14:paraId="53B83677"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吴力波</w:t>
      </w:r>
      <w:r w:rsidRPr="00B962AA">
        <w:rPr>
          <w:rFonts w:ascii="宋体" w:eastAsia="宋体" w:hAnsi="宋体" w:hint="eastAsia"/>
          <w:szCs w:val="21"/>
        </w:rPr>
        <w:t>，2</w:t>
      </w:r>
      <w:r w:rsidRPr="00B962AA">
        <w:rPr>
          <w:rFonts w:ascii="宋体" w:eastAsia="宋体" w:hAnsi="宋体"/>
          <w:szCs w:val="21"/>
        </w:rPr>
        <w:t>022</w:t>
      </w:r>
      <w:r w:rsidRPr="00B962AA">
        <w:rPr>
          <w:rFonts w:ascii="宋体" w:eastAsia="宋体" w:hAnsi="宋体" w:hint="eastAsia"/>
          <w:szCs w:val="21"/>
        </w:rPr>
        <w:t>：《</w:t>
      </w:r>
      <w:r w:rsidRPr="00B962AA">
        <w:rPr>
          <w:rFonts w:ascii="宋体" w:eastAsia="宋体" w:hAnsi="宋体"/>
          <w:szCs w:val="21"/>
        </w:rPr>
        <w:t>公众环境关注度对企业和政府环境治理的影响</w:t>
      </w:r>
      <w:r w:rsidRPr="00B962AA">
        <w:rPr>
          <w:rFonts w:ascii="宋体" w:eastAsia="宋体" w:hAnsi="宋体" w:hint="eastAsia"/>
          <w:szCs w:val="21"/>
        </w:rPr>
        <w:t>》，《</w:t>
      </w:r>
      <w:r w:rsidRPr="00B962AA">
        <w:rPr>
          <w:rFonts w:ascii="宋体" w:eastAsia="宋体" w:hAnsi="宋体"/>
          <w:szCs w:val="21"/>
        </w:rPr>
        <w:t>中国人口·资源与环境</w:t>
      </w:r>
      <w:r w:rsidRPr="00B962AA">
        <w:rPr>
          <w:rFonts w:ascii="宋体" w:eastAsia="宋体" w:hAnsi="宋体" w:hint="eastAsia"/>
          <w:szCs w:val="21"/>
        </w:rPr>
        <w:t>》第2期。</w:t>
      </w:r>
    </w:p>
    <w:p w14:paraId="5D0E4EF1"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肖振红 李炎</w:t>
      </w:r>
      <w:r w:rsidRPr="00B962AA">
        <w:rPr>
          <w:rFonts w:ascii="宋体" w:eastAsia="宋体" w:hAnsi="宋体" w:hint="eastAsia"/>
          <w:szCs w:val="21"/>
        </w:rPr>
        <w:t>，2</w:t>
      </w:r>
      <w:r w:rsidRPr="00B962AA">
        <w:rPr>
          <w:rFonts w:ascii="宋体" w:eastAsia="宋体" w:hAnsi="宋体"/>
          <w:szCs w:val="21"/>
        </w:rPr>
        <w:t>022</w:t>
      </w:r>
      <w:r w:rsidRPr="00B962AA">
        <w:rPr>
          <w:rFonts w:ascii="宋体" w:eastAsia="宋体" w:hAnsi="宋体" w:hint="eastAsia"/>
          <w:szCs w:val="21"/>
        </w:rPr>
        <w:t>：《</w:t>
      </w:r>
      <w:r w:rsidRPr="00B962AA">
        <w:rPr>
          <w:rFonts w:ascii="宋体" w:eastAsia="宋体" w:hAnsi="宋体"/>
          <w:szCs w:val="21"/>
        </w:rPr>
        <w:t>知识产权保护、R&amp;D投入与区域绿色创新绩效</w:t>
      </w:r>
      <w:r w:rsidRPr="00B962AA">
        <w:rPr>
          <w:rFonts w:ascii="宋体" w:eastAsia="宋体" w:hAnsi="宋体" w:hint="eastAsia"/>
          <w:szCs w:val="21"/>
        </w:rPr>
        <w:t>》，《</w:t>
      </w:r>
      <w:r w:rsidRPr="00B962AA">
        <w:rPr>
          <w:rFonts w:ascii="宋体" w:eastAsia="宋体" w:hAnsi="宋体"/>
          <w:szCs w:val="21"/>
        </w:rPr>
        <w:t>系统管理学报</w:t>
      </w:r>
      <w:r w:rsidRPr="00B962AA">
        <w:rPr>
          <w:rFonts w:ascii="宋体" w:eastAsia="宋体" w:hAnsi="宋体" w:hint="eastAsia"/>
          <w:szCs w:val="21"/>
        </w:rPr>
        <w:t>》第</w:t>
      </w:r>
      <w:r w:rsidRPr="00B962AA">
        <w:rPr>
          <w:rFonts w:ascii="宋体" w:eastAsia="宋体" w:hAnsi="宋体"/>
          <w:szCs w:val="21"/>
        </w:rPr>
        <w:t>2</w:t>
      </w:r>
      <w:r w:rsidRPr="00B962AA">
        <w:rPr>
          <w:rFonts w:ascii="宋体" w:eastAsia="宋体" w:hAnsi="宋体" w:hint="eastAsia"/>
          <w:szCs w:val="21"/>
        </w:rPr>
        <w:t>期。</w:t>
      </w:r>
    </w:p>
    <w:p w14:paraId="08F759FB"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hint="eastAsia"/>
          <w:szCs w:val="21"/>
        </w:rPr>
        <w:t>希尔（美）</w:t>
      </w:r>
      <w:r w:rsidR="006E6EAC">
        <w:rPr>
          <w:rFonts w:ascii="宋体" w:eastAsia="宋体" w:hAnsi="宋体" w:hint="eastAsia"/>
          <w:szCs w:val="21"/>
        </w:rPr>
        <w:t xml:space="preserve"> </w:t>
      </w:r>
      <w:r w:rsidRPr="00B962AA">
        <w:rPr>
          <w:rFonts w:ascii="宋体" w:eastAsia="宋体" w:hAnsi="宋体" w:hint="eastAsia"/>
          <w:szCs w:val="21"/>
        </w:rPr>
        <w:t>琼斯（美），2</w:t>
      </w:r>
      <w:r w:rsidRPr="00B962AA">
        <w:rPr>
          <w:rFonts w:ascii="宋体" w:eastAsia="宋体" w:hAnsi="宋体"/>
          <w:szCs w:val="21"/>
        </w:rPr>
        <w:t>005</w:t>
      </w:r>
      <w:r w:rsidRPr="00B962AA">
        <w:rPr>
          <w:rFonts w:ascii="宋体" w:eastAsia="宋体" w:hAnsi="宋体" w:hint="eastAsia"/>
          <w:szCs w:val="21"/>
        </w:rPr>
        <w:t>：《战略管理》，中国市场出版社。</w:t>
      </w:r>
    </w:p>
    <w:p w14:paraId="1443B147"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杨上广 郭丰</w:t>
      </w:r>
      <w:r w:rsidRPr="00B962AA">
        <w:rPr>
          <w:rFonts w:ascii="宋体" w:eastAsia="宋体" w:hAnsi="宋体" w:hint="eastAsia"/>
          <w:szCs w:val="21"/>
        </w:rPr>
        <w:t>，2</w:t>
      </w:r>
      <w:r w:rsidRPr="00B962AA">
        <w:rPr>
          <w:rFonts w:ascii="宋体" w:eastAsia="宋体" w:hAnsi="宋体"/>
          <w:szCs w:val="21"/>
        </w:rPr>
        <w:t>022</w:t>
      </w:r>
      <w:r w:rsidRPr="00B962AA">
        <w:rPr>
          <w:rFonts w:ascii="宋体" w:eastAsia="宋体" w:hAnsi="宋体" w:hint="eastAsia"/>
          <w:szCs w:val="21"/>
        </w:rPr>
        <w:t>：《</w:t>
      </w:r>
      <w:r w:rsidRPr="00B962AA">
        <w:rPr>
          <w:rFonts w:ascii="宋体" w:eastAsia="宋体" w:hAnsi="宋体"/>
          <w:szCs w:val="21"/>
        </w:rPr>
        <w:t>知识产权保护与城市绿色技术创新——基于知识产权示范城市的</w:t>
      </w:r>
      <w:r w:rsidRPr="00B962AA">
        <w:rPr>
          <w:rFonts w:ascii="宋体" w:eastAsia="宋体" w:hAnsi="宋体"/>
          <w:szCs w:val="21"/>
        </w:rPr>
        <w:lastRenderedPageBreak/>
        <w:t>准自然实验</w:t>
      </w:r>
      <w:r w:rsidRPr="00B962AA">
        <w:rPr>
          <w:rFonts w:ascii="宋体" w:eastAsia="宋体" w:hAnsi="宋体" w:hint="eastAsia"/>
          <w:szCs w:val="21"/>
        </w:rPr>
        <w:t>》，《</w:t>
      </w:r>
      <w:r w:rsidRPr="00B962AA">
        <w:rPr>
          <w:rFonts w:ascii="宋体" w:eastAsia="宋体" w:hAnsi="宋体"/>
          <w:szCs w:val="21"/>
        </w:rPr>
        <w:t>武汉大学学报(哲学社会科学版)</w:t>
      </w:r>
      <w:r w:rsidRPr="00B962AA">
        <w:rPr>
          <w:rFonts w:ascii="宋体" w:eastAsia="宋体" w:hAnsi="宋体" w:hint="eastAsia"/>
          <w:szCs w:val="21"/>
        </w:rPr>
        <w:t>》第4期。</w:t>
      </w:r>
    </w:p>
    <w:p w14:paraId="03F4A206" w14:textId="77777777" w:rsidR="000728DE" w:rsidRPr="00B962AA" w:rsidRDefault="00D76F52" w:rsidP="0080233A">
      <w:pPr>
        <w:ind w:firstLineChars="200" w:firstLine="420"/>
        <w:rPr>
          <w:rFonts w:ascii="宋体" w:eastAsia="宋体" w:hAnsi="宋体"/>
        </w:rPr>
      </w:pPr>
      <w:r w:rsidRPr="00B962AA">
        <w:rPr>
          <w:rFonts w:ascii="Times New Roman" w:eastAsia="宋体" w:hAnsi="Times New Roman" w:hint="eastAsia"/>
          <w:szCs w:val="21"/>
        </w:rPr>
        <w:t>姚志坚</w:t>
      </w:r>
      <w:r w:rsidRPr="00B962AA">
        <w:rPr>
          <w:rFonts w:ascii="Times New Roman" w:eastAsia="宋体" w:hAnsi="Times New Roman" w:hint="eastAsia"/>
          <w:szCs w:val="21"/>
        </w:rPr>
        <w:t xml:space="preserve"> </w:t>
      </w:r>
      <w:r w:rsidRPr="00B962AA">
        <w:rPr>
          <w:rFonts w:ascii="Times New Roman" w:eastAsia="宋体" w:hAnsi="Times New Roman" w:hint="eastAsia"/>
          <w:szCs w:val="21"/>
        </w:rPr>
        <w:t>刘方辉，</w:t>
      </w:r>
      <w:r w:rsidRPr="00B962AA">
        <w:rPr>
          <w:rFonts w:ascii="Times New Roman" w:eastAsia="宋体" w:hAnsi="Times New Roman" w:hint="eastAsia"/>
          <w:szCs w:val="21"/>
        </w:rPr>
        <w:t>2</w:t>
      </w:r>
      <w:r w:rsidRPr="00B962AA">
        <w:rPr>
          <w:rFonts w:ascii="Times New Roman" w:eastAsia="宋体" w:hAnsi="Times New Roman"/>
          <w:szCs w:val="21"/>
        </w:rPr>
        <w:t>019</w:t>
      </w:r>
      <w:r w:rsidRPr="00B962AA">
        <w:rPr>
          <w:rFonts w:ascii="Times New Roman" w:eastAsia="宋体" w:hAnsi="Times New Roman" w:hint="eastAsia"/>
          <w:szCs w:val="21"/>
        </w:rPr>
        <w:t>：《聘用制专职技术调查官制度的构建与完善》，《法律适用》第</w:t>
      </w:r>
      <w:r w:rsidRPr="00B962AA">
        <w:rPr>
          <w:rFonts w:ascii="Times New Roman" w:eastAsia="宋体" w:hAnsi="Times New Roman" w:hint="eastAsia"/>
          <w:szCs w:val="21"/>
        </w:rPr>
        <w:t>1</w:t>
      </w:r>
      <w:r w:rsidRPr="00B962AA">
        <w:rPr>
          <w:rFonts w:ascii="Times New Roman" w:eastAsia="宋体" w:hAnsi="Times New Roman"/>
          <w:szCs w:val="21"/>
        </w:rPr>
        <w:t>3</w:t>
      </w:r>
      <w:r w:rsidRPr="00B962AA">
        <w:rPr>
          <w:rFonts w:ascii="Times New Roman" w:eastAsia="宋体" w:hAnsi="Times New Roman" w:hint="eastAsia"/>
          <w:szCs w:val="21"/>
        </w:rPr>
        <w:t>期。</w:t>
      </w:r>
    </w:p>
    <w:p w14:paraId="5AF8809E"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张俊</w:t>
      </w:r>
      <w:r w:rsidRPr="00B962AA">
        <w:rPr>
          <w:rFonts w:ascii="Times New Roman" w:eastAsia="宋体" w:hAnsi="Times New Roman" w:hint="eastAsia"/>
          <w:szCs w:val="21"/>
        </w:rPr>
        <w:t xml:space="preserve"> </w:t>
      </w:r>
      <w:r w:rsidRPr="00B962AA">
        <w:rPr>
          <w:rFonts w:ascii="Times New Roman" w:eastAsia="宋体" w:hAnsi="Times New Roman"/>
          <w:szCs w:val="21"/>
        </w:rPr>
        <w:t>刘小勇</w:t>
      </w:r>
      <w:r w:rsidRPr="00B962AA">
        <w:rPr>
          <w:rFonts w:ascii="Times New Roman" w:eastAsia="宋体" w:hAnsi="Times New Roman" w:hint="eastAsia"/>
          <w:szCs w:val="21"/>
        </w:rPr>
        <w:t xml:space="preserve"> </w:t>
      </w:r>
      <w:r w:rsidRPr="00B962AA">
        <w:rPr>
          <w:rFonts w:ascii="Times New Roman" w:eastAsia="宋体" w:hAnsi="Times New Roman"/>
          <w:szCs w:val="21"/>
        </w:rPr>
        <w:t>王昕芊</w:t>
      </w:r>
      <w:r w:rsidRPr="00B962AA">
        <w:rPr>
          <w:rFonts w:ascii="Times New Roman" w:eastAsia="宋体" w:hAnsi="Times New Roman" w:hint="eastAsia"/>
          <w:szCs w:val="21"/>
        </w:rPr>
        <w:t>，</w:t>
      </w:r>
      <w:r w:rsidRPr="00B962AA">
        <w:rPr>
          <w:rFonts w:ascii="Times New Roman" w:eastAsia="宋体" w:hAnsi="Times New Roman"/>
          <w:szCs w:val="21"/>
        </w:rPr>
        <w:t>2023</w:t>
      </w:r>
      <w:r w:rsidRPr="00B962AA">
        <w:rPr>
          <w:rFonts w:ascii="Times New Roman" w:eastAsia="宋体" w:hAnsi="Times New Roman"/>
          <w:szCs w:val="21"/>
        </w:rPr>
        <w:t>：《国家知识产权试点政策是否促进了城市创新合作》，《经济学动态》第</w:t>
      </w:r>
      <w:r w:rsidRPr="00B962AA">
        <w:rPr>
          <w:rFonts w:ascii="Times New Roman" w:eastAsia="宋体" w:hAnsi="Times New Roman"/>
          <w:szCs w:val="21"/>
        </w:rPr>
        <w:t>5</w:t>
      </w:r>
      <w:r w:rsidRPr="00B962AA">
        <w:rPr>
          <w:rFonts w:ascii="Times New Roman" w:eastAsia="宋体" w:hAnsi="Times New Roman"/>
          <w:szCs w:val="21"/>
        </w:rPr>
        <w:t>期。</w:t>
      </w:r>
    </w:p>
    <w:p w14:paraId="0A6B0F55"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张维迎</w:t>
      </w:r>
      <w:r w:rsidRPr="00B962AA">
        <w:rPr>
          <w:rFonts w:ascii="宋体" w:eastAsia="宋体" w:hAnsi="宋体" w:hint="eastAsia"/>
          <w:szCs w:val="21"/>
        </w:rPr>
        <w:t>，2</w:t>
      </w:r>
      <w:r w:rsidRPr="00B962AA">
        <w:rPr>
          <w:rFonts w:ascii="宋体" w:eastAsia="宋体" w:hAnsi="宋体"/>
          <w:szCs w:val="21"/>
        </w:rPr>
        <w:t>022</w:t>
      </w:r>
      <w:r w:rsidRPr="00B962AA">
        <w:rPr>
          <w:rFonts w:ascii="宋体" w:eastAsia="宋体" w:hAnsi="宋体" w:hint="eastAsia"/>
          <w:szCs w:val="21"/>
        </w:rPr>
        <w:t>：《</w:t>
      </w:r>
      <w:r w:rsidRPr="00B962AA">
        <w:rPr>
          <w:rFonts w:ascii="宋体" w:eastAsia="宋体" w:hAnsi="宋体"/>
          <w:szCs w:val="21"/>
        </w:rPr>
        <w:t>法律制度的信誉基础</w:t>
      </w:r>
      <w:r w:rsidRPr="00B962AA">
        <w:rPr>
          <w:rFonts w:ascii="宋体" w:eastAsia="宋体" w:hAnsi="宋体" w:hint="eastAsia"/>
          <w:szCs w:val="21"/>
        </w:rPr>
        <w:t>》，《</w:t>
      </w:r>
      <w:r w:rsidRPr="00B962AA">
        <w:rPr>
          <w:rFonts w:ascii="宋体" w:eastAsia="宋体" w:hAnsi="宋体"/>
          <w:szCs w:val="21"/>
        </w:rPr>
        <w:t>经济研究</w:t>
      </w:r>
      <w:r w:rsidRPr="00B962AA">
        <w:rPr>
          <w:rFonts w:ascii="宋体" w:eastAsia="宋体" w:hAnsi="宋体" w:hint="eastAsia"/>
          <w:szCs w:val="21"/>
        </w:rPr>
        <w:t>》第1期。</w:t>
      </w:r>
    </w:p>
    <w:p w14:paraId="4837F2DD"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郑思齐 万广华 孙伟增</w:t>
      </w:r>
      <w:r w:rsidRPr="00B962AA">
        <w:rPr>
          <w:rFonts w:ascii="宋体" w:eastAsia="宋体" w:hAnsi="宋体" w:hint="eastAsia"/>
          <w:szCs w:val="21"/>
        </w:rPr>
        <w:t xml:space="preserve"> 罗党论，2</w:t>
      </w:r>
      <w:r w:rsidRPr="00B962AA">
        <w:rPr>
          <w:rFonts w:ascii="宋体" w:eastAsia="宋体" w:hAnsi="宋体"/>
          <w:szCs w:val="21"/>
        </w:rPr>
        <w:t>013</w:t>
      </w:r>
      <w:r w:rsidRPr="00B962AA">
        <w:rPr>
          <w:rFonts w:ascii="宋体" w:eastAsia="宋体" w:hAnsi="宋体" w:hint="eastAsia"/>
          <w:szCs w:val="21"/>
        </w:rPr>
        <w:t>：《</w:t>
      </w:r>
      <w:r w:rsidRPr="00B962AA">
        <w:rPr>
          <w:rFonts w:ascii="宋体" w:eastAsia="宋体" w:hAnsi="宋体"/>
          <w:szCs w:val="21"/>
        </w:rPr>
        <w:t>公众诉求与城市环境治理</w:t>
      </w:r>
      <w:r w:rsidRPr="00B962AA">
        <w:rPr>
          <w:rFonts w:ascii="宋体" w:eastAsia="宋体" w:hAnsi="宋体" w:hint="eastAsia"/>
          <w:szCs w:val="21"/>
        </w:rPr>
        <w:t>》，《</w:t>
      </w:r>
      <w:r w:rsidRPr="00B962AA">
        <w:rPr>
          <w:rFonts w:ascii="宋体" w:eastAsia="宋体" w:hAnsi="宋体"/>
          <w:szCs w:val="21"/>
        </w:rPr>
        <w:t>管理世界</w:t>
      </w:r>
      <w:r w:rsidRPr="00B962AA">
        <w:rPr>
          <w:rFonts w:ascii="宋体" w:eastAsia="宋体" w:hAnsi="宋体" w:hint="eastAsia"/>
          <w:szCs w:val="21"/>
        </w:rPr>
        <w:t>》第6期。</w:t>
      </w:r>
    </w:p>
    <w:p w14:paraId="256CF0F6"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周强</w:t>
      </w:r>
      <w:r w:rsidRPr="00B962AA">
        <w:rPr>
          <w:rFonts w:ascii="宋体" w:eastAsia="宋体" w:hAnsi="宋体" w:hint="eastAsia"/>
          <w:szCs w:val="21"/>
        </w:rPr>
        <w:t>，2</w:t>
      </w:r>
      <w:r w:rsidRPr="00B962AA">
        <w:rPr>
          <w:rFonts w:ascii="宋体" w:eastAsia="宋体" w:hAnsi="宋体"/>
          <w:szCs w:val="21"/>
        </w:rPr>
        <w:t>021</w:t>
      </w:r>
      <w:r w:rsidRPr="00B962AA">
        <w:rPr>
          <w:rFonts w:ascii="宋体" w:eastAsia="宋体" w:hAnsi="宋体" w:hint="eastAsia"/>
          <w:szCs w:val="21"/>
        </w:rPr>
        <w:t>：《</w:t>
      </w:r>
      <w:r w:rsidRPr="00B962AA">
        <w:rPr>
          <w:rFonts w:ascii="宋体" w:eastAsia="宋体" w:hAnsi="宋体"/>
          <w:szCs w:val="21"/>
        </w:rPr>
        <w:t>最高人民法院关于人民法院知识产权审判工作情况的报告</w:t>
      </w:r>
      <w:r w:rsidRPr="00B962AA">
        <w:rPr>
          <w:rFonts w:ascii="宋体" w:eastAsia="宋体" w:hAnsi="宋体" w:hint="eastAsia"/>
          <w:szCs w:val="21"/>
        </w:rPr>
        <w:t>》，《</w:t>
      </w:r>
      <w:r w:rsidRPr="00B962AA">
        <w:rPr>
          <w:rFonts w:ascii="宋体" w:eastAsia="宋体" w:hAnsi="宋体"/>
          <w:szCs w:val="21"/>
        </w:rPr>
        <w:t>人民法院报</w:t>
      </w:r>
      <w:r w:rsidRPr="00B962AA">
        <w:rPr>
          <w:rFonts w:ascii="宋体" w:eastAsia="宋体" w:hAnsi="宋体" w:hint="eastAsia"/>
          <w:szCs w:val="21"/>
        </w:rPr>
        <w:t>》，</w:t>
      </w:r>
      <w:r w:rsidRPr="00B962AA">
        <w:rPr>
          <w:rFonts w:ascii="宋体" w:eastAsia="宋体" w:hAnsi="宋体"/>
          <w:szCs w:val="21"/>
        </w:rPr>
        <w:t>2021</w:t>
      </w:r>
      <w:r w:rsidRPr="00B962AA">
        <w:rPr>
          <w:rFonts w:ascii="宋体" w:eastAsia="宋体" w:hAnsi="宋体" w:hint="eastAsia"/>
          <w:szCs w:val="21"/>
        </w:rPr>
        <w:t>-</w:t>
      </w:r>
      <w:r w:rsidRPr="00B962AA">
        <w:rPr>
          <w:rFonts w:ascii="宋体" w:eastAsia="宋体" w:hAnsi="宋体"/>
          <w:szCs w:val="21"/>
        </w:rPr>
        <w:t>10</w:t>
      </w:r>
      <w:r w:rsidRPr="00B962AA">
        <w:rPr>
          <w:rFonts w:ascii="宋体" w:eastAsia="宋体" w:hAnsi="宋体" w:hint="eastAsia"/>
          <w:szCs w:val="21"/>
        </w:rPr>
        <w:t>-</w:t>
      </w:r>
      <w:r w:rsidRPr="00B962AA">
        <w:rPr>
          <w:rFonts w:ascii="宋体" w:eastAsia="宋体" w:hAnsi="宋体"/>
          <w:szCs w:val="21"/>
        </w:rPr>
        <w:t>24</w:t>
      </w:r>
      <w:r w:rsidRPr="00B962AA">
        <w:rPr>
          <w:rFonts w:ascii="宋体" w:eastAsia="宋体" w:hAnsi="宋体" w:hint="eastAsia"/>
          <w:szCs w:val="21"/>
        </w:rPr>
        <w:t>（00</w:t>
      </w:r>
      <w:r w:rsidRPr="00B962AA">
        <w:rPr>
          <w:rFonts w:ascii="宋体" w:eastAsia="宋体" w:hAnsi="宋体"/>
          <w:szCs w:val="21"/>
        </w:rPr>
        <w:t>1</w:t>
      </w:r>
      <w:r w:rsidRPr="00B962AA">
        <w:rPr>
          <w:rFonts w:ascii="宋体" w:eastAsia="宋体" w:hAnsi="宋体" w:hint="eastAsia"/>
          <w:szCs w:val="21"/>
        </w:rPr>
        <w:t>）。</w:t>
      </w:r>
    </w:p>
    <w:p w14:paraId="5F64DDB0" w14:textId="77777777" w:rsidR="000728DE" w:rsidRPr="00B962AA" w:rsidRDefault="00D76F52" w:rsidP="0080233A">
      <w:pPr>
        <w:ind w:firstLineChars="200" w:firstLine="420"/>
        <w:rPr>
          <w:rFonts w:ascii="宋体" w:eastAsia="宋体" w:hAnsi="宋体"/>
          <w:szCs w:val="21"/>
        </w:rPr>
      </w:pPr>
      <w:r w:rsidRPr="00B962AA">
        <w:rPr>
          <w:rFonts w:ascii="宋体" w:eastAsia="宋体" w:hAnsi="宋体"/>
          <w:szCs w:val="21"/>
        </w:rPr>
        <w:t>周煊 程立茹 王皓</w:t>
      </w:r>
      <w:r w:rsidRPr="00B962AA">
        <w:rPr>
          <w:rFonts w:ascii="宋体" w:eastAsia="宋体" w:hAnsi="宋体" w:hint="eastAsia"/>
          <w:szCs w:val="21"/>
        </w:rPr>
        <w:t>，2</w:t>
      </w:r>
      <w:r w:rsidRPr="00B962AA">
        <w:rPr>
          <w:rFonts w:ascii="宋体" w:eastAsia="宋体" w:hAnsi="宋体"/>
          <w:szCs w:val="21"/>
        </w:rPr>
        <w:t>012</w:t>
      </w:r>
      <w:r w:rsidRPr="00B962AA">
        <w:rPr>
          <w:rFonts w:ascii="宋体" w:eastAsia="宋体" w:hAnsi="宋体" w:hint="eastAsia"/>
          <w:szCs w:val="21"/>
        </w:rPr>
        <w:t>：《</w:t>
      </w:r>
      <w:r w:rsidRPr="00B962AA">
        <w:rPr>
          <w:rFonts w:ascii="宋体" w:eastAsia="宋体" w:hAnsi="宋体"/>
          <w:szCs w:val="21"/>
        </w:rPr>
        <w:t>技术创新水平越高企业财务绩效越好吗?——基于16年中国制药上市公司专利申请数据的实证研究</w:t>
      </w:r>
      <w:r w:rsidRPr="00B962AA">
        <w:rPr>
          <w:rFonts w:ascii="宋体" w:eastAsia="宋体" w:hAnsi="宋体" w:hint="eastAsia"/>
          <w:szCs w:val="21"/>
        </w:rPr>
        <w:t>》，《</w:t>
      </w:r>
      <w:r w:rsidRPr="00B962AA">
        <w:rPr>
          <w:rFonts w:ascii="宋体" w:eastAsia="宋体" w:hAnsi="宋体"/>
          <w:szCs w:val="21"/>
        </w:rPr>
        <w:t>金融研究</w:t>
      </w:r>
      <w:r w:rsidRPr="00B962AA">
        <w:rPr>
          <w:rFonts w:ascii="宋体" w:eastAsia="宋体" w:hAnsi="宋体" w:hint="eastAsia"/>
          <w:szCs w:val="21"/>
        </w:rPr>
        <w:t>》第8期。</w:t>
      </w:r>
    </w:p>
    <w:p w14:paraId="3B999E5A"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 xml:space="preserve">Abadie, A. et al(2004), “Implementing </w:t>
      </w:r>
      <w:r w:rsidR="006E6EAC" w:rsidRPr="00B962AA">
        <w:rPr>
          <w:rFonts w:ascii="Times New Roman" w:eastAsia="宋体" w:hAnsi="Times New Roman"/>
          <w:szCs w:val="21"/>
        </w:rPr>
        <w:t>matching estimators for average treatment effects in stat</w:t>
      </w:r>
      <w:r w:rsidRPr="00B962AA">
        <w:rPr>
          <w:rFonts w:ascii="Times New Roman" w:eastAsia="宋体" w:hAnsi="Times New Roman"/>
          <w:szCs w:val="21"/>
        </w:rPr>
        <w:t xml:space="preserve">a”, </w:t>
      </w:r>
      <w:r w:rsidRPr="00B962AA">
        <w:rPr>
          <w:rFonts w:ascii="Times New Roman" w:eastAsia="宋体" w:hAnsi="Times New Roman"/>
          <w:i/>
          <w:iCs/>
          <w:szCs w:val="21"/>
        </w:rPr>
        <w:t>Stata Journal</w:t>
      </w:r>
      <w:r w:rsidRPr="00B962AA">
        <w:rPr>
          <w:rFonts w:ascii="Times New Roman" w:eastAsia="宋体" w:hAnsi="Times New Roman"/>
          <w:szCs w:val="21"/>
        </w:rPr>
        <w:t xml:space="preserve"> 4(3):290-311.</w:t>
      </w:r>
    </w:p>
    <w:p w14:paraId="0F5CAE60"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 xml:space="preserve">Allred, B.B. &amp; </w:t>
      </w:r>
      <w:r w:rsidR="006E6EAC" w:rsidRPr="00B962AA">
        <w:rPr>
          <w:rFonts w:ascii="Times New Roman" w:eastAsia="宋体" w:hAnsi="Times New Roman"/>
          <w:szCs w:val="21"/>
        </w:rPr>
        <w:t>W.G.</w:t>
      </w:r>
      <w:r w:rsidR="006E6EAC">
        <w:rPr>
          <w:rFonts w:ascii="Times New Roman" w:eastAsia="宋体" w:hAnsi="Times New Roman" w:hint="eastAsia"/>
          <w:szCs w:val="21"/>
        </w:rPr>
        <w:t xml:space="preserve"> </w:t>
      </w:r>
      <w:r w:rsidRPr="00B962AA">
        <w:rPr>
          <w:rFonts w:ascii="Times New Roman" w:eastAsia="宋体" w:hAnsi="Times New Roman"/>
          <w:szCs w:val="21"/>
        </w:rPr>
        <w:t>Park, (2007), “The influence of patent protection on firm innovation investment in manufacturing industries”</w:t>
      </w:r>
      <w:r w:rsidR="00B03EA4" w:rsidRPr="00B962AA">
        <w:rPr>
          <w:rFonts w:ascii="Times New Roman" w:eastAsia="宋体" w:hAnsi="Times New Roman"/>
          <w:szCs w:val="21"/>
        </w:rPr>
        <w:t>,</w:t>
      </w:r>
      <w:r w:rsidRPr="00B962AA">
        <w:rPr>
          <w:rFonts w:ascii="Times New Roman" w:eastAsia="宋体" w:hAnsi="Times New Roman"/>
          <w:szCs w:val="21"/>
        </w:rPr>
        <w:t xml:space="preserve"> </w:t>
      </w:r>
      <w:r w:rsidRPr="00B962AA">
        <w:rPr>
          <w:rFonts w:ascii="Times New Roman" w:eastAsia="宋体" w:hAnsi="Times New Roman"/>
          <w:i/>
          <w:iCs/>
          <w:szCs w:val="21"/>
        </w:rPr>
        <w:t>Journal of International Management</w:t>
      </w:r>
      <w:r w:rsidRPr="00B962AA">
        <w:rPr>
          <w:rFonts w:ascii="Times New Roman" w:eastAsia="宋体" w:hAnsi="Times New Roman"/>
          <w:szCs w:val="21"/>
        </w:rPr>
        <w:t xml:space="preserve"> 13(2):91-109.</w:t>
      </w:r>
    </w:p>
    <w:p w14:paraId="719A5DE2"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 xml:space="preserve">Acemoglu, D. &amp; </w:t>
      </w:r>
      <w:r w:rsidR="006E6EAC" w:rsidRPr="00B962AA">
        <w:rPr>
          <w:rFonts w:ascii="Times New Roman" w:eastAsia="宋体" w:hAnsi="Times New Roman"/>
          <w:szCs w:val="21"/>
        </w:rPr>
        <w:t>S.</w:t>
      </w:r>
      <w:r w:rsidR="006E6EAC">
        <w:rPr>
          <w:rFonts w:ascii="Times New Roman" w:eastAsia="宋体" w:hAnsi="Times New Roman" w:hint="eastAsia"/>
          <w:szCs w:val="21"/>
        </w:rPr>
        <w:t xml:space="preserve"> </w:t>
      </w:r>
      <w:r w:rsidR="00A845B8">
        <w:rPr>
          <w:rFonts w:ascii="Times New Roman" w:eastAsia="宋体" w:hAnsi="Times New Roman"/>
          <w:szCs w:val="21"/>
        </w:rPr>
        <w:t>Johnson</w:t>
      </w:r>
      <w:r w:rsidRPr="00B962AA">
        <w:rPr>
          <w:rFonts w:ascii="Times New Roman" w:eastAsia="宋体" w:hAnsi="Times New Roman"/>
          <w:szCs w:val="21"/>
        </w:rPr>
        <w:t>(2005), “Unbundling</w:t>
      </w:r>
      <w:r w:rsidR="006E6EAC" w:rsidRPr="00B962AA">
        <w:rPr>
          <w:rFonts w:ascii="Times New Roman" w:eastAsia="宋体" w:hAnsi="Times New Roman"/>
          <w:szCs w:val="21"/>
        </w:rPr>
        <w:t xml:space="preserve"> insti</w:t>
      </w:r>
      <w:r w:rsidRPr="00B962AA">
        <w:rPr>
          <w:rFonts w:ascii="Times New Roman" w:eastAsia="宋体" w:hAnsi="Times New Roman"/>
          <w:szCs w:val="21"/>
        </w:rPr>
        <w:t xml:space="preserve">tutions”, </w:t>
      </w:r>
      <w:r w:rsidRPr="00B962AA">
        <w:rPr>
          <w:rFonts w:ascii="Times New Roman" w:eastAsia="宋体" w:hAnsi="Times New Roman"/>
          <w:i/>
          <w:iCs/>
          <w:szCs w:val="21"/>
        </w:rPr>
        <w:t>Journal of Political Economy</w:t>
      </w:r>
      <w:r w:rsidRPr="00B962AA">
        <w:rPr>
          <w:rFonts w:ascii="Times New Roman" w:eastAsia="宋体" w:hAnsi="Times New Roman"/>
          <w:szCs w:val="21"/>
        </w:rPr>
        <w:t xml:space="preserve"> 113(5):949-995.</w:t>
      </w:r>
    </w:p>
    <w:p w14:paraId="4A108C1B"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Baker</w:t>
      </w:r>
      <w:r w:rsidRPr="00B962AA">
        <w:rPr>
          <w:rFonts w:ascii="Times New Roman" w:eastAsia="宋体" w:hAnsi="Times New Roman" w:hint="eastAsia"/>
          <w:szCs w:val="21"/>
        </w:rPr>
        <w:t>,</w:t>
      </w:r>
      <w:r w:rsidRPr="00B962AA">
        <w:rPr>
          <w:rFonts w:ascii="Times New Roman" w:eastAsia="宋体" w:hAnsi="Times New Roman"/>
          <w:szCs w:val="21"/>
        </w:rPr>
        <w:t xml:space="preserve"> A. C. et al (2022), “How </w:t>
      </w:r>
      <w:r w:rsidR="006E6EAC" w:rsidRPr="00B962AA">
        <w:rPr>
          <w:rFonts w:ascii="Times New Roman" w:eastAsia="宋体" w:hAnsi="Times New Roman"/>
          <w:szCs w:val="21"/>
        </w:rPr>
        <w:t>much should we trust staggered difference-in-differences estimates</w:t>
      </w:r>
      <w:r w:rsidRPr="00B962AA">
        <w:rPr>
          <w:rFonts w:ascii="Times New Roman" w:eastAsia="宋体" w:hAnsi="Times New Roman"/>
          <w:szCs w:val="21"/>
        </w:rPr>
        <w:t xml:space="preserve">”, </w:t>
      </w:r>
      <w:r w:rsidRPr="00B962AA">
        <w:rPr>
          <w:rFonts w:ascii="Times New Roman" w:eastAsia="宋体" w:hAnsi="Times New Roman"/>
          <w:i/>
          <w:iCs/>
          <w:szCs w:val="21"/>
        </w:rPr>
        <w:t>Journal of Financial Economics</w:t>
      </w:r>
      <w:r w:rsidRPr="00B962AA">
        <w:rPr>
          <w:rFonts w:ascii="Times New Roman" w:eastAsia="宋体" w:hAnsi="Times New Roman"/>
          <w:szCs w:val="21"/>
        </w:rPr>
        <w:t xml:space="preserve"> 144(2):370-395.</w:t>
      </w:r>
    </w:p>
    <w:p w14:paraId="77DBBBF3"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 xml:space="preserve">Beck, T. et al(2010), “A. </w:t>
      </w:r>
      <w:r w:rsidR="006E6EAC" w:rsidRPr="00B962AA">
        <w:rPr>
          <w:rFonts w:ascii="Times New Roman" w:eastAsia="宋体" w:hAnsi="Times New Roman"/>
          <w:szCs w:val="21"/>
        </w:rPr>
        <w:t>big bad ba</w:t>
      </w:r>
      <w:r w:rsidRPr="00B962AA">
        <w:rPr>
          <w:rFonts w:ascii="Times New Roman" w:eastAsia="宋体" w:hAnsi="Times New Roman"/>
          <w:szCs w:val="21"/>
        </w:rPr>
        <w:t xml:space="preserve">nks? The </w:t>
      </w:r>
      <w:r w:rsidR="006E6EAC" w:rsidRPr="00B962AA">
        <w:rPr>
          <w:rFonts w:ascii="Times New Roman" w:eastAsia="宋体" w:hAnsi="Times New Roman"/>
          <w:szCs w:val="21"/>
        </w:rPr>
        <w:t>winners and losers from bank deregulation in the</w:t>
      </w:r>
      <w:r w:rsidRPr="00B962AA">
        <w:rPr>
          <w:rFonts w:ascii="Times New Roman" w:eastAsia="宋体" w:hAnsi="Times New Roman"/>
          <w:szCs w:val="21"/>
        </w:rPr>
        <w:t xml:space="preserve"> United States”, </w:t>
      </w:r>
      <w:r w:rsidRPr="00B962AA">
        <w:rPr>
          <w:rFonts w:ascii="Times New Roman" w:eastAsia="宋体" w:hAnsi="Times New Roman"/>
          <w:i/>
          <w:iCs/>
          <w:szCs w:val="21"/>
        </w:rPr>
        <w:t>Journal of Finance</w:t>
      </w:r>
      <w:r w:rsidRPr="00B962AA">
        <w:rPr>
          <w:rFonts w:ascii="Times New Roman" w:eastAsia="宋体" w:hAnsi="Times New Roman"/>
          <w:szCs w:val="21"/>
        </w:rPr>
        <w:t xml:space="preserve"> 65(5):1637-1667.</w:t>
      </w:r>
    </w:p>
    <w:p w14:paraId="43C658CE" w14:textId="77777777" w:rsidR="000728DE" w:rsidRPr="00B962AA" w:rsidRDefault="00D76F52" w:rsidP="0080233A">
      <w:pPr>
        <w:widowControl/>
        <w:ind w:firstLineChars="200" w:firstLine="420"/>
        <w:jc w:val="left"/>
        <w:rPr>
          <w:rFonts w:ascii="Times New Roman" w:eastAsia="宋体" w:hAnsi="Times New Roman"/>
          <w:kern w:val="0"/>
          <w:szCs w:val="21"/>
        </w:rPr>
      </w:pPr>
      <w:r w:rsidRPr="00B962AA">
        <w:rPr>
          <w:rFonts w:ascii="Times New Roman" w:eastAsia="宋体" w:hAnsi="Times New Roman"/>
          <w:kern w:val="0"/>
          <w:szCs w:val="21"/>
        </w:rPr>
        <w:t>Branstetter</w:t>
      </w:r>
      <w:r w:rsidR="006E6EAC">
        <w:rPr>
          <w:rFonts w:ascii="Times New Roman" w:eastAsia="宋体" w:hAnsi="Times New Roman" w:hint="eastAsia"/>
          <w:kern w:val="0"/>
          <w:szCs w:val="21"/>
        </w:rPr>
        <w:t xml:space="preserve">, </w:t>
      </w:r>
      <w:r w:rsidR="00A845B8">
        <w:rPr>
          <w:rFonts w:ascii="Times New Roman" w:eastAsia="宋体" w:hAnsi="Times New Roman"/>
          <w:kern w:val="0"/>
          <w:szCs w:val="21"/>
        </w:rPr>
        <w:t>L. G. et al</w:t>
      </w:r>
      <w:r w:rsidRPr="00B962AA">
        <w:rPr>
          <w:rFonts w:ascii="Times New Roman" w:eastAsia="宋体" w:hAnsi="Times New Roman" w:hint="eastAsia"/>
          <w:kern w:val="0"/>
          <w:szCs w:val="21"/>
        </w:rPr>
        <w:t>(</w:t>
      </w:r>
      <w:r w:rsidRPr="00B962AA">
        <w:rPr>
          <w:rFonts w:ascii="Times New Roman" w:eastAsia="宋体" w:hAnsi="Times New Roman"/>
          <w:kern w:val="0"/>
          <w:szCs w:val="21"/>
        </w:rPr>
        <w:t xml:space="preserve">2006), “Do </w:t>
      </w:r>
      <w:r w:rsidR="006E6EAC" w:rsidRPr="00B962AA">
        <w:rPr>
          <w:rFonts w:ascii="Times New Roman" w:eastAsia="宋体" w:hAnsi="Times New Roman"/>
          <w:kern w:val="0"/>
          <w:szCs w:val="21"/>
        </w:rPr>
        <w:t>stronger intellectual property rights increase international technology tra</w:t>
      </w:r>
      <w:r w:rsidRPr="00B962AA">
        <w:rPr>
          <w:rFonts w:ascii="Times New Roman" w:eastAsia="宋体" w:hAnsi="Times New Roman"/>
          <w:kern w:val="0"/>
          <w:szCs w:val="21"/>
        </w:rPr>
        <w:t>nsfer? Empirical</w:t>
      </w:r>
      <w:r w:rsidR="006E6EAC" w:rsidRPr="00B962AA">
        <w:rPr>
          <w:rFonts w:ascii="Times New Roman" w:eastAsia="宋体" w:hAnsi="Times New Roman"/>
          <w:kern w:val="0"/>
          <w:szCs w:val="21"/>
        </w:rPr>
        <w:t xml:space="preserve"> evidence f</w:t>
      </w:r>
      <w:r w:rsidRPr="00B962AA">
        <w:rPr>
          <w:rFonts w:ascii="Times New Roman" w:eastAsia="宋体" w:hAnsi="Times New Roman"/>
          <w:kern w:val="0"/>
          <w:szCs w:val="21"/>
        </w:rPr>
        <w:t>rom U. S.</w:t>
      </w:r>
      <w:r w:rsidR="006E6EAC" w:rsidRPr="00B962AA">
        <w:rPr>
          <w:rFonts w:ascii="Times New Roman" w:eastAsia="宋体" w:hAnsi="Times New Roman"/>
          <w:kern w:val="0"/>
          <w:szCs w:val="21"/>
        </w:rPr>
        <w:t xml:space="preserve"> firm-level panel d</w:t>
      </w:r>
      <w:r w:rsidRPr="00B962AA">
        <w:rPr>
          <w:rFonts w:ascii="Times New Roman" w:eastAsia="宋体" w:hAnsi="Times New Roman"/>
          <w:kern w:val="0"/>
          <w:szCs w:val="21"/>
        </w:rPr>
        <w:t xml:space="preserve">ata”, </w:t>
      </w:r>
      <w:r w:rsidRPr="00B962AA">
        <w:rPr>
          <w:rFonts w:ascii="Times New Roman" w:eastAsia="宋体" w:hAnsi="Times New Roman"/>
          <w:i/>
          <w:iCs/>
          <w:kern w:val="0"/>
          <w:szCs w:val="21"/>
        </w:rPr>
        <w:t>Quarterly Journal of Economics</w:t>
      </w:r>
      <w:r w:rsidRPr="00B962AA">
        <w:rPr>
          <w:rFonts w:ascii="Times New Roman" w:eastAsia="宋体" w:hAnsi="Times New Roman" w:hint="eastAsia"/>
          <w:kern w:val="0"/>
          <w:szCs w:val="21"/>
        </w:rPr>
        <w:t xml:space="preserve"> </w:t>
      </w:r>
      <w:r w:rsidRPr="00B962AA">
        <w:rPr>
          <w:rFonts w:ascii="Times New Roman" w:eastAsia="宋体" w:hAnsi="Times New Roman"/>
          <w:kern w:val="0"/>
          <w:szCs w:val="21"/>
        </w:rPr>
        <w:t>121(1):321</w:t>
      </w:r>
      <w:r w:rsidRPr="00B962AA">
        <w:rPr>
          <w:rFonts w:ascii="Times New Roman" w:eastAsia="宋体" w:hAnsi="Times New Roman" w:hint="eastAsia"/>
          <w:kern w:val="0"/>
          <w:szCs w:val="21"/>
        </w:rPr>
        <w:t>-</w:t>
      </w:r>
      <w:r w:rsidRPr="00B962AA">
        <w:rPr>
          <w:rFonts w:ascii="Times New Roman" w:eastAsia="宋体" w:hAnsi="Times New Roman"/>
          <w:kern w:val="0"/>
          <w:szCs w:val="21"/>
        </w:rPr>
        <w:t>349.</w:t>
      </w:r>
    </w:p>
    <w:p w14:paraId="2B49B6AC"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Cho</w:t>
      </w:r>
      <w:r w:rsidR="00A845B8">
        <w:rPr>
          <w:rFonts w:ascii="Times New Roman" w:eastAsia="宋体" w:hAnsi="Times New Roman" w:hint="eastAsia"/>
          <w:szCs w:val="21"/>
        </w:rPr>
        <w:t xml:space="preserve">, </w:t>
      </w:r>
      <w:r w:rsidRPr="00B962AA">
        <w:rPr>
          <w:rFonts w:ascii="Times New Roman" w:eastAsia="宋体" w:hAnsi="Times New Roman"/>
          <w:szCs w:val="21"/>
        </w:rPr>
        <w:t>K</w:t>
      </w:r>
      <w:r w:rsidR="00B03EA4" w:rsidRPr="00B962AA">
        <w:rPr>
          <w:rFonts w:ascii="Times New Roman" w:eastAsia="宋体" w:hAnsi="Times New Roman"/>
          <w:szCs w:val="21"/>
        </w:rPr>
        <w:t>.</w:t>
      </w:r>
      <w:r w:rsidR="006E6EAC">
        <w:rPr>
          <w:rFonts w:ascii="Times New Roman" w:eastAsia="宋体" w:hAnsi="Times New Roman"/>
          <w:szCs w:val="21"/>
        </w:rPr>
        <w:t xml:space="preserve"> et al</w:t>
      </w:r>
      <w:r w:rsidRPr="00B962AA">
        <w:rPr>
          <w:rFonts w:ascii="Times New Roman" w:eastAsia="宋体" w:hAnsi="Times New Roman"/>
          <w:szCs w:val="21"/>
        </w:rPr>
        <w:t>(2015),</w:t>
      </w:r>
      <w:r w:rsidRPr="00B962AA">
        <w:rPr>
          <w:rFonts w:ascii="Times New Roman" w:hAnsi="Times New Roman"/>
        </w:rPr>
        <w:t xml:space="preserve"> “</w:t>
      </w:r>
      <w:r w:rsidRPr="00B962AA">
        <w:rPr>
          <w:rFonts w:ascii="Times New Roman" w:eastAsia="宋体" w:hAnsi="Times New Roman"/>
          <w:szCs w:val="21"/>
        </w:rPr>
        <w:t>Differential effects of intellectual property rights on innovation and economic performance: A cross-industry investigation”</w:t>
      </w:r>
      <w:r w:rsidR="00B03EA4" w:rsidRPr="00B962AA">
        <w:rPr>
          <w:rFonts w:ascii="Times New Roman" w:eastAsia="宋体" w:hAnsi="Times New Roman"/>
          <w:szCs w:val="21"/>
        </w:rPr>
        <w:t>,</w:t>
      </w:r>
      <w:r w:rsidRPr="00B962AA">
        <w:rPr>
          <w:rFonts w:ascii="Times New Roman" w:eastAsia="宋体" w:hAnsi="Times New Roman"/>
          <w:szCs w:val="21"/>
        </w:rPr>
        <w:t xml:space="preserve"> </w:t>
      </w:r>
      <w:r w:rsidRPr="00B962AA">
        <w:rPr>
          <w:rFonts w:ascii="Times New Roman" w:eastAsia="宋体" w:hAnsi="Times New Roman"/>
          <w:i/>
          <w:iCs/>
          <w:szCs w:val="21"/>
        </w:rPr>
        <w:t>Science and Public Policy</w:t>
      </w:r>
      <w:r w:rsidRPr="00B962AA">
        <w:rPr>
          <w:rFonts w:ascii="Times New Roman" w:eastAsia="宋体" w:hAnsi="Times New Roman"/>
          <w:szCs w:val="21"/>
        </w:rPr>
        <w:t xml:space="preserve"> 42(6):827-840.</w:t>
      </w:r>
    </w:p>
    <w:p w14:paraId="45F1A42C"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Flammer</w:t>
      </w:r>
      <w:r w:rsidR="00A845B8">
        <w:rPr>
          <w:rFonts w:ascii="Times New Roman" w:eastAsia="宋体" w:hAnsi="Times New Roman" w:hint="eastAsia"/>
          <w:szCs w:val="21"/>
        </w:rPr>
        <w:t xml:space="preserve">, </w:t>
      </w:r>
      <w:r w:rsidRPr="00B962AA">
        <w:rPr>
          <w:rFonts w:ascii="Times New Roman" w:eastAsia="宋体" w:hAnsi="Times New Roman"/>
          <w:szCs w:val="21"/>
        </w:rPr>
        <w:t xml:space="preserve">C.(2006), </w:t>
      </w:r>
      <w:r w:rsidRPr="00B962AA">
        <w:rPr>
          <w:rFonts w:ascii="Times New Roman" w:hAnsi="Times New Roman"/>
        </w:rPr>
        <w:t>“</w:t>
      </w:r>
      <w:r w:rsidRPr="00B962AA">
        <w:rPr>
          <w:rFonts w:ascii="Times New Roman" w:eastAsia="宋体" w:hAnsi="Times New Roman"/>
          <w:szCs w:val="21"/>
        </w:rPr>
        <w:t>Corporate green bonds”</w:t>
      </w:r>
      <w:r w:rsidR="00B03EA4" w:rsidRPr="00B962AA">
        <w:rPr>
          <w:rFonts w:ascii="Times New Roman" w:eastAsia="宋体" w:hAnsi="Times New Roman"/>
          <w:szCs w:val="21"/>
        </w:rPr>
        <w:t>,</w:t>
      </w:r>
      <w:r w:rsidRPr="00B962AA">
        <w:rPr>
          <w:rFonts w:ascii="Times New Roman" w:eastAsia="宋体" w:hAnsi="Times New Roman" w:hint="eastAsia"/>
          <w:szCs w:val="21"/>
        </w:rPr>
        <w:t xml:space="preserve"> </w:t>
      </w:r>
      <w:r w:rsidRPr="00B962AA">
        <w:rPr>
          <w:rFonts w:ascii="Times New Roman" w:eastAsia="宋体" w:hAnsi="Times New Roman"/>
          <w:i/>
          <w:iCs/>
          <w:szCs w:val="21"/>
        </w:rPr>
        <w:t>Journal of Financial Economics</w:t>
      </w:r>
      <w:r w:rsidR="00B03EA4" w:rsidRPr="00B962AA">
        <w:rPr>
          <w:rFonts w:ascii="Times New Roman" w:eastAsia="宋体" w:hAnsi="Times New Roman"/>
          <w:szCs w:val="21"/>
        </w:rPr>
        <w:t xml:space="preserve"> </w:t>
      </w:r>
      <w:r w:rsidRPr="00B962AA">
        <w:rPr>
          <w:rFonts w:ascii="Times New Roman" w:eastAsia="宋体" w:hAnsi="Times New Roman"/>
          <w:szCs w:val="21"/>
        </w:rPr>
        <w:t>142(2):499-516.</w:t>
      </w:r>
    </w:p>
    <w:p w14:paraId="623414F5"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Gentzkow</w:t>
      </w:r>
      <w:r w:rsidR="00A845B8">
        <w:rPr>
          <w:rFonts w:ascii="Times New Roman" w:eastAsia="宋体" w:hAnsi="Times New Roman" w:hint="eastAsia"/>
          <w:szCs w:val="21"/>
        </w:rPr>
        <w:t xml:space="preserve">, </w:t>
      </w:r>
      <w:r w:rsidRPr="00B962AA">
        <w:rPr>
          <w:rFonts w:ascii="Times New Roman" w:eastAsia="宋体" w:hAnsi="Times New Roman"/>
          <w:szCs w:val="21"/>
        </w:rPr>
        <w:t>M</w:t>
      </w:r>
      <w:r w:rsidR="006E6EAC">
        <w:rPr>
          <w:rFonts w:ascii="Times New Roman" w:eastAsia="宋体" w:hAnsi="Times New Roman" w:hint="eastAsia"/>
          <w:szCs w:val="21"/>
        </w:rPr>
        <w:t>.</w:t>
      </w:r>
      <w:r w:rsidRPr="00B962AA">
        <w:rPr>
          <w:rFonts w:ascii="Times New Roman" w:eastAsia="宋体" w:hAnsi="Times New Roman"/>
          <w:szCs w:val="21"/>
        </w:rPr>
        <w:t>(2006), “Television and</w:t>
      </w:r>
      <w:r w:rsidR="006E6EAC" w:rsidRPr="00B962AA">
        <w:rPr>
          <w:rFonts w:ascii="Times New Roman" w:eastAsia="宋体" w:hAnsi="Times New Roman"/>
          <w:szCs w:val="21"/>
        </w:rPr>
        <w:t xml:space="preserve"> voter turn</w:t>
      </w:r>
      <w:r w:rsidRPr="00B962AA">
        <w:rPr>
          <w:rFonts w:ascii="Times New Roman" w:eastAsia="宋体" w:hAnsi="Times New Roman"/>
          <w:szCs w:val="21"/>
        </w:rPr>
        <w:t xml:space="preserve">out”, </w:t>
      </w:r>
      <w:r w:rsidRPr="00B962AA">
        <w:rPr>
          <w:rFonts w:ascii="Times New Roman" w:eastAsia="宋体" w:hAnsi="Times New Roman"/>
          <w:i/>
          <w:iCs/>
          <w:szCs w:val="21"/>
        </w:rPr>
        <w:t>Quarterly Journal of Economics</w:t>
      </w:r>
      <w:r w:rsidRPr="00B962AA">
        <w:rPr>
          <w:rFonts w:ascii="Times New Roman" w:eastAsia="宋体" w:hAnsi="Times New Roman"/>
          <w:szCs w:val="21"/>
        </w:rPr>
        <w:t xml:space="preserve"> 121(3):931-972.</w:t>
      </w:r>
    </w:p>
    <w:p w14:paraId="0314E734" w14:textId="77777777" w:rsidR="000728DE" w:rsidRPr="00B962AA" w:rsidRDefault="006E6EAC" w:rsidP="0080233A">
      <w:pPr>
        <w:ind w:firstLineChars="200" w:firstLine="420"/>
        <w:rPr>
          <w:rFonts w:ascii="Times New Roman" w:eastAsia="宋体" w:hAnsi="Times New Roman"/>
          <w:szCs w:val="21"/>
        </w:rPr>
      </w:pPr>
      <w:r>
        <w:rPr>
          <w:rFonts w:ascii="Times New Roman" w:eastAsia="宋体" w:hAnsi="Times New Roman"/>
          <w:szCs w:val="21"/>
        </w:rPr>
        <w:t>Goodman-Bacon, A.(2021), “A.</w:t>
      </w:r>
      <w:r>
        <w:rPr>
          <w:rFonts w:ascii="Times New Roman" w:eastAsia="宋体" w:hAnsi="Times New Roman" w:hint="eastAsia"/>
          <w:szCs w:val="21"/>
        </w:rPr>
        <w:t xml:space="preserve"> </w:t>
      </w:r>
      <w:r w:rsidRPr="00B962AA">
        <w:rPr>
          <w:rFonts w:ascii="Times New Roman" w:eastAsia="宋体" w:hAnsi="Times New Roman"/>
          <w:szCs w:val="21"/>
        </w:rPr>
        <w:t>difference-in-differences with variation in treatment tim</w:t>
      </w:r>
      <w:r w:rsidR="00D76F52" w:rsidRPr="00B962AA">
        <w:rPr>
          <w:rFonts w:ascii="Times New Roman" w:eastAsia="宋体" w:hAnsi="Times New Roman"/>
          <w:szCs w:val="21"/>
        </w:rPr>
        <w:t xml:space="preserve">ing”, </w:t>
      </w:r>
      <w:r w:rsidR="00D76F52" w:rsidRPr="00B962AA">
        <w:rPr>
          <w:rFonts w:ascii="Times New Roman" w:eastAsia="宋体" w:hAnsi="Times New Roman"/>
          <w:i/>
          <w:iCs/>
          <w:szCs w:val="21"/>
        </w:rPr>
        <w:t>Journal of Econometrics</w:t>
      </w:r>
      <w:r w:rsidR="00D76F52" w:rsidRPr="00B962AA">
        <w:rPr>
          <w:rFonts w:ascii="Times New Roman" w:eastAsia="宋体" w:hAnsi="Times New Roman"/>
          <w:szCs w:val="21"/>
        </w:rPr>
        <w:t xml:space="preserve"> 225(2)</w:t>
      </w:r>
      <w:r w:rsidR="00D76F52" w:rsidRPr="00B962AA">
        <w:rPr>
          <w:rFonts w:ascii="Times New Roman" w:eastAsia="宋体" w:hAnsi="Times New Roman" w:hint="eastAsia"/>
          <w:szCs w:val="21"/>
        </w:rPr>
        <w:t>:</w:t>
      </w:r>
      <w:r w:rsidR="00D76F52" w:rsidRPr="00B962AA">
        <w:rPr>
          <w:rFonts w:ascii="Times New Roman" w:eastAsia="宋体" w:hAnsi="Times New Roman"/>
          <w:szCs w:val="21"/>
        </w:rPr>
        <w:t>254-277.</w:t>
      </w:r>
    </w:p>
    <w:p w14:paraId="53F67474"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Jacobson</w:t>
      </w:r>
      <w:r w:rsidRPr="00B962AA">
        <w:rPr>
          <w:rFonts w:ascii="Times New Roman" w:eastAsia="宋体" w:hAnsi="Times New Roman" w:hint="eastAsia"/>
          <w:szCs w:val="21"/>
        </w:rPr>
        <w:t>,</w:t>
      </w:r>
      <w:r w:rsidRPr="00B962AA">
        <w:rPr>
          <w:rFonts w:ascii="Times New Roman" w:eastAsia="宋体" w:hAnsi="Times New Roman"/>
          <w:szCs w:val="21"/>
        </w:rPr>
        <w:t xml:space="preserve"> L</w:t>
      </w:r>
      <w:r w:rsidRPr="00B962AA">
        <w:rPr>
          <w:rFonts w:ascii="Times New Roman" w:eastAsia="宋体" w:hAnsi="Times New Roman" w:hint="eastAsia"/>
          <w:szCs w:val="21"/>
        </w:rPr>
        <w:t>.</w:t>
      </w:r>
      <w:r w:rsidRPr="00B962AA">
        <w:rPr>
          <w:rFonts w:ascii="Times New Roman" w:eastAsia="宋体" w:hAnsi="Times New Roman"/>
          <w:szCs w:val="21"/>
        </w:rPr>
        <w:t>S</w:t>
      </w:r>
      <w:r w:rsidRPr="00B962AA">
        <w:rPr>
          <w:rFonts w:ascii="Times New Roman" w:eastAsia="宋体" w:hAnsi="Times New Roman" w:hint="eastAsia"/>
          <w:szCs w:val="21"/>
        </w:rPr>
        <w:t xml:space="preserve">. </w:t>
      </w:r>
      <w:r w:rsidRPr="00B962AA">
        <w:rPr>
          <w:rFonts w:ascii="Times New Roman" w:eastAsia="宋体" w:hAnsi="Times New Roman"/>
          <w:szCs w:val="21"/>
        </w:rPr>
        <w:t>et al(1993</w:t>
      </w:r>
      <w:r w:rsidRPr="00B962AA">
        <w:rPr>
          <w:rFonts w:ascii="Times New Roman" w:eastAsia="宋体" w:hAnsi="Times New Roman" w:hint="eastAsia"/>
          <w:szCs w:val="21"/>
        </w:rPr>
        <w:t>)</w:t>
      </w:r>
      <w:r w:rsidRPr="00B962AA">
        <w:rPr>
          <w:rFonts w:ascii="Times New Roman" w:eastAsia="宋体" w:hAnsi="Times New Roman"/>
          <w:szCs w:val="21"/>
        </w:rPr>
        <w:t>, “Earning</w:t>
      </w:r>
      <w:r w:rsidR="006E6EAC" w:rsidRPr="00B962AA">
        <w:rPr>
          <w:rFonts w:ascii="Times New Roman" w:eastAsia="宋体" w:hAnsi="Times New Roman"/>
          <w:szCs w:val="21"/>
        </w:rPr>
        <w:t>s losses of displaced work</w:t>
      </w:r>
      <w:r w:rsidRPr="00B962AA">
        <w:rPr>
          <w:rFonts w:ascii="Times New Roman" w:eastAsia="宋体" w:hAnsi="Times New Roman"/>
          <w:szCs w:val="21"/>
        </w:rPr>
        <w:t xml:space="preserve">ers”, </w:t>
      </w:r>
      <w:r w:rsidRPr="00B962AA">
        <w:rPr>
          <w:rFonts w:ascii="Times New Roman" w:eastAsia="宋体" w:hAnsi="Times New Roman"/>
          <w:i/>
          <w:iCs/>
          <w:szCs w:val="21"/>
        </w:rPr>
        <w:t>American Economic Review</w:t>
      </w:r>
      <w:r w:rsidRPr="00B962AA">
        <w:rPr>
          <w:rFonts w:ascii="Times New Roman" w:eastAsia="宋体" w:hAnsi="Times New Roman"/>
          <w:szCs w:val="21"/>
        </w:rPr>
        <w:t xml:space="preserve"> 83(4)</w:t>
      </w:r>
      <w:r w:rsidRPr="00B962AA">
        <w:rPr>
          <w:rFonts w:ascii="Times New Roman" w:eastAsia="宋体" w:hAnsi="Times New Roman" w:hint="eastAsia"/>
          <w:szCs w:val="21"/>
        </w:rPr>
        <w:t>:</w:t>
      </w:r>
      <w:r w:rsidRPr="00B962AA">
        <w:rPr>
          <w:rFonts w:ascii="Times New Roman" w:eastAsia="宋体" w:hAnsi="Times New Roman"/>
          <w:szCs w:val="21"/>
        </w:rPr>
        <w:t>685-709.</w:t>
      </w:r>
    </w:p>
    <w:p w14:paraId="30DE79AF" w14:textId="77777777" w:rsidR="00E7359E" w:rsidRPr="00B962AA" w:rsidRDefault="00E7359E" w:rsidP="0080233A">
      <w:pPr>
        <w:ind w:firstLineChars="200" w:firstLine="420"/>
        <w:rPr>
          <w:rFonts w:ascii="Times New Roman" w:eastAsia="宋体" w:hAnsi="Times New Roman"/>
          <w:szCs w:val="21"/>
        </w:rPr>
      </w:pPr>
      <w:r w:rsidRPr="00B962AA">
        <w:rPr>
          <w:rFonts w:ascii="Times New Roman" w:eastAsia="宋体" w:hAnsi="Times New Roman"/>
          <w:szCs w:val="21"/>
        </w:rPr>
        <w:t>Jaffe</w:t>
      </w:r>
      <w:r w:rsidRPr="00B962AA">
        <w:rPr>
          <w:rFonts w:ascii="Times New Roman" w:eastAsia="宋体" w:hAnsi="Times New Roman" w:hint="eastAsia"/>
          <w:szCs w:val="21"/>
        </w:rPr>
        <w:t>,</w:t>
      </w:r>
      <w:r w:rsidRPr="00B962AA">
        <w:rPr>
          <w:rFonts w:ascii="Times New Roman" w:eastAsia="宋体" w:hAnsi="Times New Roman"/>
          <w:szCs w:val="21"/>
        </w:rPr>
        <w:t xml:space="preserve"> A</w:t>
      </w:r>
      <w:r w:rsidRPr="00B962AA">
        <w:rPr>
          <w:rFonts w:ascii="Times New Roman" w:eastAsia="宋体" w:hAnsi="Times New Roman" w:hint="eastAsia"/>
          <w:szCs w:val="21"/>
        </w:rPr>
        <w:t>.</w:t>
      </w:r>
      <w:r w:rsidRPr="00B962AA">
        <w:rPr>
          <w:rFonts w:ascii="Times New Roman" w:eastAsia="宋体" w:hAnsi="Times New Roman"/>
          <w:szCs w:val="21"/>
        </w:rPr>
        <w:t xml:space="preserve"> B</w:t>
      </w:r>
      <w:r w:rsidR="006E6EAC">
        <w:rPr>
          <w:rFonts w:ascii="Times New Roman" w:eastAsia="宋体" w:hAnsi="Times New Roman" w:hint="eastAsia"/>
          <w:szCs w:val="21"/>
        </w:rPr>
        <w:t>.</w:t>
      </w:r>
      <w:r w:rsidRPr="00B962AA">
        <w:rPr>
          <w:rFonts w:ascii="Times New Roman" w:eastAsia="宋体" w:hAnsi="Times New Roman" w:hint="eastAsia"/>
          <w:szCs w:val="21"/>
        </w:rPr>
        <w:t>(</w:t>
      </w:r>
      <w:r w:rsidRPr="00B962AA">
        <w:rPr>
          <w:rFonts w:ascii="Times New Roman" w:eastAsia="宋体" w:hAnsi="Times New Roman"/>
          <w:szCs w:val="21"/>
        </w:rPr>
        <w:t>1986)</w:t>
      </w:r>
      <w:r w:rsidRPr="00B962AA">
        <w:rPr>
          <w:rFonts w:ascii="Times New Roman" w:eastAsia="宋体" w:hAnsi="Times New Roman" w:hint="eastAsia"/>
          <w:szCs w:val="21"/>
        </w:rPr>
        <w:t>,</w:t>
      </w:r>
      <w:r w:rsidRPr="00B962AA">
        <w:rPr>
          <w:rFonts w:ascii="Times New Roman" w:eastAsia="宋体" w:hAnsi="Times New Roman"/>
          <w:szCs w:val="21"/>
        </w:rPr>
        <w:t xml:space="preserve"> “</w:t>
      </w:r>
      <w:r w:rsidR="00E767C4" w:rsidRPr="00B962AA">
        <w:rPr>
          <w:rFonts w:ascii="Times New Roman" w:eastAsia="宋体" w:hAnsi="Times New Roman"/>
          <w:szCs w:val="21"/>
        </w:rPr>
        <w:t>Technolog</w:t>
      </w:r>
      <w:r w:rsidR="006E6EAC" w:rsidRPr="00B962AA">
        <w:rPr>
          <w:rFonts w:ascii="Times New Roman" w:eastAsia="宋体" w:hAnsi="Times New Roman"/>
          <w:szCs w:val="21"/>
        </w:rPr>
        <w:t xml:space="preserve">ical opportunity and spillovers </w:t>
      </w:r>
      <w:r w:rsidR="00E767C4" w:rsidRPr="00B962AA">
        <w:rPr>
          <w:rFonts w:ascii="Times New Roman" w:eastAsia="宋体" w:hAnsi="Times New Roman"/>
          <w:szCs w:val="21"/>
        </w:rPr>
        <w:t>of R&amp;D: Evidence fro</w:t>
      </w:r>
      <w:r w:rsidR="006E6EAC" w:rsidRPr="00B962AA">
        <w:rPr>
          <w:rFonts w:ascii="Times New Roman" w:eastAsia="宋体" w:hAnsi="Times New Roman"/>
          <w:szCs w:val="21"/>
        </w:rPr>
        <w:t>m firms' patents, profits, and market va</w:t>
      </w:r>
      <w:r w:rsidR="00E767C4" w:rsidRPr="00B962AA">
        <w:rPr>
          <w:rFonts w:ascii="Times New Roman" w:eastAsia="宋体" w:hAnsi="Times New Roman"/>
          <w:szCs w:val="21"/>
        </w:rPr>
        <w:t>lue</w:t>
      </w:r>
      <w:r w:rsidRPr="00B962AA">
        <w:rPr>
          <w:rFonts w:ascii="Times New Roman" w:eastAsia="宋体" w:hAnsi="Times New Roman"/>
          <w:szCs w:val="21"/>
        </w:rPr>
        <w:t>”</w:t>
      </w:r>
      <w:r w:rsidR="00E767C4" w:rsidRPr="00B962AA">
        <w:rPr>
          <w:rFonts w:ascii="Times New Roman" w:eastAsia="宋体" w:hAnsi="Times New Roman" w:hint="eastAsia"/>
          <w:szCs w:val="21"/>
        </w:rPr>
        <w:t>,</w:t>
      </w:r>
      <w:r w:rsidR="00E767C4" w:rsidRPr="00B962AA">
        <w:rPr>
          <w:rFonts w:ascii="Times New Roman" w:eastAsia="宋体" w:hAnsi="Times New Roman"/>
          <w:szCs w:val="21"/>
        </w:rPr>
        <w:t xml:space="preserve"> </w:t>
      </w:r>
      <w:r w:rsidRPr="00B962AA">
        <w:rPr>
          <w:rFonts w:ascii="Times New Roman" w:eastAsia="宋体" w:hAnsi="Times New Roman"/>
          <w:i/>
          <w:iCs/>
          <w:szCs w:val="21"/>
        </w:rPr>
        <w:t xml:space="preserve">American Economic </w:t>
      </w:r>
      <w:r w:rsidRPr="00B962AA">
        <w:rPr>
          <w:rFonts w:ascii="Times New Roman" w:eastAsia="宋体" w:hAnsi="Times New Roman" w:hint="eastAsia"/>
          <w:i/>
          <w:iCs/>
          <w:szCs w:val="21"/>
        </w:rPr>
        <w:t>R</w:t>
      </w:r>
      <w:r w:rsidRPr="00B962AA">
        <w:rPr>
          <w:rFonts w:ascii="Times New Roman" w:eastAsia="宋体" w:hAnsi="Times New Roman"/>
          <w:i/>
          <w:iCs/>
          <w:szCs w:val="21"/>
        </w:rPr>
        <w:t>eview</w:t>
      </w:r>
      <w:r w:rsidRPr="00B962AA">
        <w:rPr>
          <w:rFonts w:ascii="Times New Roman" w:eastAsia="宋体" w:hAnsi="Times New Roman" w:hint="eastAsia"/>
          <w:szCs w:val="21"/>
        </w:rPr>
        <w:t xml:space="preserve"> </w:t>
      </w:r>
      <w:r w:rsidRPr="00B962AA">
        <w:rPr>
          <w:rFonts w:ascii="Times New Roman" w:eastAsia="宋体" w:hAnsi="Times New Roman"/>
          <w:szCs w:val="21"/>
        </w:rPr>
        <w:t>76(5)</w:t>
      </w:r>
      <w:r w:rsidRPr="00B962AA">
        <w:rPr>
          <w:rFonts w:ascii="Times New Roman" w:eastAsia="宋体" w:hAnsi="Times New Roman" w:hint="eastAsia"/>
          <w:szCs w:val="21"/>
        </w:rPr>
        <w:t>:</w:t>
      </w:r>
      <w:r w:rsidRPr="00B962AA">
        <w:rPr>
          <w:rFonts w:ascii="Times New Roman" w:eastAsia="宋体" w:hAnsi="Times New Roman"/>
          <w:szCs w:val="21"/>
        </w:rPr>
        <w:t>984-1001</w:t>
      </w:r>
      <w:r w:rsidRPr="00B962AA">
        <w:rPr>
          <w:rFonts w:ascii="Times New Roman" w:eastAsia="宋体" w:hAnsi="Times New Roman"/>
          <w:szCs w:val="21"/>
        </w:rPr>
        <w:t>．</w:t>
      </w:r>
    </w:p>
    <w:p w14:paraId="61EEFC7F"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 xml:space="preserve">Kafouros, M. et al(2015), “Academic collaborations and firm innovation performance in China: The role of region-specific institutions”, </w:t>
      </w:r>
      <w:r w:rsidRPr="00B962AA">
        <w:rPr>
          <w:rFonts w:ascii="Times New Roman" w:eastAsia="宋体" w:hAnsi="Times New Roman"/>
          <w:i/>
          <w:iCs/>
          <w:szCs w:val="21"/>
        </w:rPr>
        <w:t>Research Policy</w:t>
      </w:r>
      <w:r w:rsidRPr="00B962AA">
        <w:rPr>
          <w:rFonts w:ascii="Times New Roman" w:eastAsia="宋体" w:hAnsi="Times New Roman"/>
          <w:szCs w:val="21"/>
        </w:rPr>
        <w:t xml:space="preserve"> 44(3):803-817.</w:t>
      </w:r>
    </w:p>
    <w:p w14:paraId="285990BF"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Kesidou</w:t>
      </w:r>
      <w:r w:rsidR="00A845B8">
        <w:rPr>
          <w:rFonts w:ascii="Times New Roman" w:eastAsia="宋体" w:hAnsi="Times New Roman" w:hint="eastAsia"/>
          <w:szCs w:val="21"/>
        </w:rPr>
        <w:t xml:space="preserve">, </w:t>
      </w:r>
      <w:r w:rsidRPr="00B962AA">
        <w:rPr>
          <w:rFonts w:ascii="Times New Roman" w:eastAsia="宋体" w:hAnsi="Times New Roman"/>
          <w:szCs w:val="21"/>
        </w:rPr>
        <w:t>E</w:t>
      </w:r>
      <w:r w:rsidR="00B03EA4" w:rsidRPr="00B962AA">
        <w:rPr>
          <w:rFonts w:ascii="Times New Roman" w:eastAsia="宋体" w:hAnsi="Times New Roman"/>
          <w:szCs w:val="21"/>
        </w:rPr>
        <w:t>.</w:t>
      </w:r>
      <w:r w:rsidRPr="00B962AA">
        <w:rPr>
          <w:rFonts w:ascii="Times New Roman" w:eastAsia="宋体" w:hAnsi="Times New Roman"/>
          <w:szCs w:val="21"/>
        </w:rPr>
        <w:t xml:space="preserve"> &amp; </w:t>
      </w:r>
      <w:r w:rsidR="006E6EAC" w:rsidRPr="00B962AA">
        <w:rPr>
          <w:rFonts w:ascii="Times New Roman" w:eastAsia="宋体" w:hAnsi="Times New Roman"/>
          <w:szCs w:val="21"/>
        </w:rPr>
        <w:t>L.</w:t>
      </w:r>
      <w:r w:rsidR="006E6EAC">
        <w:rPr>
          <w:rFonts w:ascii="Times New Roman" w:eastAsia="宋体" w:hAnsi="Times New Roman" w:hint="eastAsia"/>
          <w:szCs w:val="21"/>
        </w:rPr>
        <w:t xml:space="preserve"> </w:t>
      </w:r>
      <w:r w:rsidRPr="00B962AA">
        <w:rPr>
          <w:rFonts w:ascii="Times New Roman" w:eastAsia="宋体" w:hAnsi="Times New Roman"/>
          <w:szCs w:val="21"/>
        </w:rPr>
        <w:t xml:space="preserve">Wu (2020), “Stringency of environmental regulation and eco-innovation: Evidence from the eleventh Five-Year Plan and green patents”, </w:t>
      </w:r>
      <w:r w:rsidRPr="00B962AA">
        <w:rPr>
          <w:rFonts w:ascii="Times New Roman" w:eastAsia="宋体" w:hAnsi="Times New Roman"/>
          <w:i/>
          <w:iCs/>
          <w:szCs w:val="21"/>
        </w:rPr>
        <w:t>Economics Letters</w:t>
      </w:r>
      <w:r w:rsidRPr="00B962AA">
        <w:rPr>
          <w:rFonts w:ascii="Times New Roman" w:eastAsia="宋体" w:hAnsi="Times New Roman"/>
          <w:szCs w:val="21"/>
        </w:rPr>
        <w:t xml:space="preserve"> 190,</w:t>
      </w:r>
      <w:r w:rsidR="006E6EAC">
        <w:rPr>
          <w:rFonts w:ascii="Times New Roman" w:eastAsia="宋体" w:hAnsi="Times New Roman" w:hint="eastAsia"/>
          <w:szCs w:val="21"/>
        </w:rPr>
        <w:t xml:space="preserve"> </w:t>
      </w:r>
      <w:r w:rsidRPr="00B962AA">
        <w:rPr>
          <w:rFonts w:ascii="Times New Roman" w:eastAsia="宋体" w:hAnsi="Times New Roman"/>
          <w:szCs w:val="21"/>
        </w:rPr>
        <w:t>109090.</w:t>
      </w:r>
    </w:p>
    <w:p w14:paraId="0F12A57D"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Mansfield, E.(1987), “How</w:t>
      </w:r>
      <w:r w:rsidR="006E6EAC" w:rsidRPr="00B962AA">
        <w:rPr>
          <w:rFonts w:ascii="Times New Roman" w:eastAsia="宋体" w:hAnsi="Times New Roman"/>
          <w:szCs w:val="21"/>
        </w:rPr>
        <w:t xml:space="preserve"> economists see</w:t>
      </w:r>
      <w:r w:rsidRPr="00B962AA">
        <w:rPr>
          <w:rFonts w:ascii="Times New Roman" w:eastAsia="宋体" w:hAnsi="Times New Roman"/>
          <w:szCs w:val="21"/>
        </w:rPr>
        <w:t xml:space="preserve"> R&amp;D”, </w:t>
      </w:r>
      <w:r w:rsidRPr="00B962AA">
        <w:rPr>
          <w:rFonts w:ascii="Times New Roman" w:eastAsia="宋体" w:hAnsi="Times New Roman"/>
          <w:i/>
          <w:iCs/>
          <w:szCs w:val="21"/>
        </w:rPr>
        <w:t>Harvard Business Review</w:t>
      </w:r>
      <w:r w:rsidRPr="00B962AA">
        <w:rPr>
          <w:rFonts w:ascii="Times New Roman" w:eastAsia="宋体" w:hAnsi="Times New Roman"/>
          <w:szCs w:val="21"/>
        </w:rPr>
        <w:t xml:space="preserve"> 2(4):482.</w:t>
      </w:r>
    </w:p>
    <w:p w14:paraId="5963656E"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t>Schumpeter, J.A.(1942), “Ca</w:t>
      </w:r>
      <w:r w:rsidR="006E6EAC" w:rsidRPr="00B962AA">
        <w:rPr>
          <w:rFonts w:ascii="Times New Roman" w:eastAsia="宋体" w:hAnsi="Times New Roman"/>
          <w:szCs w:val="21"/>
        </w:rPr>
        <w:t>pitalism, socialism, and dem</w:t>
      </w:r>
      <w:r w:rsidRPr="00B962AA">
        <w:rPr>
          <w:rFonts w:ascii="Times New Roman" w:eastAsia="宋体" w:hAnsi="Times New Roman"/>
          <w:szCs w:val="21"/>
        </w:rPr>
        <w:t xml:space="preserve">ocracy”, </w:t>
      </w:r>
      <w:r w:rsidRPr="00B962AA">
        <w:rPr>
          <w:rFonts w:ascii="Times New Roman" w:eastAsia="宋体" w:hAnsi="Times New Roman"/>
          <w:i/>
          <w:iCs/>
          <w:szCs w:val="21"/>
        </w:rPr>
        <w:t>American Economic Review</w:t>
      </w:r>
      <w:r w:rsidRPr="00B962AA">
        <w:rPr>
          <w:rFonts w:ascii="Times New Roman" w:eastAsia="宋体" w:hAnsi="Times New Roman"/>
          <w:szCs w:val="21"/>
        </w:rPr>
        <w:t xml:space="preserve"> 3(4):594-602. </w:t>
      </w:r>
    </w:p>
    <w:p w14:paraId="55370F91" w14:textId="77777777" w:rsidR="000728DE" w:rsidRPr="00B962AA" w:rsidRDefault="00D76F52" w:rsidP="0080233A">
      <w:pPr>
        <w:ind w:firstLineChars="200" w:firstLine="420"/>
        <w:rPr>
          <w:rFonts w:ascii="Times New Roman" w:eastAsia="宋体" w:hAnsi="Times New Roman"/>
          <w:szCs w:val="21"/>
        </w:rPr>
      </w:pPr>
      <w:r w:rsidRPr="00B962AA">
        <w:rPr>
          <w:rFonts w:ascii="Times New Roman" w:eastAsia="宋体" w:hAnsi="Times New Roman"/>
          <w:szCs w:val="21"/>
        </w:rPr>
        <w:lastRenderedPageBreak/>
        <w:t xml:space="preserve">Wang, H. &amp; </w:t>
      </w:r>
      <w:r w:rsidR="006E6EAC" w:rsidRPr="00B962AA">
        <w:rPr>
          <w:rFonts w:ascii="Times New Roman" w:eastAsia="宋体" w:hAnsi="Times New Roman"/>
          <w:szCs w:val="21"/>
        </w:rPr>
        <w:t>W.</w:t>
      </w:r>
      <w:r w:rsidR="006E6EAC">
        <w:rPr>
          <w:rFonts w:ascii="Times New Roman" w:eastAsia="宋体" w:hAnsi="Times New Roman" w:hint="eastAsia"/>
          <w:szCs w:val="21"/>
        </w:rPr>
        <w:t xml:space="preserve"> </w:t>
      </w:r>
      <w:r w:rsidR="006E6EAC">
        <w:rPr>
          <w:rFonts w:ascii="Times New Roman" w:eastAsia="宋体" w:hAnsi="Times New Roman"/>
          <w:szCs w:val="21"/>
        </w:rPr>
        <w:t>Di</w:t>
      </w:r>
      <w:r w:rsidRPr="00B962AA">
        <w:rPr>
          <w:rFonts w:ascii="Times New Roman" w:eastAsia="宋体" w:hAnsi="Times New Roman"/>
          <w:szCs w:val="21"/>
        </w:rPr>
        <w:t>(2002), “The determinants o</w:t>
      </w:r>
      <w:r w:rsidR="006E6EAC" w:rsidRPr="00B962AA">
        <w:rPr>
          <w:rFonts w:ascii="Times New Roman" w:eastAsia="宋体" w:hAnsi="Times New Roman"/>
          <w:szCs w:val="21"/>
        </w:rPr>
        <w:t>f gover</w:t>
      </w:r>
      <w:r w:rsidR="006E6EAC">
        <w:rPr>
          <w:rFonts w:ascii="Times New Roman" w:eastAsia="宋体" w:hAnsi="Times New Roman"/>
          <w:szCs w:val="21"/>
        </w:rPr>
        <w:t>nment environmental performance</w:t>
      </w:r>
      <w:r w:rsidR="006E6EAC">
        <w:rPr>
          <w:rFonts w:ascii="Times New Roman" w:eastAsia="宋体" w:hAnsi="Times New Roman" w:hint="eastAsia"/>
          <w:szCs w:val="21"/>
        </w:rPr>
        <w:t>—</w:t>
      </w:r>
      <w:r w:rsidR="006E6EAC" w:rsidRPr="00B962AA">
        <w:rPr>
          <w:rFonts w:ascii="Times New Roman" w:eastAsia="宋体" w:hAnsi="Times New Roman"/>
          <w:szCs w:val="21"/>
        </w:rPr>
        <w:t>an empirical analysis</w:t>
      </w:r>
      <w:r w:rsidRPr="00B962AA">
        <w:rPr>
          <w:rFonts w:ascii="Times New Roman" w:eastAsia="宋体" w:hAnsi="Times New Roman"/>
          <w:szCs w:val="21"/>
        </w:rPr>
        <w:t xml:space="preserve"> of Chinese townships”, </w:t>
      </w:r>
      <w:r w:rsidR="00A845B8" w:rsidRPr="00A845B8">
        <w:rPr>
          <w:rFonts w:ascii="Times New Roman" w:eastAsia="宋体" w:hAnsi="Times New Roman"/>
          <w:szCs w:val="21"/>
        </w:rPr>
        <w:t xml:space="preserve">World Bank </w:t>
      </w:r>
      <w:r w:rsidRPr="00B962AA">
        <w:rPr>
          <w:rFonts w:ascii="Times New Roman" w:eastAsia="宋体" w:hAnsi="Times New Roman"/>
          <w:szCs w:val="21"/>
        </w:rPr>
        <w:t>Policy Research Working Paper Series, No.2937.</w:t>
      </w:r>
    </w:p>
    <w:p w14:paraId="3C5D0904" w14:textId="77777777" w:rsidR="000728DE" w:rsidRPr="00B962AA" w:rsidRDefault="000728DE" w:rsidP="0080233A">
      <w:pPr>
        <w:ind w:firstLineChars="200" w:firstLine="420"/>
        <w:rPr>
          <w:rFonts w:ascii="Times New Roman" w:eastAsia="宋体" w:hAnsi="Times New Roman"/>
          <w:szCs w:val="21"/>
        </w:rPr>
      </w:pPr>
    </w:p>
    <w:p w14:paraId="582FA20A" w14:textId="77777777" w:rsidR="000728DE" w:rsidRPr="00B962AA" w:rsidRDefault="00D76F52" w:rsidP="0080233A">
      <w:pPr>
        <w:jc w:val="center"/>
        <w:rPr>
          <w:rFonts w:ascii="Times New Roman" w:eastAsia="宋体" w:hAnsi="Times New Roman"/>
          <w:b/>
          <w:szCs w:val="21"/>
        </w:rPr>
      </w:pPr>
      <w:bookmarkStart w:id="12" w:name="_Hlk148177738"/>
      <w:r w:rsidRPr="00B962AA">
        <w:rPr>
          <w:rFonts w:ascii="Times New Roman" w:eastAsia="宋体" w:hAnsi="Times New Roman"/>
          <w:b/>
          <w:szCs w:val="21"/>
        </w:rPr>
        <w:t xml:space="preserve">Green </w:t>
      </w:r>
      <w:r w:rsidRPr="00B962AA">
        <w:rPr>
          <w:rFonts w:ascii="Times New Roman" w:eastAsia="宋体" w:hAnsi="Times New Roman" w:hint="eastAsia"/>
          <w:b/>
          <w:szCs w:val="21"/>
        </w:rPr>
        <w:t>T</w:t>
      </w:r>
      <w:r w:rsidRPr="00B962AA">
        <w:rPr>
          <w:rFonts w:ascii="Times New Roman" w:eastAsia="宋体" w:hAnsi="Times New Roman"/>
          <w:b/>
          <w:szCs w:val="21"/>
        </w:rPr>
        <w:t>echnology Innovation Effect of Intellectual Property Protection</w:t>
      </w:r>
    </w:p>
    <w:bookmarkEnd w:id="12"/>
    <w:p w14:paraId="36682D54" w14:textId="77777777" w:rsidR="000728DE" w:rsidRPr="00B962AA" w:rsidRDefault="00D76F52" w:rsidP="0080233A">
      <w:pPr>
        <w:ind w:firstLine="480"/>
        <w:jc w:val="center"/>
        <w:rPr>
          <w:rFonts w:ascii="Times New Roman" w:eastAsia="宋体" w:hAnsi="Times New Roman"/>
          <w:bCs/>
          <w:szCs w:val="21"/>
        </w:rPr>
      </w:pPr>
      <w:r w:rsidRPr="00B962AA">
        <w:rPr>
          <w:rFonts w:ascii="Times New Roman" w:eastAsia="宋体" w:hAnsi="Times New Roman"/>
          <w:bCs/>
          <w:szCs w:val="21"/>
        </w:rPr>
        <w:t>F</w:t>
      </w:r>
      <w:r w:rsidR="00A845B8">
        <w:rPr>
          <w:rFonts w:ascii="Times New Roman" w:eastAsia="宋体" w:hAnsi="Times New Roman" w:hint="eastAsia"/>
          <w:bCs/>
          <w:szCs w:val="21"/>
        </w:rPr>
        <w:t>AN</w:t>
      </w:r>
      <w:r w:rsidR="00A845B8">
        <w:rPr>
          <w:rFonts w:ascii="Times New Roman" w:eastAsia="宋体" w:hAnsi="Times New Roman"/>
          <w:bCs/>
          <w:szCs w:val="21"/>
        </w:rPr>
        <w:t xml:space="preserve"> Hongzhong  D</w:t>
      </w:r>
      <w:r w:rsidR="00A845B8">
        <w:rPr>
          <w:rFonts w:ascii="Times New Roman" w:eastAsia="宋体" w:hAnsi="Times New Roman" w:hint="eastAsia"/>
          <w:bCs/>
          <w:szCs w:val="21"/>
        </w:rPr>
        <w:t>ONG</w:t>
      </w:r>
      <w:r w:rsidRPr="00B962AA">
        <w:rPr>
          <w:rFonts w:ascii="Times New Roman" w:eastAsia="宋体" w:hAnsi="Times New Roman"/>
          <w:bCs/>
          <w:szCs w:val="21"/>
        </w:rPr>
        <w:t xml:space="preserve"> Jiangchen  </w:t>
      </w:r>
    </w:p>
    <w:p w14:paraId="559FC53C" w14:textId="77777777" w:rsidR="000728DE" w:rsidRPr="00B962AA" w:rsidRDefault="00D76F52" w:rsidP="0080233A">
      <w:pPr>
        <w:ind w:firstLine="480"/>
        <w:jc w:val="center"/>
        <w:rPr>
          <w:rFonts w:ascii="Times New Roman" w:eastAsia="宋体" w:hAnsi="Times New Roman"/>
          <w:bCs/>
          <w:szCs w:val="21"/>
        </w:rPr>
      </w:pPr>
      <w:r w:rsidRPr="00B962AA">
        <w:rPr>
          <w:rFonts w:ascii="Times New Roman" w:eastAsia="宋体" w:hAnsi="Times New Roman"/>
          <w:bCs/>
          <w:szCs w:val="21"/>
        </w:rPr>
        <w:t>(Huazhong University of Science and Technology, Wuhan, China)</w:t>
      </w:r>
    </w:p>
    <w:p w14:paraId="6D5E60D7" w14:textId="77777777" w:rsidR="000728DE" w:rsidRPr="00B962AA" w:rsidRDefault="00D76F52" w:rsidP="0080233A">
      <w:pPr>
        <w:ind w:firstLineChars="200" w:firstLine="422"/>
        <w:rPr>
          <w:rFonts w:ascii="Times New Roman" w:eastAsia="黑体" w:hAnsi="Times New Roman"/>
          <w:bCs/>
          <w:szCs w:val="21"/>
        </w:rPr>
      </w:pPr>
      <w:r w:rsidRPr="00B962AA">
        <w:rPr>
          <w:rFonts w:ascii="Times New Roman" w:eastAsia="黑体" w:hAnsi="Times New Roman"/>
          <w:b/>
          <w:szCs w:val="21"/>
        </w:rPr>
        <w:t>Abstract:</w:t>
      </w:r>
      <w:r w:rsidRPr="00B962AA">
        <w:t xml:space="preserve"> </w:t>
      </w:r>
      <w:r w:rsidRPr="00B962AA">
        <w:rPr>
          <w:rFonts w:ascii="Times New Roman" w:eastAsia="黑体" w:hAnsi="Times New Roman"/>
          <w:bCs/>
          <w:szCs w:val="21"/>
        </w:rPr>
        <w:t xml:space="preserve">Green technology innovation is becoming an important emerging field of global scientific and technological competition. Using the exogenous impact event of the establishment of intellectual property courts in some cities of China, this paper empirically studies the impact of intellectual property protection on firms' green technology innovation. The findings are as follows: first, intellectual property protection has an important </w:t>
      </w:r>
      <w:r w:rsidRPr="00B962AA">
        <w:rPr>
          <w:rFonts w:ascii="Times New Roman" w:eastAsia="黑体" w:hAnsi="Times New Roman" w:hint="eastAsia"/>
          <w:bCs/>
          <w:szCs w:val="21"/>
        </w:rPr>
        <w:t>g</w:t>
      </w:r>
      <w:r w:rsidRPr="00B962AA">
        <w:rPr>
          <w:rFonts w:ascii="Times New Roman" w:eastAsia="黑体" w:hAnsi="Times New Roman"/>
          <w:bCs/>
          <w:szCs w:val="21"/>
        </w:rPr>
        <w:t>reen technology innovation effect. Secondly, the establishment of intellectual property courts of cities has strengthened the protection of intellectual property rights and promoted the green technology innovation of enterprises mainly through two mechanisms: improving the intensity of intellectual property law enforcement and the intensity of legislation. Third, the promotion effect of setting up an intellectual property court on green technology innovation is related to regional and firm characteristics. Compared with enterprises in regions with low public environmental attention, small scale enterprises and western enterprises, the promotion effect of intellectual property protection on green technology innovation is mainly reflected in enterprises in regions with high public environmental attention, large scale enterprises, and enterprises in eastern and central regions. The research conclusions of this paper have important reference value for how to effectively strengthen the protection of intellectual property rights and promote the green technology innovation of enterprises.</w:t>
      </w:r>
    </w:p>
    <w:p w14:paraId="58B61456" w14:textId="77777777" w:rsidR="000728DE" w:rsidRPr="00B962AA" w:rsidRDefault="00D76F52" w:rsidP="0080233A">
      <w:pPr>
        <w:ind w:firstLineChars="200" w:firstLine="422"/>
        <w:rPr>
          <w:rFonts w:ascii="Times New Roman" w:eastAsia="黑体" w:hAnsi="Times New Roman"/>
          <w:bCs/>
          <w:szCs w:val="21"/>
        </w:rPr>
      </w:pPr>
      <w:r w:rsidRPr="00B962AA">
        <w:rPr>
          <w:rFonts w:ascii="Times New Roman" w:eastAsia="黑体" w:hAnsi="Times New Roman"/>
          <w:b/>
          <w:szCs w:val="21"/>
        </w:rPr>
        <w:t xml:space="preserve">Keywords: </w:t>
      </w:r>
      <w:r w:rsidRPr="00B962AA">
        <w:rPr>
          <w:rFonts w:ascii="Times New Roman" w:eastAsia="黑体" w:hAnsi="Times New Roman"/>
          <w:bCs/>
          <w:szCs w:val="21"/>
        </w:rPr>
        <w:t xml:space="preserve">Intellectual </w:t>
      </w:r>
      <w:r w:rsidRPr="00B962AA">
        <w:rPr>
          <w:rFonts w:ascii="Times New Roman" w:eastAsia="黑体" w:hAnsi="Times New Roman" w:hint="eastAsia"/>
          <w:bCs/>
          <w:szCs w:val="21"/>
        </w:rPr>
        <w:t>P</w:t>
      </w:r>
      <w:r w:rsidRPr="00B962AA">
        <w:rPr>
          <w:rFonts w:ascii="Times New Roman" w:eastAsia="黑体" w:hAnsi="Times New Roman"/>
          <w:bCs/>
          <w:szCs w:val="21"/>
        </w:rPr>
        <w:t>roperty Court; Intellectual Property Protection; Green Technology Innovation</w:t>
      </w:r>
    </w:p>
    <w:sectPr w:rsidR="000728DE" w:rsidRPr="00B962AA" w:rsidSect="0003533E">
      <w:footerReference w:type="default" r:id="rId11"/>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9E21" w14:textId="77777777" w:rsidR="00776D82" w:rsidRDefault="00776D82">
      <w:r>
        <w:separator/>
      </w:r>
    </w:p>
  </w:endnote>
  <w:endnote w:type="continuationSeparator" w:id="0">
    <w:p w14:paraId="59C45E75" w14:textId="77777777" w:rsidR="00776D82" w:rsidRDefault="0077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书宋_GBK">
    <w:altName w:val="宋体"/>
    <w:panose1 w:val="00000000000000000000"/>
    <w:charset w:val="86"/>
    <w:family w:val="roman"/>
    <w:notTrueType/>
    <w:pitch w:val="default"/>
    <w:sig w:usb0="00000001" w:usb1="080E0000" w:usb2="00000010" w:usb3="00000000" w:csb0="00040000" w:csb1="00000000"/>
  </w:font>
  <w:font w:name="E-BZ+ZMNA7a-1">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方正书宋简体">
    <w:altName w:val="宋体"/>
    <w:panose1 w:val="00000000000000000000"/>
    <w:charset w:val="86"/>
    <w:family w:val="roman"/>
    <w:notTrueType/>
    <w:pitch w:val="default"/>
    <w:sig w:usb0="00000001" w:usb1="080E0000" w:usb2="00000010" w:usb3="00000000" w:csb0="00040000" w:csb1="00000000"/>
  </w:font>
  <w:font w:name="FSJ0+ZFKL15-2">
    <w:altName w:val="ESRI AMFM Electr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810709"/>
      <w:docPartObj>
        <w:docPartGallery w:val="AutoText"/>
      </w:docPartObj>
    </w:sdtPr>
    <w:sdtContent>
      <w:p w14:paraId="4F742537" w14:textId="77777777" w:rsidR="00D76F52" w:rsidRDefault="00000000">
        <w:pPr>
          <w:pStyle w:val="a7"/>
          <w:jc w:val="right"/>
        </w:pPr>
        <w:r>
          <w:fldChar w:fldCharType="begin"/>
        </w:r>
        <w:r>
          <w:instrText>PAGE   \* MERGEFORMAT</w:instrText>
        </w:r>
        <w:r>
          <w:fldChar w:fldCharType="separate"/>
        </w:r>
        <w:r w:rsidR="00CE1C86" w:rsidRPr="00CE1C86">
          <w:rPr>
            <w:noProof/>
            <w:lang w:val="zh-CN"/>
          </w:rPr>
          <w:t>1</w:t>
        </w:r>
        <w:r>
          <w:rPr>
            <w:noProof/>
            <w:lang w:val="zh-CN"/>
          </w:rPr>
          <w:fldChar w:fldCharType="end"/>
        </w:r>
      </w:p>
    </w:sdtContent>
  </w:sdt>
  <w:p w14:paraId="35C48A78" w14:textId="77777777" w:rsidR="00D76F52" w:rsidRDefault="00D76F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ECA1" w14:textId="77777777" w:rsidR="00776D82" w:rsidRDefault="00776D82">
      <w:r>
        <w:separator/>
      </w:r>
    </w:p>
  </w:footnote>
  <w:footnote w:type="continuationSeparator" w:id="0">
    <w:p w14:paraId="0B4D57B5" w14:textId="77777777" w:rsidR="00776D82" w:rsidRDefault="00776D82">
      <w:r>
        <w:continuationSeparator/>
      </w:r>
    </w:p>
  </w:footnote>
  <w:footnote w:id="1">
    <w:p w14:paraId="538CDC29" w14:textId="77777777" w:rsidR="00D76F52" w:rsidRDefault="00D76F52">
      <w:pPr>
        <w:pStyle w:val="ab"/>
      </w:pPr>
      <w:r>
        <w:rPr>
          <w:rStyle w:val="af4"/>
        </w:rPr>
        <w:t>*</w:t>
      </w:r>
      <w:r>
        <w:t xml:space="preserve"> </w:t>
      </w:r>
      <w:r>
        <w:rPr>
          <w:rFonts w:ascii="宋体" w:eastAsia="宋体" w:hAnsi="宋体" w:hint="eastAsia"/>
        </w:rPr>
        <w:t>范红忠、董江琛（通讯作者），华中科技大学经济学院，邮政编码：4</w:t>
      </w:r>
      <w:r>
        <w:rPr>
          <w:rFonts w:ascii="宋体" w:eastAsia="宋体" w:hAnsi="宋体"/>
        </w:rPr>
        <w:t>30074</w:t>
      </w:r>
      <w:r>
        <w:rPr>
          <w:rFonts w:ascii="宋体" w:eastAsia="宋体" w:hAnsi="宋体" w:hint="eastAsia"/>
        </w:rPr>
        <w:t>，电子邮箱：</w:t>
      </w:r>
      <w:r w:rsidRPr="0080233A">
        <w:rPr>
          <w:rFonts w:ascii="宋体" w:eastAsia="宋体" w:hAnsi="宋体"/>
          <w:sz w:val="15"/>
          <w:szCs w:val="15"/>
        </w:rPr>
        <w:t>hongzhong@hust.edu.cn</w:t>
      </w:r>
      <w:r w:rsidRPr="007C2713">
        <w:rPr>
          <w:rFonts w:ascii="宋体" w:eastAsia="宋体" w:hAnsi="宋体"/>
          <w:sz w:val="15"/>
          <w:szCs w:val="15"/>
        </w:rPr>
        <w:t xml:space="preserve"> </w:t>
      </w:r>
      <w:r>
        <w:rPr>
          <w:rFonts w:ascii="宋体" w:eastAsia="宋体" w:hAnsi="宋体"/>
        </w:rPr>
        <w:t>djc1991@qq.com</w:t>
      </w:r>
      <w:r>
        <w:rPr>
          <w:rFonts w:ascii="宋体" w:eastAsia="宋体" w:hAnsi="宋体" w:hint="eastAsia"/>
        </w:rPr>
        <w:t>。感谢审稿专家提出的宝贵意见，当然文责自负。</w:t>
      </w:r>
    </w:p>
  </w:footnote>
  <w:footnote w:id="2">
    <w:p w14:paraId="5DE70242" w14:textId="77777777" w:rsidR="00D76F52" w:rsidRDefault="00D76F52">
      <w:pPr>
        <w:pStyle w:val="ad"/>
        <w:spacing w:before="0" w:beforeAutospacing="0" w:after="0" w:afterAutospacing="0"/>
        <w:jc w:val="both"/>
      </w:pPr>
      <w:r>
        <w:rPr>
          <w:rStyle w:val="af4"/>
          <w:sz w:val="18"/>
          <w:szCs w:val="18"/>
        </w:rPr>
        <w:t>①</w:t>
      </w:r>
      <w:r>
        <w:rPr>
          <w:sz w:val="18"/>
          <w:szCs w:val="18"/>
        </w:rPr>
        <w:t xml:space="preserve"> </w:t>
      </w:r>
      <w:r>
        <w:rPr>
          <w:rFonts w:cstheme="minorBidi" w:hint="eastAsia"/>
          <w:kern w:val="2"/>
          <w:sz w:val="18"/>
          <w:szCs w:val="18"/>
        </w:rPr>
        <w:t>该定义引自《</w:t>
      </w:r>
      <w:r>
        <w:rPr>
          <w:rFonts w:cstheme="minorBidi"/>
          <w:kern w:val="2"/>
          <w:sz w:val="18"/>
          <w:szCs w:val="18"/>
        </w:rPr>
        <w:t>国家发展改革委</w:t>
      </w:r>
      <w:r>
        <w:rPr>
          <w:rFonts w:cstheme="minorBidi" w:hint="eastAsia"/>
          <w:kern w:val="2"/>
          <w:sz w:val="18"/>
          <w:szCs w:val="18"/>
        </w:rPr>
        <w:t>、</w:t>
      </w:r>
      <w:r>
        <w:rPr>
          <w:rFonts w:cstheme="minorBidi"/>
          <w:kern w:val="2"/>
          <w:sz w:val="18"/>
          <w:szCs w:val="18"/>
        </w:rPr>
        <w:t>科技部关于构建市场导向的绿色技术创新体系的指导意见</w:t>
      </w:r>
      <w:r>
        <w:rPr>
          <w:rFonts w:cstheme="minorBidi" w:hint="eastAsia"/>
          <w:kern w:val="2"/>
          <w:sz w:val="18"/>
          <w:szCs w:val="18"/>
        </w:rPr>
        <w:t>》。</w:t>
      </w:r>
    </w:p>
  </w:footnote>
  <w:footnote w:id="3">
    <w:p w14:paraId="024E975D" w14:textId="77777777" w:rsidR="00D76F52" w:rsidRDefault="00D76F52">
      <w:pPr>
        <w:pStyle w:val="ab"/>
      </w:pPr>
      <w:r>
        <w:rPr>
          <w:rStyle w:val="af4"/>
        </w:rPr>
        <w:footnoteRef/>
      </w:r>
      <w:r>
        <w:rPr>
          <w:rFonts w:ascii="宋体" w:eastAsia="宋体" w:hAnsi="宋体" w:hint="eastAsia"/>
        </w:rPr>
        <w:t xml:space="preserve"> 考虑到采矿、油气、电力等行业也是需要加强生态环境保护的重要行业，本文下文报告的实证结果在样本选择上没有只考虑制造业样本。为求稳健，本文另外只采用制造业企业数据进行分析，得到相同的结论。因篇幅原因，本文未报告这一分析结果，</w:t>
      </w:r>
      <w:r w:rsidR="00B05394">
        <w:rPr>
          <w:rFonts w:ascii="宋体" w:eastAsia="宋体" w:hAnsi="宋体" w:hint="eastAsia"/>
        </w:rPr>
        <w:t>有兴趣的读者可向作者</w:t>
      </w:r>
      <w:r>
        <w:rPr>
          <w:rFonts w:ascii="宋体" w:eastAsia="宋体" w:hAnsi="宋体" w:hint="eastAsia"/>
        </w:rPr>
        <w:t>索要。</w:t>
      </w:r>
    </w:p>
  </w:footnote>
  <w:footnote w:id="4">
    <w:p w14:paraId="1C118827" w14:textId="77777777" w:rsidR="00D76F52" w:rsidRDefault="00D76F52">
      <w:pPr>
        <w:pStyle w:val="ab"/>
        <w:jc w:val="both"/>
        <w:rPr>
          <w:rFonts w:ascii="宋体" w:eastAsia="宋体" w:hAnsi="宋体"/>
          <w:sz w:val="21"/>
          <w:szCs w:val="21"/>
        </w:rPr>
      </w:pPr>
      <w:r>
        <w:rPr>
          <w:rStyle w:val="af4"/>
          <w:rFonts w:ascii="宋体" w:eastAsia="宋体" w:hAnsi="宋体"/>
          <w:sz w:val="21"/>
          <w:szCs w:val="21"/>
        </w:rPr>
        <w:footnoteRef/>
      </w:r>
      <w:r>
        <w:rPr>
          <w:rFonts w:ascii="宋体" w:eastAsia="宋体" w:hAnsi="宋体"/>
          <w:sz w:val="21"/>
          <w:szCs w:val="21"/>
        </w:rPr>
        <w:t xml:space="preserve"> </w:t>
      </w:r>
      <w:r>
        <w:rPr>
          <w:rFonts w:ascii="宋体" w:eastAsia="宋体" w:hAnsi="宋体" w:hint="eastAsia"/>
        </w:rPr>
        <w:t>百度指数根据用户使用端口分为总搜索指数、pc端搜索指数和移动端搜索指数，总搜索指数为pc端和移动端搜索指数的总和。百度指数通过用户对关键词的搜索次数进行加权汇总得出相应的搜索指数，同时对不同城市地区进行了分类统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B4134"/>
    <w:rsid w:val="00000415"/>
    <w:rsid w:val="00000B77"/>
    <w:rsid w:val="000020C8"/>
    <w:rsid w:val="000026F5"/>
    <w:rsid w:val="00003036"/>
    <w:rsid w:val="0000373C"/>
    <w:rsid w:val="000059B5"/>
    <w:rsid w:val="00006E8B"/>
    <w:rsid w:val="00007DFE"/>
    <w:rsid w:val="00010838"/>
    <w:rsid w:val="00010BB0"/>
    <w:rsid w:val="000114F4"/>
    <w:rsid w:val="0001162B"/>
    <w:rsid w:val="0001183C"/>
    <w:rsid w:val="000123FA"/>
    <w:rsid w:val="00014B70"/>
    <w:rsid w:val="000151F9"/>
    <w:rsid w:val="00015A20"/>
    <w:rsid w:val="000160FF"/>
    <w:rsid w:val="0001753E"/>
    <w:rsid w:val="00020279"/>
    <w:rsid w:val="000209C8"/>
    <w:rsid w:val="00022682"/>
    <w:rsid w:val="000226C2"/>
    <w:rsid w:val="00024D06"/>
    <w:rsid w:val="000251CA"/>
    <w:rsid w:val="00030700"/>
    <w:rsid w:val="000334C3"/>
    <w:rsid w:val="0003533E"/>
    <w:rsid w:val="00040BB0"/>
    <w:rsid w:val="000441A4"/>
    <w:rsid w:val="00044F92"/>
    <w:rsid w:val="000469B1"/>
    <w:rsid w:val="0005097E"/>
    <w:rsid w:val="000524AB"/>
    <w:rsid w:val="000560F8"/>
    <w:rsid w:val="00057D0E"/>
    <w:rsid w:val="00061D5C"/>
    <w:rsid w:val="00061EE5"/>
    <w:rsid w:val="00064942"/>
    <w:rsid w:val="0006661D"/>
    <w:rsid w:val="00066C5F"/>
    <w:rsid w:val="00071908"/>
    <w:rsid w:val="000728DE"/>
    <w:rsid w:val="00074564"/>
    <w:rsid w:val="00075930"/>
    <w:rsid w:val="00075968"/>
    <w:rsid w:val="00075EF5"/>
    <w:rsid w:val="0007613B"/>
    <w:rsid w:val="00076C19"/>
    <w:rsid w:val="000778D2"/>
    <w:rsid w:val="00080D34"/>
    <w:rsid w:val="000814E1"/>
    <w:rsid w:val="0008161A"/>
    <w:rsid w:val="00082F5D"/>
    <w:rsid w:val="00083039"/>
    <w:rsid w:val="00086AF5"/>
    <w:rsid w:val="000879E8"/>
    <w:rsid w:val="00087D0E"/>
    <w:rsid w:val="00090A36"/>
    <w:rsid w:val="00090CBA"/>
    <w:rsid w:val="00093DCA"/>
    <w:rsid w:val="000943BA"/>
    <w:rsid w:val="000967C2"/>
    <w:rsid w:val="00097143"/>
    <w:rsid w:val="0009752F"/>
    <w:rsid w:val="00097E24"/>
    <w:rsid w:val="000A0ED8"/>
    <w:rsid w:val="000A6344"/>
    <w:rsid w:val="000A7720"/>
    <w:rsid w:val="000B0440"/>
    <w:rsid w:val="000B0733"/>
    <w:rsid w:val="000B0B0A"/>
    <w:rsid w:val="000B1122"/>
    <w:rsid w:val="000B7065"/>
    <w:rsid w:val="000B74B8"/>
    <w:rsid w:val="000B7C3E"/>
    <w:rsid w:val="000C1089"/>
    <w:rsid w:val="000C328C"/>
    <w:rsid w:val="000C3D03"/>
    <w:rsid w:val="000C675C"/>
    <w:rsid w:val="000C76F4"/>
    <w:rsid w:val="000D102C"/>
    <w:rsid w:val="000D1CC2"/>
    <w:rsid w:val="000D2031"/>
    <w:rsid w:val="000D3F05"/>
    <w:rsid w:val="000D44CA"/>
    <w:rsid w:val="000D5639"/>
    <w:rsid w:val="000D687D"/>
    <w:rsid w:val="000D6CCB"/>
    <w:rsid w:val="000D78B2"/>
    <w:rsid w:val="000E270C"/>
    <w:rsid w:val="000E3645"/>
    <w:rsid w:val="000E4AC4"/>
    <w:rsid w:val="000E6469"/>
    <w:rsid w:val="000E7A25"/>
    <w:rsid w:val="000F0DD1"/>
    <w:rsid w:val="000F1549"/>
    <w:rsid w:val="000F351B"/>
    <w:rsid w:val="000F38DF"/>
    <w:rsid w:val="000F3FBC"/>
    <w:rsid w:val="000F4722"/>
    <w:rsid w:val="000F4D22"/>
    <w:rsid w:val="000F5152"/>
    <w:rsid w:val="000F6F43"/>
    <w:rsid w:val="000F6FBF"/>
    <w:rsid w:val="000F6FED"/>
    <w:rsid w:val="00100A59"/>
    <w:rsid w:val="00100F8B"/>
    <w:rsid w:val="00101A88"/>
    <w:rsid w:val="0010242A"/>
    <w:rsid w:val="00102530"/>
    <w:rsid w:val="001028B9"/>
    <w:rsid w:val="001038D5"/>
    <w:rsid w:val="00103C0C"/>
    <w:rsid w:val="00104CE7"/>
    <w:rsid w:val="00110026"/>
    <w:rsid w:val="0011064D"/>
    <w:rsid w:val="0011077D"/>
    <w:rsid w:val="0011150E"/>
    <w:rsid w:val="00112A0D"/>
    <w:rsid w:val="0011302C"/>
    <w:rsid w:val="00114980"/>
    <w:rsid w:val="00116256"/>
    <w:rsid w:val="001168DA"/>
    <w:rsid w:val="001208F9"/>
    <w:rsid w:val="001210EC"/>
    <w:rsid w:val="0012552C"/>
    <w:rsid w:val="00126886"/>
    <w:rsid w:val="0012708A"/>
    <w:rsid w:val="00127B77"/>
    <w:rsid w:val="00130489"/>
    <w:rsid w:val="00130EB5"/>
    <w:rsid w:val="00131EF5"/>
    <w:rsid w:val="001323FB"/>
    <w:rsid w:val="00133E67"/>
    <w:rsid w:val="00134070"/>
    <w:rsid w:val="00135138"/>
    <w:rsid w:val="00135C44"/>
    <w:rsid w:val="00137259"/>
    <w:rsid w:val="0014025E"/>
    <w:rsid w:val="0014111F"/>
    <w:rsid w:val="001438F6"/>
    <w:rsid w:val="00143D46"/>
    <w:rsid w:val="00144B74"/>
    <w:rsid w:val="001463EE"/>
    <w:rsid w:val="00146849"/>
    <w:rsid w:val="00147CD9"/>
    <w:rsid w:val="00150597"/>
    <w:rsid w:val="0015236B"/>
    <w:rsid w:val="00152420"/>
    <w:rsid w:val="001543FB"/>
    <w:rsid w:val="00156299"/>
    <w:rsid w:val="00156BCB"/>
    <w:rsid w:val="0015784E"/>
    <w:rsid w:val="00157E42"/>
    <w:rsid w:val="00160B07"/>
    <w:rsid w:val="00162D9F"/>
    <w:rsid w:val="00163C5E"/>
    <w:rsid w:val="0016412A"/>
    <w:rsid w:val="00165406"/>
    <w:rsid w:val="001715C0"/>
    <w:rsid w:val="00171675"/>
    <w:rsid w:val="00173559"/>
    <w:rsid w:val="00173866"/>
    <w:rsid w:val="00174701"/>
    <w:rsid w:val="00174895"/>
    <w:rsid w:val="001758A6"/>
    <w:rsid w:val="00176246"/>
    <w:rsid w:val="00176825"/>
    <w:rsid w:val="0018046A"/>
    <w:rsid w:val="0018121B"/>
    <w:rsid w:val="00181538"/>
    <w:rsid w:val="00181EC5"/>
    <w:rsid w:val="00183771"/>
    <w:rsid w:val="00185541"/>
    <w:rsid w:val="00186F88"/>
    <w:rsid w:val="00187798"/>
    <w:rsid w:val="0019188B"/>
    <w:rsid w:val="00192A0B"/>
    <w:rsid w:val="0019370A"/>
    <w:rsid w:val="00193AC5"/>
    <w:rsid w:val="0019466E"/>
    <w:rsid w:val="00195BE8"/>
    <w:rsid w:val="001963FF"/>
    <w:rsid w:val="0019651A"/>
    <w:rsid w:val="00196E70"/>
    <w:rsid w:val="001A3BD1"/>
    <w:rsid w:val="001A3D2A"/>
    <w:rsid w:val="001A63E3"/>
    <w:rsid w:val="001B06C4"/>
    <w:rsid w:val="001B08ED"/>
    <w:rsid w:val="001B3316"/>
    <w:rsid w:val="001B4CB9"/>
    <w:rsid w:val="001B5191"/>
    <w:rsid w:val="001B5ECE"/>
    <w:rsid w:val="001C27CA"/>
    <w:rsid w:val="001D0284"/>
    <w:rsid w:val="001D036B"/>
    <w:rsid w:val="001D0729"/>
    <w:rsid w:val="001D1E78"/>
    <w:rsid w:val="001D2978"/>
    <w:rsid w:val="001D3B6C"/>
    <w:rsid w:val="001D4117"/>
    <w:rsid w:val="001E025D"/>
    <w:rsid w:val="001E05A2"/>
    <w:rsid w:val="001E0734"/>
    <w:rsid w:val="001E2814"/>
    <w:rsid w:val="001E4231"/>
    <w:rsid w:val="001E4C9B"/>
    <w:rsid w:val="001E7A4D"/>
    <w:rsid w:val="001F017B"/>
    <w:rsid w:val="001F0A4B"/>
    <w:rsid w:val="001F1CB8"/>
    <w:rsid w:val="001F2529"/>
    <w:rsid w:val="001F28DD"/>
    <w:rsid w:val="001F4F36"/>
    <w:rsid w:val="001F632C"/>
    <w:rsid w:val="001F6763"/>
    <w:rsid w:val="001F7773"/>
    <w:rsid w:val="00201991"/>
    <w:rsid w:val="0020249A"/>
    <w:rsid w:val="00203A4B"/>
    <w:rsid w:val="00206B54"/>
    <w:rsid w:val="00206C2C"/>
    <w:rsid w:val="00206FD2"/>
    <w:rsid w:val="0020730F"/>
    <w:rsid w:val="00207B28"/>
    <w:rsid w:val="00210650"/>
    <w:rsid w:val="00211FF9"/>
    <w:rsid w:val="00212A3A"/>
    <w:rsid w:val="00213255"/>
    <w:rsid w:val="002140D4"/>
    <w:rsid w:val="00214ED4"/>
    <w:rsid w:val="002151F4"/>
    <w:rsid w:val="002178F8"/>
    <w:rsid w:val="002212A2"/>
    <w:rsid w:val="0022150B"/>
    <w:rsid w:val="00221879"/>
    <w:rsid w:val="00221996"/>
    <w:rsid w:val="00222242"/>
    <w:rsid w:val="002227B4"/>
    <w:rsid w:val="002301EA"/>
    <w:rsid w:val="00230855"/>
    <w:rsid w:val="00231323"/>
    <w:rsid w:val="00232F7F"/>
    <w:rsid w:val="0023438B"/>
    <w:rsid w:val="002345AF"/>
    <w:rsid w:val="00235C33"/>
    <w:rsid w:val="002360B5"/>
    <w:rsid w:val="00237296"/>
    <w:rsid w:val="0024091C"/>
    <w:rsid w:val="00240CFB"/>
    <w:rsid w:val="002440AD"/>
    <w:rsid w:val="00245A4F"/>
    <w:rsid w:val="002477F2"/>
    <w:rsid w:val="002500B3"/>
    <w:rsid w:val="00251702"/>
    <w:rsid w:val="00252057"/>
    <w:rsid w:val="00252809"/>
    <w:rsid w:val="00254962"/>
    <w:rsid w:val="00254E7A"/>
    <w:rsid w:val="00255668"/>
    <w:rsid w:val="002558DB"/>
    <w:rsid w:val="0025716A"/>
    <w:rsid w:val="002571A4"/>
    <w:rsid w:val="00257658"/>
    <w:rsid w:val="00260AA8"/>
    <w:rsid w:val="00261835"/>
    <w:rsid w:val="00261A0D"/>
    <w:rsid w:val="00262802"/>
    <w:rsid w:val="002630F9"/>
    <w:rsid w:val="00265858"/>
    <w:rsid w:val="00265CE4"/>
    <w:rsid w:val="00267383"/>
    <w:rsid w:val="002706AF"/>
    <w:rsid w:val="00272547"/>
    <w:rsid w:val="002746A4"/>
    <w:rsid w:val="002757D2"/>
    <w:rsid w:val="00276A8C"/>
    <w:rsid w:val="0027788F"/>
    <w:rsid w:val="0028081C"/>
    <w:rsid w:val="00280DD4"/>
    <w:rsid w:val="00281707"/>
    <w:rsid w:val="00281AEC"/>
    <w:rsid w:val="0028317E"/>
    <w:rsid w:val="002849F9"/>
    <w:rsid w:val="00286516"/>
    <w:rsid w:val="002865B3"/>
    <w:rsid w:val="0028718C"/>
    <w:rsid w:val="0028779B"/>
    <w:rsid w:val="002879AF"/>
    <w:rsid w:val="00287A5D"/>
    <w:rsid w:val="002901F9"/>
    <w:rsid w:val="002912A7"/>
    <w:rsid w:val="002925B8"/>
    <w:rsid w:val="00292B47"/>
    <w:rsid w:val="00293941"/>
    <w:rsid w:val="00293CF8"/>
    <w:rsid w:val="00294FC3"/>
    <w:rsid w:val="00295B6A"/>
    <w:rsid w:val="0029699A"/>
    <w:rsid w:val="002970DD"/>
    <w:rsid w:val="002A09DA"/>
    <w:rsid w:val="002A1236"/>
    <w:rsid w:val="002A2ACF"/>
    <w:rsid w:val="002A2E92"/>
    <w:rsid w:val="002A3336"/>
    <w:rsid w:val="002A4F7D"/>
    <w:rsid w:val="002A5172"/>
    <w:rsid w:val="002B113B"/>
    <w:rsid w:val="002B2B72"/>
    <w:rsid w:val="002B45CD"/>
    <w:rsid w:val="002B506A"/>
    <w:rsid w:val="002B5B4E"/>
    <w:rsid w:val="002B5D4D"/>
    <w:rsid w:val="002C0BC7"/>
    <w:rsid w:val="002C1D68"/>
    <w:rsid w:val="002C360D"/>
    <w:rsid w:val="002C41B1"/>
    <w:rsid w:val="002C54C6"/>
    <w:rsid w:val="002C6288"/>
    <w:rsid w:val="002C6E16"/>
    <w:rsid w:val="002D7FD7"/>
    <w:rsid w:val="002E1167"/>
    <w:rsid w:val="002E2050"/>
    <w:rsid w:val="002E31AD"/>
    <w:rsid w:val="002E51C1"/>
    <w:rsid w:val="002F1702"/>
    <w:rsid w:val="002F19C5"/>
    <w:rsid w:val="002F69E4"/>
    <w:rsid w:val="002F719F"/>
    <w:rsid w:val="00300838"/>
    <w:rsid w:val="00300A9E"/>
    <w:rsid w:val="00300C72"/>
    <w:rsid w:val="0030341D"/>
    <w:rsid w:val="003038AB"/>
    <w:rsid w:val="00304996"/>
    <w:rsid w:val="00305C77"/>
    <w:rsid w:val="003063D8"/>
    <w:rsid w:val="003077E5"/>
    <w:rsid w:val="003078C4"/>
    <w:rsid w:val="00312E15"/>
    <w:rsid w:val="00314685"/>
    <w:rsid w:val="00317652"/>
    <w:rsid w:val="00320007"/>
    <w:rsid w:val="00320083"/>
    <w:rsid w:val="003206B3"/>
    <w:rsid w:val="003211BF"/>
    <w:rsid w:val="00324CAF"/>
    <w:rsid w:val="00325207"/>
    <w:rsid w:val="00326BF9"/>
    <w:rsid w:val="003303A1"/>
    <w:rsid w:val="003304B2"/>
    <w:rsid w:val="00332A25"/>
    <w:rsid w:val="00333026"/>
    <w:rsid w:val="003339A1"/>
    <w:rsid w:val="00333D3F"/>
    <w:rsid w:val="00341967"/>
    <w:rsid w:val="00341D6C"/>
    <w:rsid w:val="00341EAB"/>
    <w:rsid w:val="00342E86"/>
    <w:rsid w:val="00344DA7"/>
    <w:rsid w:val="00345912"/>
    <w:rsid w:val="00345A0A"/>
    <w:rsid w:val="00347224"/>
    <w:rsid w:val="00350208"/>
    <w:rsid w:val="00350E8C"/>
    <w:rsid w:val="00350F31"/>
    <w:rsid w:val="00352C8B"/>
    <w:rsid w:val="00353013"/>
    <w:rsid w:val="00353DEF"/>
    <w:rsid w:val="00354392"/>
    <w:rsid w:val="003555B5"/>
    <w:rsid w:val="00356695"/>
    <w:rsid w:val="003569EE"/>
    <w:rsid w:val="003603EA"/>
    <w:rsid w:val="00361668"/>
    <w:rsid w:val="003618CC"/>
    <w:rsid w:val="003618EC"/>
    <w:rsid w:val="00363C99"/>
    <w:rsid w:val="00370C1D"/>
    <w:rsid w:val="003717F8"/>
    <w:rsid w:val="0037196C"/>
    <w:rsid w:val="00372C55"/>
    <w:rsid w:val="00374038"/>
    <w:rsid w:val="0037408C"/>
    <w:rsid w:val="00374535"/>
    <w:rsid w:val="00374E19"/>
    <w:rsid w:val="00376164"/>
    <w:rsid w:val="00376692"/>
    <w:rsid w:val="003778BF"/>
    <w:rsid w:val="00377A69"/>
    <w:rsid w:val="00377FD9"/>
    <w:rsid w:val="00381CFB"/>
    <w:rsid w:val="003820BB"/>
    <w:rsid w:val="003822BB"/>
    <w:rsid w:val="00382654"/>
    <w:rsid w:val="00383C8E"/>
    <w:rsid w:val="0038429D"/>
    <w:rsid w:val="00384617"/>
    <w:rsid w:val="003847FC"/>
    <w:rsid w:val="003848F7"/>
    <w:rsid w:val="003849A1"/>
    <w:rsid w:val="00385B7C"/>
    <w:rsid w:val="00385BF8"/>
    <w:rsid w:val="003901B4"/>
    <w:rsid w:val="00390BDE"/>
    <w:rsid w:val="00392796"/>
    <w:rsid w:val="003933D0"/>
    <w:rsid w:val="00394278"/>
    <w:rsid w:val="003951C6"/>
    <w:rsid w:val="003970E5"/>
    <w:rsid w:val="003A1851"/>
    <w:rsid w:val="003A4C99"/>
    <w:rsid w:val="003A70BE"/>
    <w:rsid w:val="003B0187"/>
    <w:rsid w:val="003B0DCE"/>
    <w:rsid w:val="003B145F"/>
    <w:rsid w:val="003B2B50"/>
    <w:rsid w:val="003B2FD4"/>
    <w:rsid w:val="003B4736"/>
    <w:rsid w:val="003B711C"/>
    <w:rsid w:val="003B7332"/>
    <w:rsid w:val="003B74FC"/>
    <w:rsid w:val="003C2E65"/>
    <w:rsid w:val="003C34B2"/>
    <w:rsid w:val="003C39F4"/>
    <w:rsid w:val="003C437E"/>
    <w:rsid w:val="003C61A0"/>
    <w:rsid w:val="003C7A08"/>
    <w:rsid w:val="003C7CF6"/>
    <w:rsid w:val="003C7E5D"/>
    <w:rsid w:val="003D35AB"/>
    <w:rsid w:val="003D64A4"/>
    <w:rsid w:val="003D6580"/>
    <w:rsid w:val="003D701B"/>
    <w:rsid w:val="003E07D9"/>
    <w:rsid w:val="003E161C"/>
    <w:rsid w:val="003E1E65"/>
    <w:rsid w:val="003E4323"/>
    <w:rsid w:val="003E52D0"/>
    <w:rsid w:val="003E6207"/>
    <w:rsid w:val="003E7357"/>
    <w:rsid w:val="003F0D16"/>
    <w:rsid w:val="003F1472"/>
    <w:rsid w:val="003F4A97"/>
    <w:rsid w:val="003F4C22"/>
    <w:rsid w:val="003F6B5B"/>
    <w:rsid w:val="003F70C4"/>
    <w:rsid w:val="004001B5"/>
    <w:rsid w:val="004009AB"/>
    <w:rsid w:val="00401065"/>
    <w:rsid w:val="00404C0D"/>
    <w:rsid w:val="004059D2"/>
    <w:rsid w:val="0040615B"/>
    <w:rsid w:val="00407C48"/>
    <w:rsid w:val="00407D64"/>
    <w:rsid w:val="00410D52"/>
    <w:rsid w:val="0041245A"/>
    <w:rsid w:val="004140B6"/>
    <w:rsid w:val="00414604"/>
    <w:rsid w:val="00421ACF"/>
    <w:rsid w:val="0042235F"/>
    <w:rsid w:val="00423466"/>
    <w:rsid w:val="00425AD0"/>
    <w:rsid w:val="0042646A"/>
    <w:rsid w:val="00427B3B"/>
    <w:rsid w:val="00430500"/>
    <w:rsid w:val="004320AC"/>
    <w:rsid w:val="004322EA"/>
    <w:rsid w:val="004332CE"/>
    <w:rsid w:val="00433DB3"/>
    <w:rsid w:val="00435C5F"/>
    <w:rsid w:val="0043605A"/>
    <w:rsid w:val="004379CF"/>
    <w:rsid w:val="004402DA"/>
    <w:rsid w:val="00441784"/>
    <w:rsid w:val="004419BD"/>
    <w:rsid w:val="00441C80"/>
    <w:rsid w:val="00441DF9"/>
    <w:rsid w:val="00442424"/>
    <w:rsid w:val="00442AA7"/>
    <w:rsid w:val="00443823"/>
    <w:rsid w:val="00444133"/>
    <w:rsid w:val="0044428E"/>
    <w:rsid w:val="004448EA"/>
    <w:rsid w:val="00446494"/>
    <w:rsid w:val="00446E66"/>
    <w:rsid w:val="0044791B"/>
    <w:rsid w:val="00450A19"/>
    <w:rsid w:val="00451C49"/>
    <w:rsid w:val="0045296C"/>
    <w:rsid w:val="00453807"/>
    <w:rsid w:val="004576F9"/>
    <w:rsid w:val="00461720"/>
    <w:rsid w:val="00462B9A"/>
    <w:rsid w:val="00462F8D"/>
    <w:rsid w:val="0046530B"/>
    <w:rsid w:val="004661BD"/>
    <w:rsid w:val="00466DB8"/>
    <w:rsid w:val="00474251"/>
    <w:rsid w:val="004743B7"/>
    <w:rsid w:val="00475E78"/>
    <w:rsid w:val="00480D76"/>
    <w:rsid w:val="00482F46"/>
    <w:rsid w:val="00483457"/>
    <w:rsid w:val="00485EBC"/>
    <w:rsid w:val="004861DE"/>
    <w:rsid w:val="00487F81"/>
    <w:rsid w:val="00492202"/>
    <w:rsid w:val="00492869"/>
    <w:rsid w:val="00493044"/>
    <w:rsid w:val="00493D0F"/>
    <w:rsid w:val="00494C11"/>
    <w:rsid w:val="00496FFC"/>
    <w:rsid w:val="00497F6E"/>
    <w:rsid w:val="004A0762"/>
    <w:rsid w:val="004A1E33"/>
    <w:rsid w:val="004A357F"/>
    <w:rsid w:val="004A435F"/>
    <w:rsid w:val="004A53FF"/>
    <w:rsid w:val="004A55CA"/>
    <w:rsid w:val="004B0D43"/>
    <w:rsid w:val="004B1909"/>
    <w:rsid w:val="004B1F1F"/>
    <w:rsid w:val="004B21AF"/>
    <w:rsid w:val="004B47C2"/>
    <w:rsid w:val="004B76E3"/>
    <w:rsid w:val="004B7DAD"/>
    <w:rsid w:val="004C0963"/>
    <w:rsid w:val="004C4640"/>
    <w:rsid w:val="004C5BD8"/>
    <w:rsid w:val="004C5F12"/>
    <w:rsid w:val="004C5F38"/>
    <w:rsid w:val="004C6FE4"/>
    <w:rsid w:val="004C7BCE"/>
    <w:rsid w:val="004D0213"/>
    <w:rsid w:val="004D072A"/>
    <w:rsid w:val="004D1CEB"/>
    <w:rsid w:val="004D3792"/>
    <w:rsid w:val="004D4753"/>
    <w:rsid w:val="004D4FFD"/>
    <w:rsid w:val="004D6BC2"/>
    <w:rsid w:val="004E00DD"/>
    <w:rsid w:val="004E01D5"/>
    <w:rsid w:val="004E12FA"/>
    <w:rsid w:val="004E1F31"/>
    <w:rsid w:val="004E204F"/>
    <w:rsid w:val="004E2A8E"/>
    <w:rsid w:val="004E45E6"/>
    <w:rsid w:val="004E769F"/>
    <w:rsid w:val="004F1239"/>
    <w:rsid w:val="004F2532"/>
    <w:rsid w:val="004F2ACF"/>
    <w:rsid w:val="004F3E4F"/>
    <w:rsid w:val="004F50EC"/>
    <w:rsid w:val="004F634F"/>
    <w:rsid w:val="004F63F3"/>
    <w:rsid w:val="004F6B5D"/>
    <w:rsid w:val="004F7E3D"/>
    <w:rsid w:val="00500B22"/>
    <w:rsid w:val="00500FBB"/>
    <w:rsid w:val="0050147F"/>
    <w:rsid w:val="00501BE7"/>
    <w:rsid w:val="0050212F"/>
    <w:rsid w:val="005029C5"/>
    <w:rsid w:val="0050331F"/>
    <w:rsid w:val="00506FFA"/>
    <w:rsid w:val="0050726E"/>
    <w:rsid w:val="0051016E"/>
    <w:rsid w:val="00511EFD"/>
    <w:rsid w:val="005126AE"/>
    <w:rsid w:val="00513147"/>
    <w:rsid w:val="00513E0A"/>
    <w:rsid w:val="005158C0"/>
    <w:rsid w:val="0051631B"/>
    <w:rsid w:val="00516B3E"/>
    <w:rsid w:val="005200D7"/>
    <w:rsid w:val="00521D1A"/>
    <w:rsid w:val="00522322"/>
    <w:rsid w:val="00522517"/>
    <w:rsid w:val="0052651C"/>
    <w:rsid w:val="00526EF3"/>
    <w:rsid w:val="00531B98"/>
    <w:rsid w:val="00531BCF"/>
    <w:rsid w:val="00531CBA"/>
    <w:rsid w:val="005328B9"/>
    <w:rsid w:val="00532DC9"/>
    <w:rsid w:val="005331A6"/>
    <w:rsid w:val="00533B8F"/>
    <w:rsid w:val="00534746"/>
    <w:rsid w:val="005357AB"/>
    <w:rsid w:val="00535DFD"/>
    <w:rsid w:val="00535FF6"/>
    <w:rsid w:val="0053705B"/>
    <w:rsid w:val="00537913"/>
    <w:rsid w:val="00537A20"/>
    <w:rsid w:val="00537C90"/>
    <w:rsid w:val="00543111"/>
    <w:rsid w:val="005440C6"/>
    <w:rsid w:val="0054498E"/>
    <w:rsid w:val="005455D8"/>
    <w:rsid w:val="00545790"/>
    <w:rsid w:val="0054592D"/>
    <w:rsid w:val="00545B35"/>
    <w:rsid w:val="00546984"/>
    <w:rsid w:val="005472BA"/>
    <w:rsid w:val="00547DA0"/>
    <w:rsid w:val="00556E81"/>
    <w:rsid w:val="00557368"/>
    <w:rsid w:val="00560555"/>
    <w:rsid w:val="00563C57"/>
    <w:rsid w:val="0056621C"/>
    <w:rsid w:val="0056683F"/>
    <w:rsid w:val="00570FDC"/>
    <w:rsid w:val="00572B89"/>
    <w:rsid w:val="00573ABA"/>
    <w:rsid w:val="005756D5"/>
    <w:rsid w:val="00577514"/>
    <w:rsid w:val="00580A5E"/>
    <w:rsid w:val="00580D19"/>
    <w:rsid w:val="0058124E"/>
    <w:rsid w:val="005818AB"/>
    <w:rsid w:val="005819B7"/>
    <w:rsid w:val="00581B1F"/>
    <w:rsid w:val="00582200"/>
    <w:rsid w:val="0058445F"/>
    <w:rsid w:val="005862CF"/>
    <w:rsid w:val="005865B2"/>
    <w:rsid w:val="00587006"/>
    <w:rsid w:val="005873F0"/>
    <w:rsid w:val="00587768"/>
    <w:rsid w:val="00587A01"/>
    <w:rsid w:val="0059121F"/>
    <w:rsid w:val="00592153"/>
    <w:rsid w:val="00592B81"/>
    <w:rsid w:val="00593493"/>
    <w:rsid w:val="0059516D"/>
    <w:rsid w:val="00596C16"/>
    <w:rsid w:val="005A10EB"/>
    <w:rsid w:val="005A333F"/>
    <w:rsid w:val="005A37F1"/>
    <w:rsid w:val="005A387E"/>
    <w:rsid w:val="005A39C7"/>
    <w:rsid w:val="005A5788"/>
    <w:rsid w:val="005B107F"/>
    <w:rsid w:val="005B119B"/>
    <w:rsid w:val="005B1A86"/>
    <w:rsid w:val="005B1EA7"/>
    <w:rsid w:val="005B2BC0"/>
    <w:rsid w:val="005B2EB5"/>
    <w:rsid w:val="005B47ED"/>
    <w:rsid w:val="005B4E7C"/>
    <w:rsid w:val="005B543C"/>
    <w:rsid w:val="005B7043"/>
    <w:rsid w:val="005B7D50"/>
    <w:rsid w:val="005B7FE4"/>
    <w:rsid w:val="005B7FFE"/>
    <w:rsid w:val="005C0AC7"/>
    <w:rsid w:val="005C213B"/>
    <w:rsid w:val="005C2B02"/>
    <w:rsid w:val="005C41D2"/>
    <w:rsid w:val="005C64B3"/>
    <w:rsid w:val="005C6DFA"/>
    <w:rsid w:val="005C7B82"/>
    <w:rsid w:val="005D3502"/>
    <w:rsid w:val="005D4A0B"/>
    <w:rsid w:val="005D51AE"/>
    <w:rsid w:val="005D5437"/>
    <w:rsid w:val="005E030D"/>
    <w:rsid w:val="005E09F0"/>
    <w:rsid w:val="005E13A4"/>
    <w:rsid w:val="005E42DB"/>
    <w:rsid w:val="005E465D"/>
    <w:rsid w:val="005E4C72"/>
    <w:rsid w:val="005E531A"/>
    <w:rsid w:val="005E7FFC"/>
    <w:rsid w:val="005F1988"/>
    <w:rsid w:val="005F19B9"/>
    <w:rsid w:val="005F3836"/>
    <w:rsid w:val="005F40B6"/>
    <w:rsid w:val="005F5124"/>
    <w:rsid w:val="005F6C0E"/>
    <w:rsid w:val="005F7AFD"/>
    <w:rsid w:val="0060185B"/>
    <w:rsid w:val="00606201"/>
    <w:rsid w:val="006102FC"/>
    <w:rsid w:val="00610F98"/>
    <w:rsid w:val="00611134"/>
    <w:rsid w:val="00613B55"/>
    <w:rsid w:val="00614520"/>
    <w:rsid w:val="00615597"/>
    <w:rsid w:val="00615ABE"/>
    <w:rsid w:val="006173D4"/>
    <w:rsid w:val="00620289"/>
    <w:rsid w:val="00621981"/>
    <w:rsid w:val="00621AE7"/>
    <w:rsid w:val="00621D71"/>
    <w:rsid w:val="00626156"/>
    <w:rsid w:val="00626268"/>
    <w:rsid w:val="00632242"/>
    <w:rsid w:val="00633825"/>
    <w:rsid w:val="0063425F"/>
    <w:rsid w:val="0063439F"/>
    <w:rsid w:val="006349A4"/>
    <w:rsid w:val="00634DCD"/>
    <w:rsid w:val="006351CD"/>
    <w:rsid w:val="0063533A"/>
    <w:rsid w:val="006356E9"/>
    <w:rsid w:val="00635A06"/>
    <w:rsid w:val="006421F2"/>
    <w:rsid w:val="00642F0A"/>
    <w:rsid w:val="00643CC9"/>
    <w:rsid w:val="00646080"/>
    <w:rsid w:val="0064711D"/>
    <w:rsid w:val="00647128"/>
    <w:rsid w:val="00651C11"/>
    <w:rsid w:val="00651E61"/>
    <w:rsid w:val="0065286F"/>
    <w:rsid w:val="00653AE2"/>
    <w:rsid w:val="00656AB5"/>
    <w:rsid w:val="00656F2B"/>
    <w:rsid w:val="006578C5"/>
    <w:rsid w:val="00660A2D"/>
    <w:rsid w:val="0066385F"/>
    <w:rsid w:val="00663D6F"/>
    <w:rsid w:val="00664A27"/>
    <w:rsid w:val="00664D2D"/>
    <w:rsid w:val="00665AD3"/>
    <w:rsid w:val="00666B47"/>
    <w:rsid w:val="00666EA8"/>
    <w:rsid w:val="00667687"/>
    <w:rsid w:val="00667FEC"/>
    <w:rsid w:val="006736F7"/>
    <w:rsid w:val="00673B14"/>
    <w:rsid w:val="00673E49"/>
    <w:rsid w:val="0067451B"/>
    <w:rsid w:val="006764BE"/>
    <w:rsid w:val="00676D20"/>
    <w:rsid w:val="00676E72"/>
    <w:rsid w:val="00677F35"/>
    <w:rsid w:val="00681B6C"/>
    <w:rsid w:val="00684509"/>
    <w:rsid w:val="006853E2"/>
    <w:rsid w:val="00686698"/>
    <w:rsid w:val="006868CA"/>
    <w:rsid w:val="0068744B"/>
    <w:rsid w:val="006911F9"/>
    <w:rsid w:val="00692A34"/>
    <w:rsid w:val="006942B2"/>
    <w:rsid w:val="006946A2"/>
    <w:rsid w:val="00695736"/>
    <w:rsid w:val="00695F64"/>
    <w:rsid w:val="0069624B"/>
    <w:rsid w:val="00696749"/>
    <w:rsid w:val="006A38B4"/>
    <w:rsid w:val="006A3A23"/>
    <w:rsid w:val="006A486F"/>
    <w:rsid w:val="006A57FE"/>
    <w:rsid w:val="006A75E2"/>
    <w:rsid w:val="006B04D9"/>
    <w:rsid w:val="006B308A"/>
    <w:rsid w:val="006B36E0"/>
    <w:rsid w:val="006B7F40"/>
    <w:rsid w:val="006C06E5"/>
    <w:rsid w:val="006C0F4C"/>
    <w:rsid w:val="006C169E"/>
    <w:rsid w:val="006C33A1"/>
    <w:rsid w:val="006C6BA0"/>
    <w:rsid w:val="006C72C6"/>
    <w:rsid w:val="006D02B8"/>
    <w:rsid w:val="006D0575"/>
    <w:rsid w:val="006D58FF"/>
    <w:rsid w:val="006D74DE"/>
    <w:rsid w:val="006D75DA"/>
    <w:rsid w:val="006D79CA"/>
    <w:rsid w:val="006E0294"/>
    <w:rsid w:val="006E0CE5"/>
    <w:rsid w:val="006E2B2C"/>
    <w:rsid w:val="006E371A"/>
    <w:rsid w:val="006E3C43"/>
    <w:rsid w:val="006E46E4"/>
    <w:rsid w:val="006E6EAC"/>
    <w:rsid w:val="006F1164"/>
    <w:rsid w:val="006F12DC"/>
    <w:rsid w:val="006F1538"/>
    <w:rsid w:val="006F1EAD"/>
    <w:rsid w:val="006F219C"/>
    <w:rsid w:val="006F232C"/>
    <w:rsid w:val="006F25C9"/>
    <w:rsid w:val="006F27A8"/>
    <w:rsid w:val="006F4319"/>
    <w:rsid w:val="006F4E03"/>
    <w:rsid w:val="006F79C4"/>
    <w:rsid w:val="007018B8"/>
    <w:rsid w:val="00702F2C"/>
    <w:rsid w:val="00703B08"/>
    <w:rsid w:val="00704698"/>
    <w:rsid w:val="0070604C"/>
    <w:rsid w:val="0070705D"/>
    <w:rsid w:val="007116B1"/>
    <w:rsid w:val="00712BAB"/>
    <w:rsid w:val="007132F1"/>
    <w:rsid w:val="00714966"/>
    <w:rsid w:val="007163D6"/>
    <w:rsid w:val="00716596"/>
    <w:rsid w:val="00717A32"/>
    <w:rsid w:val="007229D9"/>
    <w:rsid w:val="00723BD5"/>
    <w:rsid w:val="00723CEF"/>
    <w:rsid w:val="0072475C"/>
    <w:rsid w:val="00724E0E"/>
    <w:rsid w:val="00730176"/>
    <w:rsid w:val="007310BB"/>
    <w:rsid w:val="007312BA"/>
    <w:rsid w:val="00732894"/>
    <w:rsid w:val="00733CA2"/>
    <w:rsid w:val="007404ED"/>
    <w:rsid w:val="007419A0"/>
    <w:rsid w:val="007427A7"/>
    <w:rsid w:val="0074295F"/>
    <w:rsid w:val="007449E1"/>
    <w:rsid w:val="00751961"/>
    <w:rsid w:val="007520D1"/>
    <w:rsid w:val="00752AEB"/>
    <w:rsid w:val="00753CE2"/>
    <w:rsid w:val="00755055"/>
    <w:rsid w:val="007579AA"/>
    <w:rsid w:val="00757BCE"/>
    <w:rsid w:val="00757FE2"/>
    <w:rsid w:val="00762A4B"/>
    <w:rsid w:val="00762BB3"/>
    <w:rsid w:val="007636EC"/>
    <w:rsid w:val="0076391D"/>
    <w:rsid w:val="00764B54"/>
    <w:rsid w:val="00764D5F"/>
    <w:rsid w:val="00765470"/>
    <w:rsid w:val="00765CF6"/>
    <w:rsid w:val="00766F3C"/>
    <w:rsid w:val="00770159"/>
    <w:rsid w:val="00770556"/>
    <w:rsid w:val="007708E4"/>
    <w:rsid w:val="00770C01"/>
    <w:rsid w:val="007719FA"/>
    <w:rsid w:val="00773648"/>
    <w:rsid w:val="00776826"/>
    <w:rsid w:val="00776D82"/>
    <w:rsid w:val="00780EEC"/>
    <w:rsid w:val="007811AA"/>
    <w:rsid w:val="007822A4"/>
    <w:rsid w:val="00782565"/>
    <w:rsid w:val="0078295F"/>
    <w:rsid w:val="00782BED"/>
    <w:rsid w:val="00782F1D"/>
    <w:rsid w:val="00783915"/>
    <w:rsid w:val="00783A68"/>
    <w:rsid w:val="007859FC"/>
    <w:rsid w:val="00785AF5"/>
    <w:rsid w:val="00791226"/>
    <w:rsid w:val="007926B7"/>
    <w:rsid w:val="00792C16"/>
    <w:rsid w:val="00794A6E"/>
    <w:rsid w:val="00794C76"/>
    <w:rsid w:val="00795FE2"/>
    <w:rsid w:val="00796503"/>
    <w:rsid w:val="00796810"/>
    <w:rsid w:val="00796BEC"/>
    <w:rsid w:val="00797F60"/>
    <w:rsid w:val="007A0DD1"/>
    <w:rsid w:val="007A1BF8"/>
    <w:rsid w:val="007A381A"/>
    <w:rsid w:val="007A4586"/>
    <w:rsid w:val="007A463B"/>
    <w:rsid w:val="007A4CF8"/>
    <w:rsid w:val="007A54C2"/>
    <w:rsid w:val="007A56C6"/>
    <w:rsid w:val="007A5E72"/>
    <w:rsid w:val="007A6C1B"/>
    <w:rsid w:val="007A78C4"/>
    <w:rsid w:val="007B121D"/>
    <w:rsid w:val="007B2BBA"/>
    <w:rsid w:val="007B2DBF"/>
    <w:rsid w:val="007B3151"/>
    <w:rsid w:val="007B3405"/>
    <w:rsid w:val="007B3BFC"/>
    <w:rsid w:val="007B419E"/>
    <w:rsid w:val="007B5665"/>
    <w:rsid w:val="007B62EC"/>
    <w:rsid w:val="007B68A6"/>
    <w:rsid w:val="007C0203"/>
    <w:rsid w:val="007C1925"/>
    <w:rsid w:val="007C1D1C"/>
    <w:rsid w:val="007C1F1C"/>
    <w:rsid w:val="007C2713"/>
    <w:rsid w:val="007C3025"/>
    <w:rsid w:val="007C6409"/>
    <w:rsid w:val="007D4367"/>
    <w:rsid w:val="007D4DF8"/>
    <w:rsid w:val="007D6C52"/>
    <w:rsid w:val="007D6F17"/>
    <w:rsid w:val="007D7CB8"/>
    <w:rsid w:val="007E2DCB"/>
    <w:rsid w:val="007E397E"/>
    <w:rsid w:val="007E3D59"/>
    <w:rsid w:val="007E44AB"/>
    <w:rsid w:val="007E46CF"/>
    <w:rsid w:val="007E47C0"/>
    <w:rsid w:val="007E6496"/>
    <w:rsid w:val="007E6929"/>
    <w:rsid w:val="007E7116"/>
    <w:rsid w:val="007F0FED"/>
    <w:rsid w:val="007F13FA"/>
    <w:rsid w:val="007F1AF2"/>
    <w:rsid w:val="007F2752"/>
    <w:rsid w:val="007F2E67"/>
    <w:rsid w:val="007F2F01"/>
    <w:rsid w:val="007F44C9"/>
    <w:rsid w:val="007F5D7C"/>
    <w:rsid w:val="007F7902"/>
    <w:rsid w:val="007F79E9"/>
    <w:rsid w:val="0080233A"/>
    <w:rsid w:val="00803FA4"/>
    <w:rsid w:val="00804431"/>
    <w:rsid w:val="00806497"/>
    <w:rsid w:val="00806608"/>
    <w:rsid w:val="00810FE5"/>
    <w:rsid w:val="0081172D"/>
    <w:rsid w:val="008124BF"/>
    <w:rsid w:val="00812C56"/>
    <w:rsid w:val="0081510E"/>
    <w:rsid w:val="008173FB"/>
    <w:rsid w:val="008203C5"/>
    <w:rsid w:val="00820A04"/>
    <w:rsid w:val="00820D22"/>
    <w:rsid w:val="0082754F"/>
    <w:rsid w:val="008278A2"/>
    <w:rsid w:val="008301D2"/>
    <w:rsid w:val="0083162E"/>
    <w:rsid w:val="008325DC"/>
    <w:rsid w:val="00833EC9"/>
    <w:rsid w:val="008356F8"/>
    <w:rsid w:val="008357A7"/>
    <w:rsid w:val="00837E08"/>
    <w:rsid w:val="0084106B"/>
    <w:rsid w:val="00841232"/>
    <w:rsid w:val="008412E5"/>
    <w:rsid w:val="00842F45"/>
    <w:rsid w:val="00844ABC"/>
    <w:rsid w:val="00846066"/>
    <w:rsid w:val="00846A16"/>
    <w:rsid w:val="008477C7"/>
    <w:rsid w:val="00847A04"/>
    <w:rsid w:val="008504B2"/>
    <w:rsid w:val="00850EE6"/>
    <w:rsid w:val="00851656"/>
    <w:rsid w:val="00852526"/>
    <w:rsid w:val="0085372D"/>
    <w:rsid w:val="00853C4E"/>
    <w:rsid w:val="00855BEB"/>
    <w:rsid w:val="00856E2E"/>
    <w:rsid w:val="008576A5"/>
    <w:rsid w:val="008579A1"/>
    <w:rsid w:val="00857C01"/>
    <w:rsid w:val="0086193E"/>
    <w:rsid w:val="00862261"/>
    <w:rsid w:val="0086227B"/>
    <w:rsid w:val="0086345B"/>
    <w:rsid w:val="0086384D"/>
    <w:rsid w:val="00863B99"/>
    <w:rsid w:val="008644E2"/>
    <w:rsid w:val="0086648C"/>
    <w:rsid w:val="00872E5F"/>
    <w:rsid w:val="00873AD0"/>
    <w:rsid w:val="008750E5"/>
    <w:rsid w:val="008752AF"/>
    <w:rsid w:val="008766F1"/>
    <w:rsid w:val="00876F2E"/>
    <w:rsid w:val="00877F4B"/>
    <w:rsid w:val="0088036C"/>
    <w:rsid w:val="00880395"/>
    <w:rsid w:val="008831E2"/>
    <w:rsid w:val="0088442D"/>
    <w:rsid w:val="00885FBB"/>
    <w:rsid w:val="00886925"/>
    <w:rsid w:val="00887C54"/>
    <w:rsid w:val="008903AC"/>
    <w:rsid w:val="00891F9A"/>
    <w:rsid w:val="00892DB8"/>
    <w:rsid w:val="00892EBA"/>
    <w:rsid w:val="0089333E"/>
    <w:rsid w:val="008948E3"/>
    <w:rsid w:val="008A3706"/>
    <w:rsid w:val="008A3974"/>
    <w:rsid w:val="008A3FCA"/>
    <w:rsid w:val="008A3FDD"/>
    <w:rsid w:val="008A7961"/>
    <w:rsid w:val="008A7A4C"/>
    <w:rsid w:val="008A7B00"/>
    <w:rsid w:val="008B00E4"/>
    <w:rsid w:val="008B1279"/>
    <w:rsid w:val="008B16AF"/>
    <w:rsid w:val="008B2156"/>
    <w:rsid w:val="008B2452"/>
    <w:rsid w:val="008B257B"/>
    <w:rsid w:val="008B2B88"/>
    <w:rsid w:val="008B3161"/>
    <w:rsid w:val="008B509C"/>
    <w:rsid w:val="008B5442"/>
    <w:rsid w:val="008B65EC"/>
    <w:rsid w:val="008C09D4"/>
    <w:rsid w:val="008C1693"/>
    <w:rsid w:val="008C2DFA"/>
    <w:rsid w:val="008C333C"/>
    <w:rsid w:val="008C3AC8"/>
    <w:rsid w:val="008C4D2E"/>
    <w:rsid w:val="008C5ABB"/>
    <w:rsid w:val="008C6731"/>
    <w:rsid w:val="008C6CF1"/>
    <w:rsid w:val="008D03AC"/>
    <w:rsid w:val="008D0C74"/>
    <w:rsid w:val="008D10C9"/>
    <w:rsid w:val="008D2146"/>
    <w:rsid w:val="008D34A0"/>
    <w:rsid w:val="008D3740"/>
    <w:rsid w:val="008D4FF9"/>
    <w:rsid w:val="008D6042"/>
    <w:rsid w:val="008E0C31"/>
    <w:rsid w:val="008E27A5"/>
    <w:rsid w:val="008E3C06"/>
    <w:rsid w:val="008E4134"/>
    <w:rsid w:val="008E5B10"/>
    <w:rsid w:val="008E5B5D"/>
    <w:rsid w:val="008E6278"/>
    <w:rsid w:val="008E650A"/>
    <w:rsid w:val="008E71A9"/>
    <w:rsid w:val="008E79FC"/>
    <w:rsid w:val="008F03E5"/>
    <w:rsid w:val="008F2B36"/>
    <w:rsid w:val="008F53A2"/>
    <w:rsid w:val="008F7161"/>
    <w:rsid w:val="008F7C28"/>
    <w:rsid w:val="008F7E21"/>
    <w:rsid w:val="00901214"/>
    <w:rsid w:val="00901C94"/>
    <w:rsid w:val="00902D64"/>
    <w:rsid w:val="00903732"/>
    <w:rsid w:val="0090651D"/>
    <w:rsid w:val="0090690F"/>
    <w:rsid w:val="00907ABA"/>
    <w:rsid w:val="009104E3"/>
    <w:rsid w:val="00912D45"/>
    <w:rsid w:val="009151E8"/>
    <w:rsid w:val="009152E6"/>
    <w:rsid w:val="00916B68"/>
    <w:rsid w:val="0091739A"/>
    <w:rsid w:val="009173C7"/>
    <w:rsid w:val="00920DF6"/>
    <w:rsid w:val="009244EF"/>
    <w:rsid w:val="00924DE2"/>
    <w:rsid w:val="00925C33"/>
    <w:rsid w:val="0092611E"/>
    <w:rsid w:val="00926627"/>
    <w:rsid w:val="009301F9"/>
    <w:rsid w:val="00930A2E"/>
    <w:rsid w:val="00930AE6"/>
    <w:rsid w:val="009325F6"/>
    <w:rsid w:val="00933179"/>
    <w:rsid w:val="00935D33"/>
    <w:rsid w:val="00936EED"/>
    <w:rsid w:val="00937A5C"/>
    <w:rsid w:val="00940988"/>
    <w:rsid w:val="00940E33"/>
    <w:rsid w:val="00942480"/>
    <w:rsid w:val="0094435C"/>
    <w:rsid w:val="009448DF"/>
    <w:rsid w:val="0094542F"/>
    <w:rsid w:val="00945A6A"/>
    <w:rsid w:val="00947035"/>
    <w:rsid w:val="00947397"/>
    <w:rsid w:val="00947F32"/>
    <w:rsid w:val="00951314"/>
    <w:rsid w:val="0095305C"/>
    <w:rsid w:val="009535BE"/>
    <w:rsid w:val="00955DB2"/>
    <w:rsid w:val="0096213E"/>
    <w:rsid w:val="00962FB4"/>
    <w:rsid w:val="009639FF"/>
    <w:rsid w:val="009641BE"/>
    <w:rsid w:val="00964585"/>
    <w:rsid w:val="00964BF2"/>
    <w:rsid w:val="00966334"/>
    <w:rsid w:val="00970AAC"/>
    <w:rsid w:val="00971621"/>
    <w:rsid w:val="00971E2F"/>
    <w:rsid w:val="0097373C"/>
    <w:rsid w:val="00974188"/>
    <w:rsid w:val="009745CC"/>
    <w:rsid w:val="0097470B"/>
    <w:rsid w:val="009747FF"/>
    <w:rsid w:val="00974947"/>
    <w:rsid w:val="00975305"/>
    <w:rsid w:val="00975C52"/>
    <w:rsid w:val="00976D9A"/>
    <w:rsid w:val="009770CD"/>
    <w:rsid w:val="0097732A"/>
    <w:rsid w:val="00977F84"/>
    <w:rsid w:val="00980A50"/>
    <w:rsid w:val="00981B4C"/>
    <w:rsid w:val="0098271E"/>
    <w:rsid w:val="00984468"/>
    <w:rsid w:val="00984B03"/>
    <w:rsid w:val="00985C9F"/>
    <w:rsid w:val="00987694"/>
    <w:rsid w:val="00990EFD"/>
    <w:rsid w:val="00992A32"/>
    <w:rsid w:val="00992F0A"/>
    <w:rsid w:val="00992FF2"/>
    <w:rsid w:val="0099438A"/>
    <w:rsid w:val="00997F9C"/>
    <w:rsid w:val="009A1527"/>
    <w:rsid w:val="009A1818"/>
    <w:rsid w:val="009A1EB6"/>
    <w:rsid w:val="009A1F86"/>
    <w:rsid w:val="009A3047"/>
    <w:rsid w:val="009A3A68"/>
    <w:rsid w:val="009A5B37"/>
    <w:rsid w:val="009A66AD"/>
    <w:rsid w:val="009B0884"/>
    <w:rsid w:val="009B1C8B"/>
    <w:rsid w:val="009B3E0A"/>
    <w:rsid w:val="009B4947"/>
    <w:rsid w:val="009B5D4B"/>
    <w:rsid w:val="009B7DF4"/>
    <w:rsid w:val="009C04F5"/>
    <w:rsid w:val="009C0D46"/>
    <w:rsid w:val="009C2672"/>
    <w:rsid w:val="009C3B92"/>
    <w:rsid w:val="009C4878"/>
    <w:rsid w:val="009C7545"/>
    <w:rsid w:val="009C7B2E"/>
    <w:rsid w:val="009D009D"/>
    <w:rsid w:val="009D10D0"/>
    <w:rsid w:val="009D1A82"/>
    <w:rsid w:val="009D2408"/>
    <w:rsid w:val="009D3AA8"/>
    <w:rsid w:val="009D46E4"/>
    <w:rsid w:val="009D47D8"/>
    <w:rsid w:val="009D4B9C"/>
    <w:rsid w:val="009D6B4B"/>
    <w:rsid w:val="009E0617"/>
    <w:rsid w:val="009E103F"/>
    <w:rsid w:val="009E1B30"/>
    <w:rsid w:val="009E1BEF"/>
    <w:rsid w:val="009E1E8A"/>
    <w:rsid w:val="009E3631"/>
    <w:rsid w:val="009E476F"/>
    <w:rsid w:val="009E5A33"/>
    <w:rsid w:val="009E6FB3"/>
    <w:rsid w:val="009E7564"/>
    <w:rsid w:val="009E7D2A"/>
    <w:rsid w:val="009F060F"/>
    <w:rsid w:val="009F2166"/>
    <w:rsid w:val="009F36F1"/>
    <w:rsid w:val="009F405B"/>
    <w:rsid w:val="009F5597"/>
    <w:rsid w:val="009F6405"/>
    <w:rsid w:val="009F67FC"/>
    <w:rsid w:val="00A02DA8"/>
    <w:rsid w:val="00A03D83"/>
    <w:rsid w:val="00A05EDB"/>
    <w:rsid w:val="00A06323"/>
    <w:rsid w:val="00A074DE"/>
    <w:rsid w:val="00A11434"/>
    <w:rsid w:val="00A11977"/>
    <w:rsid w:val="00A12C3E"/>
    <w:rsid w:val="00A1379F"/>
    <w:rsid w:val="00A15054"/>
    <w:rsid w:val="00A15461"/>
    <w:rsid w:val="00A16581"/>
    <w:rsid w:val="00A16E2B"/>
    <w:rsid w:val="00A21BFA"/>
    <w:rsid w:val="00A21FE8"/>
    <w:rsid w:val="00A22333"/>
    <w:rsid w:val="00A25D26"/>
    <w:rsid w:val="00A30063"/>
    <w:rsid w:val="00A301A1"/>
    <w:rsid w:val="00A304ED"/>
    <w:rsid w:val="00A306F4"/>
    <w:rsid w:val="00A30CD8"/>
    <w:rsid w:val="00A3121E"/>
    <w:rsid w:val="00A31D44"/>
    <w:rsid w:val="00A31EC3"/>
    <w:rsid w:val="00A31FD3"/>
    <w:rsid w:val="00A3254E"/>
    <w:rsid w:val="00A328B4"/>
    <w:rsid w:val="00A3441E"/>
    <w:rsid w:val="00A34FAD"/>
    <w:rsid w:val="00A353B0"/>
    <w:rsid w:val="00A362C9"/>
    <w:rsid w:val="00A37C2C"/>
    <w:rsid w:val="00A37E8C"/>
    <w:rsid w:val="00A4047F"/>
    <w:rsid w:val="00A40827"/>
    <w:rsid w:val="00A41DDB"/>
    <w:rsid w:val="00A42312"/>
    <w:rsid w:val="00A430D3"/>
    <w:rsid w:val="00A43FD7"/>
    <w:rsid w:val="00A440C5"/>
    <w:rsid w:val="00A50440"/>
    <w:rsid w:val="00A50F39"/>
    <w:rsid w:val="00A51828"/>
    <w:rsid w:val="00A53244"/>
    <w:rsid w:val="00A53B10"/>
    <w:rsid w:val="00A56AF3"/>
    <w:rsid w:val="00A57097"/>
    <w:rsid w:val="00A6070C"/>
    <w:rsid w:val="00A626B0"/>
    <w:rsid w:val="00A649ED"/>
    <w:rsid w:val="00A6547E"/>
    <w:rsid w:val="00A65A1B"/>
    <w:rsid w:val="00A65BB9"/>
    <w:rsid w:val="00A66E12"/>
    <w:rsid w:val="00A67648"/>
    <w:rsid w:val="00A67BD5"/>
    <w:rsid w:val="00A67C73"/>
    <w:rsid w:val="00A67CCD"/>
    <w:rsid w:val="00A67CD2"/>
    <w:rsid w:val="00A706A3"/>
    <w:rsid w:val="00A70F06"/>
    <w:rsid w:val="00A71239"/>
    <w:rsid w:val="00A71E88"/>
    <w:rsid w:val="00A71ED1"/>
    <w:rsid w:val="00A7344A"/>
    <w:rsid w:val="00A737AA"/>
    <w:rsid w:val="00A74346"/>
    <w:rsid w:val="00A75112"/>
    <w:rsid w:val="00A7530F"/>
    <w:rsid w:val="00A75680"/>
    <w:rsid w:val="00A75A33"/>
    <w:rsid w:val="00A75E29"/>
    <w:rsid w:val="00A767BE"/>
    <w:rsid w:val="00A7791B"/>
    <w:rsid w:val="00A801F2"/>
    <w:rsid w:val="00A80363"/>
    <w:rsid w:val="00A82326"/>
    <w:rsid w:val="00A82622"/>
    <w:rsid w:val="00A835EE"/>
    <w:rsid w:val="00A845B8"/>
    <w:rsid w:val="00A84B19"/>
    <w:rsid w:val="00A915E4"/>
    <w:rsid w:val="00A91F08"/>
    <w:rsid w:val="00A92BF5"/>
    <w:rsid w:val="00A943FE"/>
    <w:rsid w:val="00A948B9"/>
    <w:rsid w:val="00A97A0D"/>
    <w:rsid w:val="00AA0268"/>
    <w:rsid w:val="00AA3EC5"/>
    <w:rsid w:val="00AA50CB"/>
    <w:rsid w:val="00AA5169"/>
    <w:rsid w:val="00AA56CE"/>
    <w:rsid w:val="00AA57A8"/>
    <w:rsid w:val="00AA5DED"/>
    <w:rsid w:val="00AA7070"/>
    <w:rsid w:val="00AA7ABE"/>
    <w:rsid w:val="00AA7BE2"/>
    <w:rsid w:val="00AB0AC5"/>
    <w:rsid w:val="00AB2DFD"/>
    <w:rsid w:val="00AB4A30"/>
    <w:rsid w:val="00AC2FCE"/>
    <w:rsid w:val="00AC301E"/>
    <w:rsid w:val="00AC3C75"/>
    <w:rsid w:val="00AC423E"/>
    <w:rsid w:val="00AC44CB"/>
    <w:rsid w:val="00AC5884"/>
    <w:rsid w:val="00AC65D3"/>
    <w:rsid w:val="00AC6E6B"/>
    <w:rsid w:val="00AC7A17"/>
    <w:rsid w:val="00AD034B"/>
    <w:rsid w:val="00AD0A9C"/>
    <w:rsid w:val="00AD145F"/>
    <w:rsid w:val="00AD48C8"/>
    <w:rsid w:val="00AD56F4"/>
    <w:rsid w:val="00AD661B"/>
    <w:rsid w:val="00AD7615"/>
    <w:rsid w:val="00AE0476"/>
    <w:rsid w:val="00AE0EBE"/>
    <w:rsid w:val="00AE1827"/>
    <w:rsid w:val="00AE20B1"/>
    <w:rsid w:val="00AE22F2"/>
    <w:rsid w:val="00AE2985"/>
    <w:rsid w:val="00AE53BD"/>
    <w:rsid w:val="00AE654C"/>
    <w:rsid w:val="00AE66C1"/>
    <w:rsid w:val="00AE6735"/>
    <w:rsid w:val="00AE6BF4"/>
    <w:rsid w:val="00AE6DF5"/>
    <w:rsid w:val="00AF012A"/>
    <w:rsid w:val="00AF0A09"/>
    <w:rsid w:val="00AF1945"/>
    <w:rsid w:val="00AF242C"/>
    <w:rsid w:val="00AF27B4"/>
    <w:rsid w:val="00AF4648"/>
    <w:rsid w:val="00AF5D4F"/>
    <w:rsid w:val="00AF606C"/>
    <w:rsid w:val="00AF6410"/>
    <w:rsid w:val="00AF6D43"/>
    <w:rsid w:val="00B03EA4"/>
    <w:rsid w:val="00B04508"/>
    <w:rsid w:val="00B04A25"/>
    <w:rsid w:val="00B05394"/>
    <w:rsid w:val="00B06F58"/>
    <w:rsid w:val="00B07EC7"/>
    <w:rsid w:val="00B10BD5"/>
    <w:rsid w:val="00B11CD4"/>
    <w:rsid w:val="00B11FD8"/>
    <w:rsid w:val="00B11FF4"/>
    <w:rsid w:val="00B1223C"/>
    <w:rsid w:val="00B12D84"/>
    <w:rsid w:val="00B1679B"/>
    <w:rsid w:val="00B17BF9"/>
    <w:rsid w:val="00B20FAC"/>
    <w:rsid w:val="00B216F1"/>
    <w:rsid w:val="00B219EB"/>
    <w:rsid w:val="00B23838"/>
    <w:rsid w:val="00B241CA"/>
    <w:rsid w:val="00B2426D"/>
    <w:rsid w:val="00B26257"/>
    <w:rsid w:val="00B30202"/>
    <w:rsid w:val="00B32EF9"/>
    <w:rsid w:val="00B3300E"/>
    <w:rsid w:val="00B33804"/>
    <w:rsid w:val="00B354FE"/>
    <w:rsid w:val="00B35D54"/>
    <w:rsid w:val="00B3647C"/>
    <w:rsid w:val="00B404A5"/>
    <w:rsid w:val="00B41080"/>
    <w:rsid w:val="00B41DA3"/>
    <w:rsid w:val="00B43E9A"/>
    <w:rsid w:val="00B441CE"/>
    <w:rsid w:val="00B4521A"/>
    <w:rsid w:val="00B46669"/>
    <w:rsid w:val="00B47038"/>
    <w:rsid w:val="00B47933"/>
    <w:rsid w:val="00B503AD"/>
    <w:rsid w:val="00B51398"/>
    <w:rsid w:val="00B519D8"/>
    <w:rsid w:val="00B525B7"/>
    <w:rsid w:val="00B54693"/>
    <w:rsid w:val="00B54FDD"/>
    <w:rsid w:val="00B56D8C"/>
    <w:rsid w:val="00B61E77"/>
    <w:rsid w:val="00B628B4"/>
    <w:rsid w:val="00B651DA"/>
    <w:rsid w:val="00B66189"/>
    <w:rsid w:val="00B67E60"/>
    <w:rsid w:val="00B71926"/>
    <w:rsid w:val="00B7218B"/>
    <w:rsid w:val="00B72D10"/>
    <w:rsid w:val="00B753DF"/>
    <w:rsid w:val="00B77E44"/>
    <w:rsid w:val="00B77FF1"/>
    <w:rsid w:val="00B802D9"/>
    <w:rsid w:val="00B80D23"/>
    <w:rsid w:val="00B811C9"/>
    <w:rsid w:val="00B813AD"/>
    <w:rsid w:val="00B81715"/>
    <w:rsid w:val="00B8181F"/>
    <w:rsid w:val="00B8207E"/>
    <w:rsid w:val="00B82978"/>
    <w:rsid w:val="00B82DFD"/>
    <w:rsid w:val="00B830F0"/>
    <w:rsid w:val="00B83791"/>
    <w:rsid w:val="00B84606"/>
    <w:rsid w:val="00B85DC5"/>
    <w:rsid w:val="00B85EC5"/>
    <w:rsid w:val="00B86756"/>
    <w:rsid w:val="00B86AB2"/>
    <w:rsid w:val="00B86DEE"/>
    <w:rsid w:val="00B90317"/>
    <w:rsid w:val="00B90A03"/>
    <w:rsid w:val="00B92871"/>
    <w:rsid w:val="00B93827"/>
    <w:rsid w:val="00B94D4C"/>
    <w:rsid w:val="00B95660"/>
    <w:rsid w:val="00B956C3"/>
    <w:rsid w:val="00B95FF8"/>
    <w:rsid w:val="00B962AA"/>
    <w:rsid w:val="00B96943"/>
    <w:rsid w:val="00B971B6"/>
    <w:rsid w:val="00B97F2D"/>
    <w:rsid w:val="00BA01B0"/>
    <w:rsid w:val="00BA1F6E"/>
    <w:rsid w:val="00BA5965"/>
    <w:rsid w:val="00BA756B"/>
    <w:rsid w:val="00BB0A9E"/>
    <w:rsid w:val="00BB1C09"/>
    <w:rsid w:val="00BB2BB7"/>
    <w:rsid w:val="00BB322D"/>
    <w:rsid w:val="00BB3CFC"/>
    <w:rsid w:val="00BB4134"/>
    <w:rsid w:val="00BB55C0"/>
    <w:rsid w:val="00BB57D0"/>
    <w:rsid w:val="00BB5873"/>
    <w:rsid w:val="00BB752A"/>
    <w:rsid w:val="00BB769D"/>
    <w:rsid w:val="00BC0B48"/>
    <w:rsid w:val="00BC139C"/>
    <w:rsid w:val="00BC2BFB"/>
    <w:rsid w:val="00BC5100"/>
    <w:rsid w:val="00BC540E"/>
    <w:rsid w:val="00BC5C5C"/>
    <w:rsid w:val="00BC67E7"/>
    <w:rsid w:val="00BC75F1"/>
    <w:rsid w:val="00BD0ED1"/>
    <w:rsid w:val="00BD0F53"/>
    <w:rsid w:val="00BD1234"/>
    <w:rsid w:val="00BD5846"/>
    <w:rsid w:val="00BD5923"/>
    <w:rsid w:val="00BD5CAB"/>
    <w:rsid w:val="00BD74E3"/>
    <w:rsid w:val="00BE037D"/>
    <w:rsid w:val="00BE19F7"/>
    <w:rsid w:val="00BE2311"/>
    <w:rsid w:val="00BE256D"/>
    <w:rsid w:val="00BE26D7"/>
    <w:rsid w:val="00BE46F9"/>
    <w:rsid w:val="00BE51EA"/>
    <w:rsid w:val="00BE5362"/>
    <w:rsid w:val="00BE62E8"/>
    <w:rsid w:val="00BE6321"/>
    <w:rsid w:val="00BE6451"/>
    <w:rsid w:val="00BE687F"/>
    <w:rsid w:val="00BF3C50"/>
    <w:rsid w:val="00BF4C99"/>
    <w:rsid w:val="00BF4FF3"/>
    <w:rsid w:val="00BF50C6"/>
    <w:rsid w:val="00BF5941"/>
    <w:rsid w:val="00BF5A3C"/>
    <w:rsid w:val="00BF7B46"/>
    <w:rsid w:val="00C004D0"/>
    <w:rsid w:val="00C009A5"/>
    <w:rsid w:val="00C01BD2"/>
    <w:rsid w:val="00C028A3"/>
    <w:rsid w:val="00C03E95"/>
    <w:rsid w:val="00C055D9"/>
    <w:rsid w:val="00C068FD"/>
    <w:rsid w:val="00C06D01"/>
    <w:rsid w:val="00C06E42"/>
    <w:rsid w:val="00C07D52"/>
    <w:rsid w:val="00C1177C"/>
    <w:rsid w:val="00C11808"/>
    <w:rsid w:val="00C11C42"/>
    <w:rsid w:val="00C124FD"/>
    <w:rsid w:val="00C13622"/>
    <w:rsid w:val="00C13719"/>
    <w:rsid w:val="00C139A3"/>
    <w:rsid w:val="00C13ECD"/>
    <w:rsid w:val="00C14CCE"/>
    <w:rsid w:val="00C14F35"/>
    <w:rsid w:val="00C154AE"/>
    <w:rsid w:val="00C160F8"/>
    <w:rsid w:val="00C1659D"/>
    <w:rsid w:val="00C1675A"/>
    <w:rsid w:val="00C17EDA"/>
    <w:rsid w:val="00C2146E"/>
    <w:rsid w:val="00C23084"/>
    <w:rsid w:val="00C230AF"/>
    <w:rsid w:val="00C24555"/>
    <w:rsid w:val="00C24B7C"/>
    <w:rsid w:val="00C25586"/>
    <w:rsid w:val="00C26E1C"/>
    <w:rsid w:val="00C30B21"/>
    <w:rsid w:val="00C33DE0"/>
    <w:rsid w:val="00C341BB"/>
    <w:rsid w:val="00C375EA"/>
    <w:rsid w:val="00C379EE"/>
    <w:rsid w:val="00C40235"/>
    <w:rsid w:val="00C4097F"/>
    <w:rsid w:val="00C45665"/>
    <w:rsid w:val="00C470C5"/>
    <w:rsid w:val="00C50082"/>
    <w:rsid w:val="00C512E9"/>
    <w:rsid w:val="00C52CA6"/>
    <w:rsid w:val="00C52FDB"/>
    <w:rsid w:val="00C550E6"/>
    <w:rsid w:val="00C56DE8"/>
    <w:rsid w:val="00C57028"/>
    <w:rsid w:val="00C60CC1"/>
    <w:rsid w:val="00C60D53"/>
    <w:rsid w:val="00C61C09"/>
    <w:rsid w:val="00C622A9"/>
    <w:rsid w:val="00C62504"/>
    <w:rsid w:val="00C6567F"/>
    <w:rsid w:val="00C6659B"/>
    <w:rsid w:val="00C709C8"/>
    <w:rsid w:val="00C71E33"/>
    <w:rsid w:val="00C72817"/>
    <w:rsid w:val="00C72F9E"/>
    <w:rsid w:val="00C736A8"/>
    <w:rsid w:val="00C73C56"/>
    <w:rsid w:val="00C74B77"/>
    <w:rsid w:val="00C74D59"/>
    <w:rsid w:val="00C75C9C"/>
    <w:rsid w:val="00C77176"/>
    <w:rsid w:val="00C7726E"/>
    <w:rsid w:val="00C77E87"/>
    <w:rsid w:val="00C8133C"/>
    <w:rsid w:val="00C815A9"/>
    <w:rsid w:val="00C82D8C"/>
    <w:rsid w:val="00C8411A"/>
    <w:rsid w:val="00C85F69"/>
    <w:rsid w:val="00C86968"/>
    <w:rsid w:val="00C86C3A"/>
    <w:rsid w:val="00C87688"/>
    <w:rsid w:val="00C90B31"/>
    <w:rsid w:val="00C90B55"/>
    <w:rsid w:val="00C9329E"/>
    <w:rsid w:val="00C933D4"/>
    <w:rsid w:val="00C95126"/>
    <w:rsid w:val="00C97301"/>
    <w:rsid w:val="00CA0266"/>
    <w:rsid w:val="00CA08F3"/>
    <w:rsid w:val="00CA0CFD"/>
    <w:rsid w:val="00CA10C1"/>
    <w:rsid w:val="00CA3024"/>
    <w:rsid w:val="00CA614C"/>
    <w:rsid w:val="00CB090B"/>
    <w:rsid w:val="00CB0FF2"/>
    <w:rsid w:val="00CB152C"/>
    <w:rsid w:val="00CB1BB7"/>
    <w:rsid w:val="00CB24E7"/>
    <w:rsid w:val="00CB2BC1"/>
    <w:rsid w:val="00CB3DC4"/>
    <w:rsid w:val="00CB4833"/>
    <w:rsid w:val="00CB4900"/>
    <w:rsid w:val="00CB5E44"/>
    <w:rsid w:val="00CB61C7"/>
    <w:rsid w:val="00CB7122"/>
    <w:rsid w:val="00CC2B38"/>
    <w:rsid w:val="00CC325E"/>
    <w:rsid w:val="00CC3C4E"/>
    <w:rsid w:val="00CC5FCC"/>
    <w:rsid w:val="00CD1BFD"/>
    <w:rsid w:val="00CD21DF"/>
    <w:rsid w:val="00CD2FB9"/>
    <w:rsid w:val="00CD3033"/>
    <w:rsid w:val="00CD38EB"/>
    <w:rsid w:val="00CD40D5"/>
    <w:rsid w:val="00CD7F92"/>
    <w:rsid w:val="00CE00AC"/>
    <w:rsid w:val="00CE0261"/>
    <w:rsid w:val="00CE0AC6"/>
    <w:rsid w:val="00CE1C86"/>
    <w:rsid w:val="00CE20CB"/>
    <w:rsid w:val="00CE3C34"/>
    <w:rsid w:val="00CE504B"/>
    <w:rsid w:val="00CE52C3"/>
    <w:rsid w:val="00CE5436"/>
    <w:rsid w:val="00CE63A1"/>
    <w:rsid w:val="00CE63BA"/>
    <w:rsid w:val="00CE63BC"/>
    <w:rsid w:val="00CE7704"/>
    <w:rsid w:val="00CE7DCA"/>
    <w:rsid w:val="00CF01C4"/>
    <w:rsid w:val="00CF0A3C"/>
    <w:rsid w:val="00CF0A95"/>
    <w:rsid w:val="00CF2E56"/>
    <w:rsid w:val="00CF2F7E"/>
    <w:rsid w:val="00CF372A"/>
    <w:rsid w:val="00CF4018"/>
    <w:rsid w:val="00CF4122"/>
    <w:rsid w:val="00CF5667"/>
    <w:rsid w:val="00CF5EC7"/>
    <w:rsid w:val="00D02766"/>
    <w:rsid w:val="00D030A3"/>
    <w:rsid w:val="00D041FA"/>
    <w:rsid w:val="00D04E1C"/>
    <w:rsid w:val="00D05745"/>
    <w:rsid w:val="00D07AD2"/>
    <w:rsid w:val="00D110F9"/>
    <w:rsid w:val="00D11F81"/>
    <w:rsid w:val="00D12149"/>
    <w:rsid w:val="00D12645"/>
    <w:rsid w:val="00D13267"/>
    <w:rsid w:val="00D138C5"/>
    <w:rsid w:val="00D139FD"/>
    <w:rsid w:val="00D150A3"/>
    <w:rsid w:val="00D163FB"/>
    <w:rsid w:val="00D170AF"/>
    <w:rsid w:val="00D20BC7"/>
    <w:rsid w:val="00D227E6"/>
    <w:rsid w:val="00D234F4"/>
    <w:rsid w:val="00D23FC6"/>
    <w:rsid w:val="00D2594C"/>
    <w:rsid w:val="00D25B82"/>
    <w:rsid w:val="00D26650"/>
    <w:rsid w:val="00D272BA"/>
    <w:rsid w:val="00D2793F"/>
    <w:rsid w:val="00D31CD0"/>
    <w:rsid w:val="00D3396E"/>
    <w:rsid w:val="00D3533A"/>
    <w:rsid w:val="00D37162"/>
    <w:rsid w:val="00D37604"/>
    <w:rsid w:val="00D40A2F"/>
    <w:rsid w:val="00D425DD"/>
    <w:rsid w:val="00D42D67"/>
    <w:rsid w:val="00D43812"/>
    <w:rsid w:val="00D44C02"/>
    <w:rsid w:val="00D45589"/>
    <w:rsid w:val="00D466A4"/>
    <w:rsid w:val="00D4683C"/>
    <w:rsid w:val="00D46BDA"/>
    <w:rsid w:val="00D51787"/>
    <w:rsid w:val="00D523A1"/>
    <w:rsid w:val="00D52BBB"/>
    <w:rsid w:val="00D605F1"/>
    <w:rsid w:val="00D608A1"/>
    <w:rsid w:val="00D60FF9"/>
    <w:rsid w:val="00D6320D"/>
    <w:rsid w:val="00D63A22"/>
    <w:rsid w:val="00D64A0A"/>
    <w:rsid w:val="00D64E47"/>
    <w:rsid w:val="00D6570E"/>
    <w:rsid w:val="00D65918"/>
    <w:rsid w:val="00D659CE"/>
    <w:rsid w:val="00D661CA"/>
    <w:rsid w:val="00D66A3B"/>
    <w:rsid w:val="00D67133"/>
    <w:rsid w:val="00D70B61"/>
    <w:rsid w:val="00D712F7"/>
    <w:rsid w:val="00D72343"/>
    <w:rsid w:val="00D736D2"/>
    <w:rsid w:val="00D74AC4"/>
    <w:rsid w:val="00D7600D"/>
    <w:rsid w:val="00D76F52"/>
    <w:rsid w:val="00D804A8"/>
    <w:rsid w:val="00D80BFB"/>
    <w:rsid w:val="00D82F92"/>
    <w:rsid w:val="00D84E63"/>
    <w:rsid w:val="00D853B4"/>
    <w:rsid w:val="00D85C63"/>
    <w:rsid w:val="00D86119"/>
    <w:rsid w:val="00D93B9F"/>
    <w:rsid w:val="00D946BF"/>
    <w:rsid w:val="00D957D5"/>
    <w:rsid w:val="00D97D63"/>
    <w:rsid w:val="00DA2689"/>
    <w:rsid w:val="00DA4219"/>
    <w:rsid w:val="00DA4F08"/>
    <w:rsid w:val="00DA5156"/>
    <w:rsid w:val="00DA6643"/>
    <w:rsid w:val="00DB077E"/>
    <w:rsid w:val="00DB2075"/>
    <w:rsid w:val="00DB248E"/>
    <w:rsid w:val="00DB25E9"/>
    <w:rsid w:val="00DB36C4"/>
    <w:rsid w:val="00DB3735"/>
    <w:rsid w:val="00DB37C7"/>
    <w:rsid w:val="00DB3F2B"/>
    <w:rsid w:val="00DB4811"/>
    <w:rsid w:val="00DB52FB"/>
    <w:rsid w:val="00DB5F74"/>
    <w:rsid w:val="00DB5F76"/>
    <w:rsid w:val="00DB61FE"/>
    <w:rsid w:val="00DC024B"/>
    <w:rsid w:val="00DC2029"/>
    <w:rsid w:val="00DC4A00"/>
    <w:rsid w:val="00DC50C3"/>
    <w:rsid w:val="00DC5728"/>
    <w:rsid w:val="00DD02C5"/>
    <w:rsid w:val="00DD0359"/>
    <w:rsid w:val="00DD0FA4"/>
    <w:rsid w:val="00DD12EC"/>
    <w:rsid w:val="00DD1BAB"/>
    <w:rsid w:val="00DD20BD"/>
    <w:rsid w:val="00DD2F4B"/>
    <w:rsid w:val="00DD31E4"/>
    <w:rsid w:val="00DD3572"/>
    <w:rsid w:val="00DD4845"/>
    <w:rsid w:val="00DD4DED"/>
    <w:rsid w:val="00DD68CC"/>
    <w:rsid w:val="00DD7553"/>
    <w:rsid w:val="00DD7779"/>
    <w:rsid w:val="00DE6123"/>
    <w:rsid w:val="00DE6EB1"/>
    <w:rsid w:val="00DE6F3C"/>
    <w:rsid w:val="00DE7209"/>
    <w:rsid w:val="00DF00E7"/>
    <w:rsid w:val="00DF1C8C"/>
    <w:rsid w:val="00DF3D83"/>
    <w:rsid w:val="00DF5342"/>
    <w:rsid w:val="00DF5CC8"/>
    <w:rsid w:val="00DF6110"/>
    <w:rsid w:val="00DF7663"/>
    <w:rsid w:val="00E00630"/>
    <w:rsid w:val="00E010EE"/>
    <w:rsid w:val="00E01A84"/>
    <w:rsid w:val="00E01E6C"/>
    <w:rsid w:val="00E01EB9"/>
    <w:rsid w:val="00E020B5"/>
    <w:rsid w:val="00E031D5"/>
    <w:rsid w:val="00E062C6"/>
    <w:rsid w:val="00E108A4"/>
    <w:rsid w:val="00E117DA"/>
    <w:rsid w:val="00E12DB3"/>
    <w:rsid w:val="00E134CF"/>
    <w:rsid w:val="00E1405A"/>
    <w:rsid w:val="00E15536"/>
    <w:rsid w:val="00E15BBF"/>
    <w:rsid w:val="00E1621C"/>
    <w:rsid w:val="00E20A29"/>
    <w:rsid w:val="00E20FEF"/>
    <w:rsid w:val="00E21860"/>
    <w:rsid w:val="00E22906"/>
    <w:rsid w:val="00E238EF"/>
    <w:rsid w:val="00E23A6B"/>
    <w:rsid w:val="00E245DC"/>
    <w:rsid w:val="00E24B61"/>
    <w:rsid w:val="00E27481"/>
    <w:rsid w:val="00E30D4A"/>
    <w:rsid w:val="00E32379"/>
    <w:rsid w:val="00E32BB2"/>
    <w:rsid w:val="00E33C56"/>
    <w:rsid w:val="00E3416C"/>
    <w:rsid w:val="00E34297"/>
    <w:rsid w:val="00E34EE5"/>
    <w:rsid w:val="00E375EC"/>
    <w:rsid w:val="00E407E5"/>
    <w:rsid w:val="00E410EA"/>
    <w:rsid w:val="00E4302F"/>
    <w:rsid w:val="00E4388D"/>
    <w:rsid w:val="00E4434D"/>
    <w:rsid w:val="00E45862"/>
    <w:rsid w:val="00E45D5E"/>
    <w:rsid w:val="00E46E38"/>
    <w:rsid w:val="00E47A13"/>
    <w:rsid w:val="00E47D34"/>
    <w:rsid w:val="00E516EC"/>
    <w:rsid w:val="00E51B04"/>
    <w:rsid w:val="00E51B37"/>
    <w:rsid w:val="00E53BE7"/>
    <w:rsid w:val="00E54314"/>
    <w:rsid w:val="00E556C0"/>
    <w:rsid w:val="00E557DC"/>
    <w:rsid w:val="00E55BA0"/>
    <w:rsid w:val="00E55F05"/>
    <w:rsid w:val="00E6038B"/>
    <w:rsid w:val="00E618D4"/>
    <w:rsid w:val="00E63506"/>
    <w:rsid w:val="00E6433F"/>
    <w:rsid w:val="00E65D3A"/>
    <w:rsid w:val="00E6661D"/>
    <w:rsid w:val="00E71946"/>
    <w:rsid w:val="00E72EEF"/>
    <w:rsid w:val="00E7359E"/>
    <w:rsid w:val="00E739F2"/>
    <w:rsid w:val="00E75FC2"/>
    <w:rsid w:val="00E763F5"/>
    <w:rsid w:val="00E767C4"/>
    <w:rsid w:val="00E80CF4"/>
    <w:rsid w:val="00E82A24"/>
    <w:rsid w:val="00E845FF"/>
    <w:rsid w:val="00E84CA9"/>
    <w:rsid w:val="00E8549E"/>
    <w:rsid w:val="00E8598D"/>
    <w:rsid w:val="00E85F83"/>
    <w:rsid w:val="00E85FF7"/>
    <w:rsid w:val="00E8648B"/>
    <w:rsid w:val="00E86AA7"/>
    <w:rsid w:val="00E9001E"/>
    <w:rsid w:val="00E90B8D"/>
    <w:rsid w:val="00E91416"/>
    <w:rsid w:val="00E9266F"/>
    <w:rsid w:val="00E92702"/>
    <w:rsid w:val="00E93623"/>
    <w:rsid w:val="00E94DC1"/>
    <w:rsid w:val="00E95D5F"/>
    <w:rsid w:val="00E9771F"/>
    <w:rsid w:val="00EA3592"/>
    <w:rsid w:val="00EA4541"/>
    <w:rsid w:val="00EA4CBE"/>
    <w:rsid w:val="00EB1183"/>
    <w:rsid w:val="00EB32F3"/>
    <w:rsid w:val="00EB3CDF"/>
    <w:rsid w:val="00EB43DB"/>
    <w:rsid w:val="00EB4978"/>
    <w:rsid w:val="00EB5715"/>
    <w:rsid w:val="00EC0CA8"/>
    <w:rsid w:val="00EC2127"/>
    <w:rsid w:val="00EC375D"/>
    <w:rsid w:val="00EC3C8E"/>
    <w:rsid w:val="00EC4960"/>
    <w:rsid w:val="00EC5B7B"/>
    <w:rsid w:val="00EC644A"/>
    <w:rsid w:val="00ED06E9"/>
    <w:rsid w:val="00ED0B49"/>
    <w:rsid w:val="00ED26AA"/>
    <w:rsid w:val="00ED2C83"/>
    <w:rsid w:val="00ED4B77"/>
    <w:rsid w:val="00ED61C3"/>
    <w:rsid w:val="00ED7A24"/>
    <w:rsid w:val="00EE3C40"/>
    <w:rsid w:val="00EE4E3A"/>
    <w:rsid w:val="00EE5007"/>
    <w:rsid w:val="00EF05F0"/>
    <w:rsid w:val="00EF26A6"/>
    <w:rsid w:val="00EF4650"/>
    <w:rsid w:val="00EF482A"/>
    <w:rsid w:val="00EF5367"/>
    <w:rsid w:val="00F0047A"/>
    <w:rsid w:val="00F04DD2"/>
    <w:rsid w:val="00F052F5"/>
    <w:rsid w:val="00F06696"/>
    <w:rsid w:val="00F074B3"/>
    <w:rsid w:val="00F11586"/>
    <w:rsid w:val="00F1279F"/>
    <w:rsid w:val="00F1305C"/>
    <w:rsid w:val="00F132D5"/>
    <w:rsid w:val="00F14A1C"/>
    <w:rsid w:val="00F14D49"/>
    <w:rsid w:val="00F1675E"/>
    <w:rsid w:val="00F16F29"/>
    <w:rsid w:val="00F1728F"/>
    <w:rsid w:val="00F22B3D"/>
    <w:rsid w:val="00F239F1"/>
    <w:rsid w:val="00F23AEA"/>
    <w:rsid w:val="00F2583A"/>
    <w:rsid w:val="00F27D6A"/>
    <w:rsid w:val="00F305C3"/>
    <w:rsid w:val="00F30A5C"/>
    <w:rsid w:val="00F31202"/>
    <w:rsid w:val="00F31728"/>
    <w:rsid w:val="00F3303A"/>
    <w:rsid w:val="00F354DF"/>
    <w:rsid w:val="00F36AA6"/>
    <w:rsid w:val="00F37ABA"/>
    <w:rsid w:val="00F40229"/>
    <w:rsid w:val="00F40553"/>
    <w:rsid w:val="00F41FAD"/>
    <w:rsid w:val="00F4536E"/>
    <w:rsid w:val="00F4712D"/>
    <w:rsid w:val="00F472BA"/>
    <w:rsid w:val="00F473C1"/>
    <w:rsid w:val="00F47CA6"/>
    <w:rsid w:val="00F50623"/>
    <w:rsid w:val="00F51F0A"/>
    <w:rsid w:val="00F54399"/>
    <w:rsid w:val="00F5450F"/>
    <w:rsid w:val="00F55A22"/>
    <w:rsid w:val="00F565B5"/>
    <w:rsid w:val="00F565BD"/>
    <w:rsid w:val="00F56E56"/>
    <w:rsid w:val="00F61D64"/>
    <w:rsid w:val="00F62431"/>
    <w:rsid w:val="00F63056"/>
    <w:rsid w:val="00F64D3F"/>
    <w:rsid w:val="00F66B4A"/>
    <w:rsid w:val="00F672B2"/>
    <w:rsid w:val="00F672EB"/>
    <w:rsid w:val="00F70163"/>
    <w:rsid w:val="00F711CC"/>
    <w:rsid w:val="00F711D7"/>
    <w:rsid w:val="00F726B0"/>
    <w:rsid w:val="00F73E2C"/>
    <w:rsid w:val="00F75CCC"/>
    <w:rsid w:val="00F76AF3"/>
    <w:rsid w:val="00F76BD5"/>
    <w:rsid w:val="00F76E8C"/>
    <w:rsid w:val="00F779EC"/>
    <w:rsid w:val="00F80320"/>
    <w:rsid w:val="00F80605"/>
    <w:rsid w:val="00F817A2"/>
    <w:rsid w:val="00F81E02"/>
    <w:rsid w:val="00F826F0"/>
    <w:rsid w:val="00F8286E"/>
    <w:rsid w:val="00F83783"/>
    <w:rsid w:val="00F84168"/>
    <w:rsid w:val="00F8483A"/>
    <w:rsid w:val="00F850CE"/>
    <w:rsid w:val="00F85751"/>
    <w:rsid w:val="00F85DD1"/>
    <w:rsid w:val="00F863C7"/>
    <w:rsid w:val="00F87577"/>
    <w:rsid w:val="00F9306B"/>
    <w:rsid w:val="00F936D4"/>
    <w:rsid w:val="00F93C2D"/>
    <w:rsid w:val="00F9427F"/>
    <w:rsid w:val="00F957D9"/>
    <w:rsid w:val="00F96374"/>
    <w:rsid w:val="00F9656C"/>
    <w:rsid w:val="00F96EF5"/>
    <w:rsid w:val="00F970C3"/>
    <w:rsid w:val="00FA15A1"/>
    <w:rsid w:val="00FA2A61"/>
    <w:rsid w:val="00FA3E4A"/>
    <w:rsid w:val="00FA3F02"/>
    <w:rsid w:val="00FA45E2"/>
    <w:rsid w:val="00FA5640"/>
    <w:rsid w:val="00FA5DD7"/>
    <w:rsid w:val="00FA6AD7"/>
    <w:rsid w:val="00FA7C27"/>
    <w:rsid w:val="00FB07E9"/>
    <w:rsid w:val="00FB27E7"/>
    <w:rsid w:val="00FB295B"/>
    <w:rsid w:val="00FB303C"/>
    <w:rsid w:val="00FB316F"/>
    <w:rsid w:val="00FB31CD"/>
    <w:rsid w:val="00FB482A"/>
    <w:rsid w:val="00FB607D"/>
    <w:rsid w:val="00FB641C"/>
    <w:rsid w:val="00FC0D9B"/>
    <w:rsid w:val="00FC25BB"/>
    <w:rsid w:val="00FC620E"/>
    <w:rsid w:val="00FC6D30"/>
    <w:rsid w:val="00FD0B1F"/>
    <w:rsid w:val="00FD1393"/>
    <w:rsid w:val="00FD2660"/>
    <w:rsid w:val="00FD3844"/>
    <w:rsid w:val="00FD5A30"/>
    <w:rsid w:val="00FD5BC6"/>
    <w:rsid w:val="00FD6F23"/>
    <w:rsid w:val="00FE14F0"/>
    <w:rsid w:val="00FE24B0"/>
    <w:rsid w:val="00FE300A"/>
    <w:rsid w:val="00FE4187"/>
    <w:rsid w:val="00FE6212"/>
    <w:rsid w:val="00FE7E8F"/>
    <w:rsid w:val="00FF052F"/>
    <w:rsid w:val="00FF1C68"/>
    <w:rsid w:val="00FF1DB7"/>
    <w:rsid w:val="00FF309F"/>
    <w:rsid w:val="00FF4775"/>
    <w:rsid w:val="00FF6123"/>
    <w:rsid w:val="00FF737A"/>
    <w:rsid w:val="657A5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DDDF8"/>
  <w15:docId w15:val="{5947EC9E-6DBC-4A50-B7FC-413D8FB8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33E"/>
    <w:pPr>
      <w:widowControl w:val="0"/>
      <w:jc w:val="both"/>
    </w:pPr>
    <w:rPr>
      <w:kern w:val="2"/>
      <w:sz w:val="21"/>
      <w:szCs w:val="22"/>
    </w:rPr>
  </w:style>
  <w:style w:type="paragraph" w:styleId="1">
    <w:name w:val="heading 1"/>
    <w:basedOn w:val="a"/>
    <w:next w:val="a"/>
    <w:link w:val="10"/>
    <w:uiPriority w:val="9"/>
    <w:qFormat/>
    <w:rsid w:val="0003533E"/>
    <w:pPr>
      <w:keepNext/>
      <w:keepLines/>
      <w:spacing w:line="360" w:lineRule="auto"/>
      <w:ind w:firstLineChars="200" w:firstLine="200"/>
      <w:outlineLvl w:val="0"/>
    </w:pPr>
    <w:rPr>
      <w:rFonts w:eastAsia="宋体"/>
      <w:b/>
      <w:bCs/>
      <w:kern w:val="44"/>
      <w:sz w:val="24"/>
      <w:szCs w:val="44"/>
    </w:rPr>
  </w:style>
  <w:style w:type="paragraph" w:styleId="2">
    <w:name w:val="heading 2"/>
    <w:basedOn w:val="a"/>
    <w:next w:val="a"/>
    <w:link w:val="20"/>
    <w:uiPriority w:val="9"/>
    <w:unhideWhenUsed/>
    <w:qFormat/>
    <w:rsid w:val="0003533E"/>
    <w:pPr>
      <w:keepNext/>
      <w:keepLines/>
      <w:spacing w:line="360" w:lineRule="auto"/>
      <w:ind w:firstLineChars="200" w:firstLine="200"/>
      <w:outlineLvl w:val="1"/>
    </w:pPr>
    <w:rPr>
      <w:rFonts w:ascii="等线 Light" w:eastAsia="宋体" w:hAnsi="等线 Light"/>
      <w:b/>
      <w:bCs/>
      <w:sz w:val="24"/>
      <w:szCs w:val="32"/>
    </w:rPr>
  </w:style>
  <w:style w:type="paragraph" w:styleId="3">
    <w:name w:val="heading 3"/>
    <w:basedOn w:val="a"/>
    <w:next w:val="a"/>
    <w:link w:val="30"/>
    <w:uiPriority w:val="9"/>
    <w:unhideWhenUsed/>
    <w:qFormat/>
    <w:rsid w:val="0003533E"/>
    <w:pPr>
      <w:keepNext/>
      <w:keepLines/>
      <w:spacing w:line="360" w:lineRule="auto"/>
      <w:ind w:firstLineChars="200" w:firstLine="200"/>
      <w:outlineLvl w:val="2"/>
    </w:pPr>
    <w:rPr>
      <w:rFonts w:eastAsia="宋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03533E"/>
    <w:pPr>
      <w:jc w:val="left"/>
    </w:pPr>
  </w:style>
  <w:style w:type="paragraph" w:styleId="a5">
    <w:name w:val="endnote text"/>
    <w:basedOn w:val="a"/>
    <w:link w:val="a6"/>
    <w:uiPriority w:val="99"/>
    <w:semiHidden/>
    <w:unhideWhenUsed/>
    <w:qFormat/>
    <w:rsid w:val="0003533E"/>
    <w:pPr>
      <w:snapToGrid w:val="0"/>
      <w:jc w:val="left"/>
    </w:pPr>
  </w:style>
  <w:style w:type="paragraph" w:styleId="a7">
    <w:name w:val="footer"/>
    <w:basedOn w:val="a"/>
    <w:link w:val="a8"/>
    <w:uiPriority w:val="99"/>
    <w:unhideWhenUsed/>
    <w:qFormat/>
    <w:rsid w:val="0003533E"/>
    <w:pPr>
      <w:tabs>
        <w:tab w:val="center" w:pos="4153"/>
        <w:tab w:val="right" w:pos="8306"/>
      </w:tabs>
      <w:snapToGrid w:val="0"/>
      <w:jc w:val="left"/>
    </w:pPr>
    <w:rPr>
      <w:sz w:val="18"/>
      <w:szCs w:val="18"/>
    </w:rPr>
  </w:style>
  <w:style w:type="paragraph" w:styleId="a9">
    <w:name w:val="header"/>
    <w:basedOn w:val="a"/>
    <w:link w:val="aa"/>
    <w:uiPriority w:val="99"/>
    <w:unhideWhenUsed/>
    <w:qFormat/>
    <w:rsid w:val="0003533E"/>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semiHidden/>
    <w:unhideWhenUsed/>
    <w:qFormat/>
    <w:rsid w:val="0003533E"/>
    <w:pPr>
      <w:snapToGrid w:val="0"/>
      <w:jc w:val="left"/>
    </w:pPr>
    <w:rPr>
      <w:sz w:val="18"/>
      <w:szCs w:val="18"/>
    </w:rPr>
  </w:style>
  <w:style w:type="paragraph" w:styleId="ad">
    <w:name w:val="Normal (Web)"/>
    <w:basedOn w:val="a"/>
    <w:uiPriority w:val="99"/>
    <w:unhideWhenUsed/>
    <w:rsid w:val="0003533E"/>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sid w:val="0003533E"/>
    <w:rPr>
      <w:b/>
      <w:bCs/>
    </w:rPr>
  </w:style>
  <w:style w:type="table" w:styleId="af0">
    <w:name w:val="Table Grid"/>
    <w:basedOn w:val="a1"/>
    <w:uiPriority w:val="39"/>
    <w:qFormat/>
    <w:rsid w:val="00035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ndnote reference"/>
    <w:basedOn w:val="a0"/>
    <w:uiPriority w:val="99"/>
    <w:semiHidden/>
    <w:unhideWhenUsed/>
    <w:rsid w:val="0003533E"/>
    <w:rPr>
      <w:vertAlign w:val="superscript"/>
    </w:rPr>
  </w:style>
  <w:style w:type="character" w:styleId="af2">
    <w:name w:val="Hyperlink"/>
    <w:basedOn w:val="a0"/>
    <w:uiPriority w:val="99"/>
    <w:unhideWhenUsed/>
    <w:rsid w:val="0003533E"/>
    <w:rPr>
      <w:color w:val="0563C1" w:themeColor="hyperlink"/>
      <w:u w:val="single"/>
    </w:rPr>
  </w:style>
  <w:style w:type="character" w:styleId="af3">
    <w:name w:val="annotation reference"/>
    <w:basedOn w:val="a0"/>
    <w:uiPriority w:val="99"/>
    <w:semiHidden/>
    <w:unhideWhenUsed/>
    <w:qFormat/>
    <w:rsid w:val="0003533E"/>
    <w:rPr>
      <w:sz w:val="21"/>
      <w:szCs w:val="21"/>
    </w:rPr>
  </w:style>
  <w:style w:type="character" w:styleId="af4">
    <w:name w:val="footnote reference"/>
    <w:basedOn w:val="a0"/>
    <w:uiPriority w:val="99"/>
    <w:semiHidden/>
    <w:unhideWhenUsed/>
    <w:qFormat/>
    <w:rsid w:val="0003533E"/>
    <w:rPr>
      <w:vertAlign w:val="superscript"/>
    </w:rPr>
  </w:style>
  <w:style w:type="character" w:styleId="af5">
    <w:name w:val="Placeholder Text"/>
    <w:uiPriority w:val="99"/>
    <w:semiHidden/>
    <w:rsid w:val="0003533E"/>
    <w:rPr>
      <w:color w:val="808080"/>
    </w:rPr>
  </w:style>
  <w:style w:type="character" w:customStyle="1" w:styleId="10">
    <w:name w:val="标题 1 字符"/>
    <w:link w:val="1"/>
    <w:uiPriority w:val="9"/>
    <w:qFormat/>
    <w:rsid w:val="0003533E"/>
    <w:rPr>
      <w:rFonts w:eastAsia="宋体"/>
      <w:b/>
      <w:bCs/>
      <w:kern w:val="44"/>
      <w:sz w:val="24"/>
      <w:szCs w:val="44"/>
    </w:rPr>
  </w:style>
  <w:style w:type="character" w:customStyle="1" w:styleId="20">
    <w:name w:val="标题 2 字符"/>
    <w:link w:val="2"/>
    <w:uiPriority w:val="9"/>
    <w:qFormat/>
    <w:rsid w:val="0003533E"/>
    <w:rPr>
      <w:rFonts w:ascii="等线 Light" w:eastAsia="宋体" w:hAnsi="等线 Light" w:cs="Times New Roman"/>
      <w:b/>
      <w:bCs/>
      <w:sz w:val="24"/>
      <w:szCs w:val="32"/>
    </w:rPr>
  </w:style>
  <w:style w:type="character" w:customStyle="1" w:styleId="30">
    <w:name w:val="标题 3 字符"/>
    <w:link w:val="3"/>
    <w:uiPriority w:val="9"/>
    <w:qFormat/>
    <w:rsid w:val="0003533E"/>
    <w:rPr>
      <w:rFonts w:eastAsia="宋体"/>
      <w:b/>
      <w:bCs/>
      <w:sz w:val="24"/>
      <w:szCs w:val="32"/>
    </w:rPr>
  </w:style>
  <w:style w:type="character" w:customStyle="1" w:styleId="aa">
    <w:name w:val="页眉 字符"/>
    <w:link w:val="a9"/>
    <w:uiPriority w:val="99"/>
    <w:qFormat/>
    <w:rsid w:val="0003533E"/>
    <w:rPr>
      <w:sz w:val="18"/>
      <w:szCs w:val="18"/>
    </w:rPr>
  </w:style>
  <w:style w:type="character" w:customStyle="1" w:styleId="a8">
    <w:name w:val="页脚 字符"/>
    <w:link w:val="a7"/>
    <w:uiPriority w:val="99"/>
    <w:qFormat/>
    <w:rsid w:val="0003533E"/>
    <w:rPr>
      <w:sz w:val="18"/>
      <w:szCs w:val="18"/>
    </w:rPr>
  </w:style>
  <w:style w:type="character" w:customStyle="1" w:styleId="a4">
    <w:name w:val="批注文字 字符"/>
    <w:basedOn w:val="a0"/>
    <w:link w:val="a3"/>
    <w:uiPriority w:val="99"/>
    <w:semiHidden/>
    <w:qFormat/>
    <w:rsid w:val="0003533E"/>
    <w:rPr>
      <w:kern w:val="2"/>
      <w:sz w:val="21"/>
      <w:szCs w:val="22"/>
    </w:rPr>
  </w:style>
  <w:style w:type="character" w:customStyle="1" w:styleId="af">
    <w:name w:val="批注主题 字符"/>
    <w:basedOn w:val="a4"/>
    <w:link w:val="ae"/>
    <w:uiPriority w:val="99"/>
    <w:semiHidden/>
    <w:rsid w:val="0003533E"/>
    <w:rPr>
      <w:b/>
      <w:bCs/>
      <w:kern w:val="2"/>
      <w:sz w:val="21"/>
      <w:szCs w:val="22"/>
    </w:rPr>
  </w:style>
  <w:style w:type="character" w:customStyle="1" w:styleId="11">
    <w:name w:val="未处理的提及1"/>
    <w:basedOn w:val="a0"/>
    <w:uiPriority w:val="99"/>
    <w:semiHidden/>
    <w:unhideWhenUsed/>
    <w:rsid w:val="0003533E"/>
    <w:rPr>
      <w:color w:val="605E5C"/>
      <w:shd w:val="clear" w:color="auto" w:fill="E1DFDD"/>
    </w:rPr>
  </w:style>
  <w:style w:type="character" w:customStyle="1" w:styleId="a6">
    <w:name w:val="尾注文本 字符"/>
    <w:basedOn w:val="a0"/>
    <w:link w:val="a5"/>
    <w:uiPriority w:val="99"/>
    <w:semiHidden/>
    <w:rsid w:val="0003533E"/>
    <w:rPr>
      <w:kern w:val="2"/>
      <w:sz w:val="21"/>
      <w:szCs w:val="22"/>
    </w:rPr>
  </w:style>
  <w:style w:type="character" w:customStyle="1" w:styleId="ac">
    <w:name w:val="脚注文本 字符"/>
    <w:basedOn w:val="a0"/>
    <w:link w:val="ab"/>
    <w:uiPriority w:val="99"/>
    <w:semiHidden/>
    <w:qFormat/>
    <w:rsid w:val="0003533E"/>
    <w:rPr>
      <w:kern w:val="2"/>
      <w:sz w:val="18"/>
      <w:szCs w:val="18"/>
    </w:rPr>
  </w:style>
  <w:style w:type="paragraph" w:styleId="af6">
    <w:name w:val="List Paragraph"/>
    <w:basedOn w:val="a"/>
    <w:uiPriority w:val="34"/>
    <w:qFormat/>
    <w:rsid w:val="0003533E"/>
    <w:pPr>
      <w:ind w:firstLineChars="200" w:firstLine="420"/>
    </w:pPr>
  </w:style>
  <w:style w:type="character" w:customStyle="1" w:styleId="21">
    <w:name w:val="未处理的提及2"/>
    <w:basedOn w:val="a0"/>
    <w:uiPriority w:val="99"/>
    <w:semiHidden/>
    <w:unhideWhenUsed/>
    <w:rsid w:val="00AF6D43"/>
    <w:rPr>
      <w:color w:val="605E5C"/>
      <w:shd w:val="clear" w:color="auto" w:fill="E1DFDD"/>
    </w:rPr>
  </w:style>
  <w:style w:type="paragraph" w:styleId="af7">
    <w:name w:val="Balloon Text"/>
    <w:basedOn w:val="a"/>
    <w:link w:val="af8"/>
    <w:uiPriority w:val="99"/>
    <w:semiHidden/>
    <w:unhideWhenUsed/>
    <w:rsid w:val="007B3405"/>
    <w:rPr>
      <w:sz w:val="18"/>
      <w:szCs w:val="18"/>
    </w:rPr>
  </w:style>
  <w:style w:type="character" w:customStyle="1" w:styleId="af8">
    <w:name w:val="批注框文本 字符"/>
    <w:basedOn w:val="a0"/>
    <w:link w:val="af7"/>
    <w:uiPriority w:val="99"/>
    <w:semiHidden/>
    <w:rsid w:val="007B340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EAA9F-83B6-468A-9FEC-334D9B7C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4966</Words>
  <Characters>28311</Characters>
  <Application>Microsoft Office Word</Application>
  <DocSecurity>0</DocSecurity>
  <Lines>235</Lines>
  <Paragraphs>66</Paragraphs>
  <ScaleCrop>false</ScaleCrop>
  <Company>hust</Company>
  <LinksUpToDate>false</LinksUpToDate>
  <CharactersWithSpaces>33211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维谷信息</dc:creator>
  <cp:lastModifiedBy>He Wei</cp:lastModifiedBy>
  <cp:revision>4</cp:revision>
  <cp:lastPrinted>2023-09-13T08:45:00Z</cp:lastPrinted>
  <dcterms:created xsi:type="dcterms:W3CDTF">2023-10-26T05:48:00Z</dcterms:created>
  <dcterms:modified xsi:type="dcterms:W3CDTF">2023-10-30T04:29:00Z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B7CAE49B8DC74C54B39346F6247D6603</vt:lpwstr>
  </property>
</Properties>
</file>