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355C" w14:textId="77777777" w:rsidR="00DB504A" w:rsidRPr="00DF5E97" w:rsidRDefault="00EF36ED" w:rsidP="001B17FF">
      <w:pPr>
        <w:pStyle w:val="1"/>
        <w:shd w:val="clear" w:color="auto" w:fill="FFFFFF"/>
        <w:spacing w:beforeLines="100" w:before="312" w:beforeAutospacing="0" w:afterLines="100" w:after="312" w:afterAutospacing="0"/>
        <w:jc w:val="center"/>
        <w:rPr>
          <w:rFonts w:ascii="黑体" w:eastAsia="黑体" w:hAnsi="黑体" w:cs="Times New Roman"/>
          <w:color w:val="000000" w:themeColor="text1"/>
          <w:sz w:val="32"/>
          <w:szCs w:val="32"/>
        </w:rPr>
      </w:pPr>
      <w:r w:rsidRPr="00DF5E97">
        <w:rPr>
          <w:rFonts w:ascii="黑体" w:eastAsia="黑体" w:hAnsi="黑体" w:cs="Times New Roman"/>
          <w:color w:val="000000" w:themeColor="text1"/>
          <w:sz w:val="32"/>
          <w:szCs w:val="32"/>
        </w:rPr>
        <w:t>气候</w:t>
      </w:r>
      <w:r w:rsidR="00714858" w:rsidRPr="00DF5E97">
        <w:rPr>
          <w:rFonts w:ascii="黑体" w:eastAsia="黑体" w:hAnsi="黑体" w:cs="Times New Roman" w:hint="eastAsia"/>
          <w:color w:val="000000" w:themeColor="text1"/>
          <w:sz w:val="32"/>
          <w:szCs w:val="32"/>
        </w:rPr>
        <w:t>治理</w:t>
      </w:r>
      <w:r w:rsidRPr="00DF5E97">
        <w:rPr>
          <w:rFonts w:ascii="黑体" w:eastAsia="黑体" w:hAnsi="黑体" w:cs="Times New Roman"/>
          <w:color w:val="000000" w:themeColor="text1"/>
          <w:sz w:val="32"/>
          <w:szCs w:val="32"/>
        </w:rPr>
        <w:t>与短期经济波动：</w:t>
      </w:r>
      <w:r w:rsidR="00241F0D" w:rsidRPr="00DF5E97">
        <w:rPr>
          <w:rFonts w:ascii="黑体" w:eastAsia="黑体" w:hAnsi="黑体" w:cs="Times New Roman"/>
          <w:color w:val="000000" w:themeColor="text1"/>
          <w:sz w:val="32"/>
          <w:szCs w:val="32"/>
        </w:rPr>
        <w:t>气候变化奥肯定律</w:t>
      </w:r>
    </w:p>
    <w:p w14:paraId="0215BF53" w14:textId="77777777" w:rsidR="00DF5E97" w:rsidRPr="00DF5E97" w:rsidRDefault="00DF5E97" w:rsidP="001B17FF">
      <w:pPr>
        <w:pStyle w:val="1"/>
        <w:shd w:val="clear" w:color="auto" w:fill="FFFFFF"/>
        <w:spacing w:beforeLines="100" w:before="312" w:beforeAutospacing="0" w:afterLines="100" w:after="312" w:afterAutospacing="0"/>
        <w:jc w:val="center"/>
        <w:rPr>
          <w:rFonts w:ascii="仿宋" w:eastAsia="仿宋" w:hAnsi="仿宋" w:cs="Times New Roman"/>
          <w:color w:val="000000" w:themeColor="text1"/>
          <w:sz w:val="22"/>
          <w:szCs w:val="22"/>
        </w:rPr>
      </w:pPr>
      <w:r w:rsidRPr="00DF5E97">
        <w:rPr>
          <w:rFonts w:ascii="仿宋" w:eastAsia="仿宋" w:hAnsi="仿宋" w:cs="Times New Roman" w:hint="eastAsia"/>
          <w:color w:val="000000" w:themeColor="text1"/>
          <w:sz w:val="22"/>
          <w:szCs w:val="22"/>
        </w:rPr>
        <w:t>吴施美</w:t>
      </w:r>
      <w:r w:rsidR="001B17FF">
        <w:rPr>
          <w:rFonts w:ascii="仿宋" w:eastAsia="仿宋" w:hAnsi="仿宋" w:cs="Times New Roman" w:hint="eastAsia"/>
          <w:color w:val="000000" w:themeColor="text1"/>
          <w:sz w:val="22"/>
          <w:szCs w:val="22"/>
        </w:rPr>
        <w:t xml:space="preserve"> </w:t>
      </w:r>
      <w:r w:rsidRPr="00DF5E97">
        <w:rPr>
          <w:rFonts w:ascii="仿宋" w:eastAsia="仿宋" w:hAnsi="仿宋" w:cs="Times New Roman" w:hint="eastAsia"/>
          <w:color w:val="000000" w:themeColor="text1"/>
          <w:sz w:val="22"/>
          <w:szCs w:val="22"/>
        </w:rPr>
        <w:t xml:space="preserve"> 安子栋</w:t>
      </w:r>
      <w:r w:rsidR="001B17FF">
        <w:rPr>
          <w:rFonts w:ascii="仿宋" w:eastAsia="仿宋" w:hAnsi="仿宋" w:cs="Times New Roman" w:hint="eastAsia"/>
          <w:color w:val="000000" w:themeColor="text1"/>
          <w:sz w:val="22"/>
          <w:szCs w:val="22"/>
        </w:rPr>
        <w:t xml:space="preserve"> </w:t>
      </w:r>
      <w:r w:rsidRPr="00DF5E97">
        <w:rPr>
          <w:rFonts w:ascii="仿宋" w:eastAsia="仿宋" w:hAnsi="仿宋" w:cs="Times New Roman" w:hint="eastAsia"/>
          <w:color w:val="000000" w:themeColor="text1"/>
          <w:sz w:val="22"/>
          <w:szCs w:val="22"/>
        </w:rPr>
        <w:t xml:space="preserve"> 郑新业</w:t>
      </w:r>
      <w:r w:rsidR="004C2D9E" w:rsidRPr="004C2D9E">
        <w:rPr>
          <w:rStyle w:val="af3"/>
          <w:rFonts w:ascii="仿宋" w:eastAsia="仿宋" w:hAnsi="仿宋" w:cs="Times New Roman"/>
          <w:color w:val="000000" w:themeColor="text1"/>
          <w:szCs w:val="22"/>
        </w:rPr>
        <w:footnoteReference w:customMarkFollows="1" w:id="2"/>
        <w:sym w:font="Symbol" w:char="F020"/>
      </w:r>
    </w:p>
    <w:p w14:paraId="17598FC6" w14:textId="77777777" w:rsidR="00EF36ED" w:rsidRPr="00B2180D" w:rsidRDefault="00EF36ED" w:rsidP="00232320">
      <w:pPr>
        <w:widowControl/>
        <w:adjustRightInd w:val="0"/>
        <w:snapToGrid w:val="0"/>
        <w:ind w:left="1140" w:right="1140" w:firstLine="420"/>
        <w:jc w:val="left"/>
        <w:textAlignment w:val="top"/>
        <w:rPr>
          <w:rFonts w:ascii="Times New Roman" w:eastAsia="黑体" w:hAnsi="Times New Roman" w:cs="Times New Roman"/>
          <w:color w:val="000000"/>
          <w:kern w:val="0"/>
          <w:szCs w:val="21"/>
        </w:rPr>
      </w:pPr>
    </w:p>
    <w:p w14:paraId="61ED5062" w14:textId="77777777" w:rsidR="00DB504A" w:rsidRPr="00B2180D" w:rsidRDefault="00EF36ED" w:rsidP="00232320">
      <w:pPr>
        <w:widowControl/>
        <w:adjustRightInd w:val="0"/>
        <w:snapToGrid w:val="0"/>
        <w:ind w:firstLineChars="200" w:firstLine="420"/>
        <w:textAlignment w:val="top"/>
        <w:rPr>
          <w:rFonts w:ascii="Times New Roman" w:hAnsi="Times New Roman" w:cs="Times New Roman"/>
          <w:color w:val="000000"/>
          <w:kern w:val="0"/>
          <w:sz w:val="24"/>
          <w:szCs w:val="24"/>
        </w:rPr>
      </w:pPr>
      <w:r w:rsidRPr="00B2180D">
        <w:rPr>
          <w:rFonts w:ascii="Times New Roman" w:eastAsia="黑体" w:hAnsi="Times New Roman" w:cs="Times New Roman"/>
          <w:color w:val="000000"/>
          <w:kern w:val="0"/>
          <w:szCs w:val="21"/>
        </w:rPr>
        <w:t>摘要</w:t>
      </w:r>
      <w:r w:rsidR="00DB504A" w:rsidRPr="00B2180D">
        <w:rPr>
          <w:rFonts w:ascii="Times New Roman" w:eastAsia="黑体" w:hAnsi="Times New Roman" w:cs="Times New Roman"/>
          <w:color w:val="000000"/>
          <w:kern w:val="0"/>
          <w:sz w:val="24"/>
          <w:szCs w:val="24"/>
        </w:rPr>
        <w:t>：</w:t>
      </w:r>
      <w:r w:rsidRPr="00B2180D">
        <w:rPr>
          <w:rFonts w:ascii="Times New Roman" w:eastAsia="华文楷体" w:hAnsi="Times New Roman" w:cs="Times New Roman"/>
          <w:color w:val="000000"/>
          <w:kern w:val="0"/>
          <w:sz w:val="24"/>
          <w:szCs w:val="24"/>
        </w:rPr>
        <w:t>碳中和与充分就业是我国实现高质量发展所面临的重要任务，对</w:t>
      </w:r>
      <w:r w:rsidR="00B86156">
        <w:rPr>
          <w:rFonts w:ascii="Times New Roman" w:eastAsia="华文楷体" w:hAnsi="Times New Roman" w:cs="Times New Roman"/>
          <w:color w:val="000000"/>
          <w:kern w:val="0"/>
          <w:sz w:val="24"/>
          <w:szCs w:val="24"/>
        </w:rPr>
        <w:t>此</w:t>
      </w:r>
      <w:r w:rsidRPr="00B2180D">
        <w:rPr>
          <w:rFonts w:ascii="Times New Roman" w:eastAsia="华文楷体" w:hAnsi="Times New Roman" w:cs="Times New Roman"/>
          <w:color w:val="000000"/>
          <w:kern w:val="0"/>
          <w:sz w:val="24"/>
          <w:szCs w:val="24"/>
        </w:rPr>
        <w:t>需要科学评估减排所带来的就业成本。本文</w:t>
      </w:r>
      <w:r w:rsidR="00587D60">
        <w:rPr>
          <w:rFonts w:ascii="Times New Roman" w:eastAsia="华文楷体" w:hAnsi="Times New Roman" w:cs="Times New Roman" w:hint="eastAsia"/>
          <w:color w:val="000000"/>
          <w:kern w:val="0"/>
          <w:sz w:val="24"/>
          <w:szCs w:val="24"/>
        </w:rPr>
        <w:t>将</w:t>
      </w:r>
      <w:r w:rsidR="001A2AFA">
        <w:rPr>
          <w:rFonts w:ascii="Times New Roman" w:eastAsia="华文楷体" w:hAnsi="Times New Roman" w:cs="Times New Roman" w:hint="eastAsia"/>
          <w:color w:val="000000"/>
          <w:kern w:val="0"/>
          <w:sz w:val="24"/>
          <w:szCs w:val="24"/>
        </w:rPr>
        <w:t>气候变化</w:t>
      </w:r>
      <w:r w:rsidR="00587D60">
        <w:rPr>
          <w:rFonts w:ascii="Times New Roman" w:eastAsia="华文楷体" w:hAnsi="Times New Roman" w:cs="Times New Roman" w:hint="eastAsia"/>
          <w:color w:val="000000"/>
          <w:kern w:val="0"/>
          <w:sz w:val="24"/>
          <w:szCs w:val="24"/>
        </w:rPr>
        <w:t>与</w:t>
      </w:r>
      <w:r w:rsidR="001A2AFA">
        <w:rPr>
          <w:rFonts w:ascii="Times New Roman" w:eastAsia="华文楷体" w:hAnsi="Times New Roman" w:cs="Times New Roman" w:hint="eastAsia"/>
          <w:color w:val="000000"/>
          <w:kern w:val="0"/>
          <w:sz w:val="24"/>
          <w:szCs w:val="24"/>
        </w:rPr>
        <w:t>经济周期结合，</w:t>
      </w:r>
      <w:r w:rsidR="001A2AFA" w:rsidRPr="00B2180D">
        <w:rPr>
          <w:rFonts w:ascii="Times New Roman" w:eastAsia="华文楷体" w:hAnsi="Times New Roman" w:cs="Times New Roman"/>
          <w:color w:val="000000"/>
          <w:kern w:val="0"/>
          <w:sz w:val="24"/>
          <w:szCs w:val="24"/>
        </w:rPr>
        <w:t>通过将碳排放和就业纳入统一的分析框架</w:t>
      </w:r>
      <w:r w:rsidR="001A2AFA">
        <w:rPr>
          <w:rFonts w:ascii="Times New Roman" w:eastAsia="华文楷体" w:hAnsi="Times New Roman" w:cs="Times New Roman" w:hint="eastAsia"/>
          <w:color w:val="000000"/>
          <w:kern w:val="0"/>
          <w:sz w:val="24"/>
          <w:szCs w:val="24"/>
        </w:rPr>
        <w:t>，实证估计了</w:t>
      </w:r>
      <w:r w:rsidRPr="00B2180D">
        <w:rPr>
          <w:rFonts w:ascii="Times New Roman" w:eastAsia="华文楷体" w:hAnsi="Times New Roman" w:cs="Times New Roman"/>
          <w:color w:val="000000"/>
          <w:kern w:val="0"/>
          <w:sz w:val="24"/>
          <w:szCs w:val="24"/>
        </w:rPr>
        <w:t>气候变化奥肯定律。</w:t>
      </w:r>
      <w:bookmarkStart w:id="0" w:name="_Hlk95910953"/>
      <w:r w:rsidRPr="00B2180D">
        <w:rPr>
          <w:rFonts w:ascii="Times New Roman" w:eastAsia="华文楷体" w:hAnsi="Times New Roman" w:cs="Times New Roman"/>
          <w:color w:val="000000"/>
          <w:kern w:val="0"/>
          <w:sz w:val="24"/>
          <w:szCs w:val="24"/>
        </w:rPr>
        <w:t>研究发现，</w:t>
      </w:r>
      <w:r w:rsidR="001A2AFA">
        <w:rPr>
          <w:rFonts w:ascii="Times New Roman" w:eastAsia="华文楷体" w:hAnsi="Times New Roman" w:cs="Times New Roman" w:hint="eastAsia"/>
          <w:color w:val="000000"/>
          <w:kern w:val="0"/>
          <w:sz w:val="24"/>
          <w:szCs w:val="24"/>
        </w:rPr>
        <w:t>气候变化奥肯</w:t>
      </w:r>
      <w:r w:rsidR="00587D60">
        <w:rPr>
          <w:rFonts w:ascii="Times New Roman" w:eastAsia="华文楷体" w:hAnsi="Times New Roman" w:cs="Times New Roman" w:hint="eastAsia"/>
          <w:color w:val="000000"/>
          <w:kern w:val="0"/>
          <w:sz w:val="24"/>
          <w:szCs w:val="24"/>
        </w:rPr>
        <w:t>定</w:t>
      </w:r>
      <w:r w:rsidR="001A2AFA">
        <w:rPr>
          <w:rFonts w:ascii="Times New Roman" w:eastAsia="华文楷体" w:hAnsi="Times New Roman" w:cs="Times New Roman" w:hint="eastAsia"/>
          <w:color w:val="000000"/>
          <w:kern w:val="0"/>
          <w:sz w:val="24"/>
          <w:szCs w:val="24"/>
        </w:rPr>
        <w:t>律是存在的：碳排放</w:t>
      </w:r>
      <w:r w:rsidRPr="00B2180D">
        <w:rPr>
          <w:rFonts w:ascii="Times New Roman" w:eastAsia="华文楷体" w:hAnsi="Times New Roman" w:cs="Times New Roman"/>
          <w:color w:val="000000"/>
          <w:kern w:val="0"/>
          <w:sz w:val="24"/>
          <w:szCs w:val="24"/>
        </w:rPr>
        <w:t>每减</w:t>
      </w:r>
      <w:r w:rsidR="00DF4411">
        <w:rPr>
          <w:rFonts w:ascii="Times New Roman" w:eastAsia="华文楷体" w:hAnsi="Times New Roman" w:cs="Times New Roman" w:hint="eastAsia"/>
          <w:color w:val="000000"/>
          <w:kern w:val="0"/>
          <w:sz w:val="24"/>
          <w:szCs w:val="24"/>
        </w:rPr>
        <w:t>少</w:t>
      </w:r>
      <w:r w:rsidRPr="00B2180D">
        <w:rPr>
          <w:rFonts w:ascii="Times New Roman" w:eastAsia="华文楷体" w:hAnsi="Times New Roman" w:cs="Times New Roman"/>
          <w:color w:val="000000"/>
          <w:kern w:val="0"/>
          <w:sz w:val="24"/>
          <w:szCs w:val="24"/>
        </w:rPr>
        <w:t>1%</w:t>
      </w:r>
      <w:r w:rsidRPr="00B2180D">
        <w:rPr>
          <w:rFonts w:ascii="Times New Roman" w:eastAsia="华文楷体" w:hAnsi="Times New Roman" w:cs="Times New Roman"/>
          <w:color w:val="000000"/>
          <w:kern w:val="0"/>
          <w:sz w:val="24"/>
          <w:szCs w:val="24"/>
        </w:rPr>
        <w:t>，就业人数会相应下降</w:t>
      </w:r>
      <w:r w:rsidRPr="00B2180D">
        <w:rPr>
          <w:rFonts w:ascii="Times New Roman" w:eastAsia="华文楷体" w:hAnsi="Times New Roman" w:cs="Times New Roman"/>
          <w:color w:val="000000"/>
          <w:kern w:val="0"/>
          <w:sz w:val="24"/>
          <w:szCs w:val="24"/>
        </w:rPr>
        <w:t>0.</w:t>
      </w:r>
      <w:r w:rsidR="00001BF8" w:rsidRPr="00B2180D">
        <w:rPr>
          <w:rFonts w:ascii="Times New Roman" w:eastAsia="华文楷体" w:hAnsi="Times New Roman" w:cs="Times New Roman"/>
          <w:color w:val="000000"/>
          <w:kern w:val="0"/>
          <w:sz w:val="24"/>
          <w:szCs w:val="24"/>
        </w:rPr>
        <w:t>1</w:t>
      </w:r>
      <w:r w:rsidR="00001BF8">
        <w:rPr>
          <w:rFonts w:ascii="Times New Roman" w:eastAsia="华文楷体" w:hAnsi="Times New Roman" w:cs="Times New Roman"/>
          <w:color w:val="000000"/>
          <w:kern w:val="0"/>
          <w:sz w:val="24"/>
          <w:szCs w:val="24"/>
        </w:rPr>
        <w:t>0</w:t>
      </w:r>
      <w:r w:rsidRPr="00B2180D">
        <w:rPr>
          <w:rFonts w:ascii="Times New Roman" w:eastAsia="华文楷体" w:hAnsi="Times New Roman" w:cs="Times New Roman"/>
          <w:color w:val="000000"/>
          <w:kern w:val="0"/>
          <w:sz w:val="24"/>
          <w:szCs w:val="24"/>
        </w:rPr>
        <w:t>%</w:t>
      </w:r>
      <w:r w:rsidRPr="00B2180D">
        <w:rPr>
          <w:rFonts w:ascii="Times New Roman" w:eastAsia="华文楷体" w:hAnsi="Times New Roman" w:cs="Times New Roman"/>
          <w:color w:val="000000"/>
          <w:kern w:val="0"/>
          <w:sz w:val="24"/>
          <w:szCs w:val="24"/>
        </w:rPr>
        <w:t>。</w:t>
      </w:r>
      <w:bookmarkEnd w:id="0"/>
      <w:r w:rsidRPr="00B2180D">
        <w:rPr>
          <w:rFonts w:ascii="Times New Roman" w:eastAsia="华文楷体" w:hAnsi="Times New Roman" w:cs="Times New Roman"/>
          <w:color w:val="000000"/>
          <w:kern w:val="0"/>
          <w:sz w:val="24"/>
          <w:szCs w:val="24"/>
        </w:rPr>
        <w:t>进一步地，本文还</w:t>
      </w:r>
      <w:r w:rsidR="00EB20D9">
        <w:rPr>
          <w:rFonts w:ascii="Times New Roman" w:eastAsia="华文楷体" w:hAnsi="Times New Roman" w:cs="Times New Roman" w:hint="eastAsia"/>
          <w:color w:val="000000"/>
          <w:kern w:val="0"/>
          <w:sz w:val="24"/>
          <w:szCs w:val="24"/>
        </w:rPr>
        <w:t>对</w:t>
      </w:r>
      <w:r w:rsidR="001A2AFA">
        <w:rPr>
          <w:rFonts w:ascii="Times New Roman" w:eastAsia="华文楷体" w:hAnsi="Times New Roman" w:cs="Times New Roman" w:hint="eastAsia"/>
          <w:color w:val="000000"/>
          <w:kern w:val="0"/>
          <w:sz w:val="24"/>
          <w:szCs w:val="24"/>
        </w:rPr>
        <w:t>气候变化奥肯定律背后的</w:t>
      </w:r>
      <w:r w:rsidR="007C6BC2">
        <w:rPr>
          <w:rFonts w:ascii="Times New Roman" w:eastAsia="华文楷体" w:hAnsi="Times New Roman" w:cs="Times New Roman" w:hint="eastAsia"/>
          <w:color w:val="000000"/>
          <w:kern w:val="0"/>
          <w:sz w:val="24"/>
          <w:szCs w:val="24"/>
        </w:rPr>
        <w:t>影响机理</w:t>
      </w:r>
      <w:r w:rsidRPr="00B2180D">
        <w:rPr>
          <w:rFonts w:ascii="Times New Roman" w:eastAsia="华文楷体" w:hAnsi="Times New Roman" w:cs="Times New Roman"/>
          <w:color w:val="000000"/>
          <w:kern w:val="0"/>
          <w:sz w:val="24"/>
          <w:szCs w:val="24"/>
        </w:rPr>
        <w:t>进行了</w:t>
      </w:r>
      <w:r w:rsidR="00E230FD">
        <w:rPr>
          <w:rFonts w:ascii="Times New Roman" w:eastAsia="华文楷体" w:hAnsi="Times New Roman" w:cs="Times New Roman" w:hint="eastAsia"/>
          <w:color w:val="000000"/>
          <w:kern w:val="0"/>
          <w:sz w:val="24"/>
          <w:szCs w:val="24"/>
        </w:rPr>
        <w:t>分析</w:t>
      </w:r>
      <w:r w:rsidRPr="00B2180D">
        <w:rPr>
          <w:rFonts w:ascii="Times New Roman" w:eastAsia="华文楷体" w:hAnsi="Times New Roman" w:cs="Times New Roman"/>
          <w:color w:val="000000"/>
          <w:kern w:val="0"/>
          <w:sz w:val="24"/>
          <w:szCs w:val="24"/>
        </w:rPr>
        <w:t>，发现经济发展水平、产业结构、外贸发展水平</w:t>
      </w:r>
      <w:r w:rsidR="00E230FD">
        <w:rPr>
          <w:rFonts w:ascii="Times New Roman" w:eastAsia="华文楷体" w:hAnsi="Times New Roman" w:cs="Times New Roman" w:hint="eastAsia"/>
          <w:color w:val="000000"/>
          <w:kern w:val="0"/>
          <w:sz w:val="24"/>
          <w:szCs w:val="24"/>
        </w:rPr>
        <w:t>、外商投资和能源结构</w:t>
      </w:r>
      <w:r w:rsidRPr="00B2180D">
        <w:rPr>
          <w:rFonts w:ascii="Times New Roman" w:eastAsia="华文楷体" w:hAnsi="Times New Roman" w:cs="Times New Roman"/>
          <w:color w:val="000000"/>
          <w:kern w:val="0"/>
          <w:sz w:val="24"/>
          <w:szCs w:val="24"/>
        </w:rPr>
        <w:t>等都是重要的影响</w:t>
      </w:r>
      <w:r w:rsidR="007C7D67">
        <w:rPr>
          <w:rFonts w:ascii="Times New Roman" w:eastAsia="华文楷体" w:hAnsi="Times New Roman" w:cs="Times New Roman" w:hint="eastAsia"/>
          <w:color w:val="000000"/>
          <w:kern w:val="0"/>
          <w:sz w:val="24"/>
          <w:szCs w:val="24"/>
        </w:rPr>
        <w:t>因素</w:t>
      </w:r>
      <w:r w:rsidRPr="00B2180D">
        <w:rPr>
          <w:rFonts w:ascii="Times New Roman" w:eastAsia="华文楷体" w:hAnsi="Times New Roman" w:cs="Times New Roman"/>
          <w:color w:val="000000"/>
          <w:kern w:val="0"/>
          <w:sz w:val="24"/>
          <w:szCs w:val="24"/>
        </w:rPr>
        <w:t>。本文</w:t>
      </w:r>
      <w:r w:rsidR="00056328">
        <w:rPr>
          <w:rFonts w:ascii="Times New Roman" w:eastAsia="华文楷体" w:hAnsi="Times New Roman" w:cs="Times New Roman" w:hint="eastAsia"/>
          <w:color w:val="000000"/>
          <w:kern w:val="0"/>
          <w:sz w:val="24"/>
          <w:szCs w:val="24"/>
        </w:rPr>
        <w:t>发现发展水平越高，减排代价越低，</w:t>
      </w:r>
      <w:r w:rsidRPr="00B2180D">
        <w:rPr>
          <w:rFonts w:ascii="Times New Roman" w:eastAsia="华文楷体" w:hAnsi="Times New Roman" w:cs="Times New Roman"/>
          <w:color w:val="000000"/>
          <w:kern w:val="0"/>
          <w:sz w:val="24"/>
          <w:szCs w:val="24"/>
        </w:rPr>
        <w:t>减排</w:t>
      </w:r>
      <w:r w:rsidR="00E230FD">
        <w:rPr>
          <w:rFonts w:ascii="Times New Roman" w:eastAsia="华文楷体" w:hAnsi="Times New Roman" w:cs="Times New Roman" w:hint="eastAsia"/>
          <w:color w:val="000000"/>
          <w:kern w:val="0"/>
          <w:sz w:val="24"/>
          <w:szCs w:val="24"/>
        </w:rPr>
        <w:t>政策</w:t>
      </w:r>
      <w:r w:rsidRPr="00B2180D">
        <w:rPr>
          <w:rFonts w:ascii="Times New Roman" w:eastAsia="华文楷体" w:hAnsi="Times New Roman" w:cs="Times New Roman"/>
          <w:color w:val="000000"/>
          <w:kern w:val="0"/>
          <w:sz w:val="24"/>
          <w:szCs w:val="24"/>
        </w:rPr>
        <w:t>的</w:t>
      </w:r>
      <w:r w:rsidR="00E230FD">
        <w:rPr>
          <w:rFonts w:ascii="Times New Roman" w:eastAsia="华文楷体" w:hAnsi="Times New Roman" w:cs="Times New Roman" w:hint="eastAsia"/>
          <w:color w:val="000000"/>
          <w:kern w:val="0"/>
          <w:sz w:val="24"/>
          <w:szCs w:val="24"/>
        </w:rPr>
        <w:t>制定</w:t>
      </w:r>
      <w:r w:rsidRPr="00B2180D">
        <w:rPr>
          <w:rFonts w:ascii="Times New Roman" w:eastAsia="华文楷体" w:hAnsi="Times New Roman" w:cs="Times New Roman"/>
          <w:color w:val="000000"/>
          <w:kern w:val="0"/>
          <w:sz w:val="24"/>
          <w:szCs w:val="24"/>
        </w:rPr>
        <w:t>需要从时段、地区和产业等多个维度进行综合考虑</w:t>
      </w:r>
      <w:r w:rsidR="00EB20D9">
        <w:rPr>
          <w:rFonts w:ascii="Times New Roman" w:eastAsia="华文楷体" w:hAnsi="Times New Roman" w:cs="Times New Roman" w:hint="eastAsia"/>
          <w:color w:val="000000"/>
          <w:kern w:val="0"/>
          <w:sz w:val="24"/>
          <w:szCs w:val="24"/>
        </w:rPr>
        <w:t>。</w:t>
      </w:r>
      <w:r w:rsidR="00B86156">
        <w:rPr>
          <w:rFonts w:ascii="Times New Roman" w:eastAsia="华文楷体" w:hAnsi="Times New Roman" w:cs="Times New Roman" w:hint="eastAsia"/>
          <w:color w:val="000000"/>
          <w:kern w:val="0"/>
          <w:sz w:val="24"/>
          <w:szCs w:val="24"/>
        </w:rPr>
        <w:t>本</w:t>
      </w:r>
      <w:r w:rsidR="00B86156">
        <w:rPr>
          <w:rFonts w:ascii="Times New Roman" w:eastAsia="华文楷体" w:hAnsi="Times New Roman" w:cs="Times New Roman"/>
          <w:color w:val="000000"/>
          <w:kern w:val="0"/>
          <w:sz w:val="24"/>
          <w:szCs w:val="24"/>
        </w:rPr>
        <w:t>文</w:t>
      </w:r>
      <w:r w:rsidRPr="00B2180D">
        <w:rPr>
          <w:rFonts w:ascii="Times New Roman" w:eastAsia="华文楷体" w:hAnsi="Times New Roman" w:cs="Times New Roman"/>
          <w:color w:val="000000"/>
          <w:kern w:val="0"/>
          <w:sz w:val="24"/>
          <w:szCs w:val="24"/>
        </w:rPr>
        <w:t>结论对未来碳中和任务的安排和实现公正转型具有一定的价值。</w:t>
      </w:r>
    </w:p>
    <w:p w14:paraId="6831ABF2" w14:textId="77777777" w:rsidR="00DB504A" w:rsidRPr="00B2180D" w:rsidRDefault="00DB504A" w:rsidP="00232320">
      <w:pPr>
        <w:widowControl/>
        <w:adjustRightInd w:val="0"/>
        <w:snapToGrid w:val="0"/>
        <w:ind w:firstLineChars="200" w:firstLine="420"/>
        <w:textAlignment w:val="top"/>
        <w:rPr>
          <w:rFonts w:ascii="Times New Roman" w:hAnsi="Times New Roman" w:cs="Times New Roman"/>
          <w:color w:val="000000"/>
          <w:kern w:val="0"/>
          <w:sz w:val="24"/>
          <w:szCs w:val="24"/>
        </w:rPr>
      </w:pPr>
      <w:r w:rsidRPr="00B2180D">
        <w:rPr>
          <w:rFonts w:ascii="Times New Roman" w:eastAsia="黑体" w:hAnsi="Times New Roman" w:cs="Times New Roman"/>
          <w:color w:val="000000"/>
          <w:kern w:val="0"/>
          <w:szCs w:val="21"/>
        </w:rPr>
        <w:t>关键词：</w:t>
      </w:r>
      <w:r w:rsidR="00EF36ED" w:rsidRPr="00587D60">
        <w:rPr>
          <w:rFonts w:ascii="Times New Roman" w:eastAsia="楷体" w:hAnsi="Times New Roman" w:cs="Times New Roman"/>
          <w:color w:val="000000"/>
          <w:kern w:val="0"/>
          <w:sz w:val="24"/>
          <w:szCs w:val="24"/>
        </w:rPr>
        <w:t>奥肯定律</w:t>
      </w:r>
      <w:r w:rsidR="00B86156">
        <w:rPr>
          <w:rFonts w:ascii="Times New Roman" w:eastAsia="楷体" w:hAnsi="Times New Roman" w:cs="Times New Roman" w:hint="eastAsia"/>
          <w:color w:val="000000"/>
          <w:kern w:val="0"/>
          <w:sz w:val="24"/>
          <w:szCs w:val="24"/>
        </w:rPr>
        <w:t xml:space="preserve"> </w:t>
      </w:r>
      <w:r w:rsidR="00D50C9C" w:rsidRPr="00587D60">
        <w:rPr>
          <w:rFonts w:ascii="Times New Roman" w:eastAsia="楷体" w:hAnsi="Times New Roman" w:cs="Times New Roman" w:hint="eastAsia"/>
          <w:color w:val="000000"/>
          <w:kern w:val="0"/>
          <w:sz w:val="24"/>
          <w:szCs w:val="24"/>
        </w:rPr>
        <w:t xml:space="preserve"> </w:t>
      </w:r>
      <w:r w:rsidR="00EF36ED" w:rsidRPr="00587D60">
        <w:rPr>
          <w:rFonts w:ascii="Times New Roman" w:eastAsia="楷体" w:hAnsi="Times New Roman" w:cs="Times New Roman"/>
          <w:color w:val="000000"/>
          <w:kern w:val="0"/>
          <w:sz w:val="24"/>
          <w:szCs w:val="24"/>
        </w:rPr>
        <w:t>碳中和</w:t>
      </w:r>
      <w:r w:rsidR="00D50C9C" w:rsidRPr="00587D60">
        <w:rPr>
          <w:rFonts w:ascii="Times New Roman" w:eastAsia="楷体" w:hAnsi="Times New Roman" w:cs="Times New Roman" w:hint="eastAsia"/>
          <w:color w:val="000000"/>
          <w:kern w:val="0"/>
          <w:sz w:val="24"/>
          <w:szCs w:val="24"/>
        </w:rPr>
        <w:t xml:space="preserve"> </w:t>
      </w:r>
      <w:r w:rsidR="00B86156">
        <w:rPr>
          <w:rFonts w:ascii="Times New Roman" w:eastAsia="楷体" w:hAnsi="Times New Roman" w:cs="Times New Roman" w:hint="eastAsia"/>
          <w:color w:val="000000"/>
          <w:kern w:val="0"/>
          <w:sz w:val="24"/>
          <w:szCs w:val="24"/>
        </w:rPr>
        <w:t xml:space="preserve"> </w:t>
      </w:r>
      <w:r w:rsidR="00EF36ED" w:rsidRPr="00587D60">
        <w:rPr>
          <w:rFonts w:ascii="Times New Roman" w:eastAsia="楷体" w:hAnsi="Times New Roman" w:cs="Times New Roman"/>
          <w:color w:val="000000"/>
          <w:kern w:val="0"/>
          <w:sz w:val="24"/>
          <w:szCs w:val="24"/>
        </w:rPr>
        <w:t>经济波动</w:t>
      </w:r>
      <w:r w:rsidR="00D50C9C" w:rsidRPr="00587D60">
        <w:rPr>
          <w:rFonts w:ascii="Times New Roman" w:eastAsia="楷体" w:hAnsi="Times New Roman" w:cs="Times New Roman" w:hint="eastAsia"/>
          <w:color w:val="000000"/>
          <w:kern w:val="0"/>
          <w:sz w:val="24"/>
          <w:szCs w:val="24"/>
        </w:rPr>
        <w:t xml:space="preserve"> </w:t>
      </w:r>
      <w:r w:rsidR="00B86156">
        <w:rPr>
          <w:rFonts w:ascii="Times New Roman" w:eastAsia="楷体" w:hAnsi="Times New Roman" w:cs="Times New Roman" w:hint="eastAsia"/>
          <w:color w:val="000000"/>
          <w:kern w:val="0"/>
          <w:sz w:val="24"/>
          <w:szCs w:val="24"/>
        </w:rPr>
        <w:t xml:space="preserve"> </w:t>
      </w:r>
      <w:r w:rsidR="00EF36ED" w:rsidRPr="00587D60">
        <w:rPr>
          <w:rFonts w:ascii="Times New Roman" w:eastAsia="楷体" w:hAnsi="Times New Roman" w:cs="Times New Roman"/>
          <w:color w:val="000000"/>
          <w:kern w:val="0"/>
          <w:sz w:val="24"/>
          <w:szCs w:val="24"/>
        </w:rPr>
        <w:t>气候变化</w:t>
      </w:r>
    </w:p>
    <w:p w14:paraId="549E55C7" w14:textId="77777777" w:rsidR="00DB504A" w:rsidRPr="00B2180D" w:rsidRDefault="00DB504A" w:rsidP="00232320">
      <w:pPr>
        <w:widowControl/>
        <w:spacing w:before="100" w:beforeAutospacing="1" w:after="100" w:afterAutospacing="1"/>
        <w:jc w:val="center"/>
        <w:textAlignment w:val="top"/>
        <w:outlineLvl w:val="0"/>
        <w:rPr>
          <w:rFonts w:ascii="Times New Roman" w:hAnsi="Times New Roman" w:cs="Times New Roman"/>
          <w:color w:val="000000"/>
          <w:kern w:val="0"/>
          <w:sz w:val="28"/>
          <w:szCs w:val="28"/>
        </w:rPr>
      </w:pPr>
      <w:r w:rsidRPr="00B2180D">
        <w:rPr>
          <w:rFonts w:ascii="Times New Roman" w:eastAsia="黑体" w:hAnsi="Times New Roman" w:cs="Times New Roman"/>
          <w:color w:val="000000"/>
          <w:kern w:val="0"/>
          <w:sz w:val="28"/>
          <w:szCs w:val="28"/>
        </w:rPr>
        <w:t>一、</w:t>
      </w:r>
      <w:r w:rsidR="00EF36ED" w:rsidRPr="00B2180D">
        <w:rPr>
          <w:rFonts w:ascii="Times New Roman" w:eastAsia="黑体" w:hAnsi="Times New Roman" w:cs="Times New Roman"/>
          <w:color w:val="000000"/>
          <w:kern w:val="0"/>
          <w:sz w:val="28"/>
          <w:szCs w:val="28"/>
        </w:rPr>
        <w:t>引言</w:t>
      </w:r>
    </w:p>
    <w:p w14:paraId="594D9E97" w14:textId="77777777" w:rsidR="00C26824" w:rsidRDefault="00B86156" w:rsidP="00C26824">
      <w:pPr>
        <w:ind w:firstLineChars="200" w:firstLine="420"/>
        <w:rPr>
          <w:rFonts w:ascii="Georgia" w:hAnsi="Georgia"/>
          <w:color w:val="2E2E2E"/>
          <w:sz w:val="27"/>
          <w:szCs w:val="27"/>
        </w:rPr>
      </w:pPr>
      <w:r>
        <w:rPr>
          <w:rFonts w:ascii="Times New Roman" w:eastAsia="宋体" w:hAnsi="Times New Roman" w:cs="Times New Roman"/>
          <w:szCs w:val="24"/>
        </w:rPr>
        <w:t>步入新时代，我国经济已由高速增长阶段转向高质量发展阶段。</w:t>
      </w:r>
      <w:r w:rsidR="003111E3" w:rsidRPr="00B2180D">
        <w:rPr>
          <w:rFonts w:ascii="Times New Roman" w:eastAsia="宋体" w:hAnsi="Times New Roman" w:cs="Times New Roman"/>
          <w:szCs w:val="24"/>
        </w:rPr>
        <w:t>高质量发展作为一项庞大的系统性工程，涉及到经济、政治、文化、社会和生态等</w:t>
      </w:r>
      <w:r w:rsidR="00CE5EA0">
        <w:rPr>
          <w:rFonts w:ascii="Times New Roman" w:eastAsia="宋体" w:hAnsi="Times New Roman" w:cs="Times New Roman" w:hint="eastAsia"/>
          <w:szCs w:val="24"/>
        </w:rPr>
        <w:t>多方面因素</w:t>
      </w:r>
      <w:r w:rsidR="003111E3">
        <w:rPr>
          <w:rFonts w:ascii="Times New Roman" w:eastAsia="宋体" w:hAnsi="Times New Roman" w:cs="Times New Roman" w:hint="eastAsia"/>
          <w:szCs w:val="24"/>
        </w:rPr>
        <w:t>。</w:t>
      </w:r>
      <w:r w:rsidR="00EF36ED" w:rsidRPr="00B2180D">
        <w:rPr>
          <w:rFonts w:ascii="Times New Roman" w:eastAsia="宋体" w:hAnsi="Times New Roman" w:cs="Times New Roman"/>
          <w:szCs w:val="24"/>
        </w:rPr>
        <w:t>高质量发展要求绿色发展成为发展的普遍形态，这给我国生态环境治理体系的构建提出了更高要求。习近平总书记在第</w:t>
      </w:r>
      <w:r w:rsidR="00587D60">
        <w:rPr>
          <w:rFonts w:ascii="Times New Roman" w:eastAsia="宋体" w:hAnsi="Times New Roman" w:cs="Times New Roman" w:hint="eastAsia"/>
          <w:szCs w:val="24"/>
        </w:rPr>
        <w:t>七十五</w:t>
      </w:r>
      <w:r>
        <w:rPr>
          <w:rFonts w:ascii="Times New Roman" w:eastAsia="宋体" w:hAnsi="Times New Roman" w:cs="Times New Roman"/>
          <w:szCs w:val="24"/>
        </w:rPr>
        <w:t>届联合国大会一般性辩论上明确提出</w:t>
      </w:r>
      <w:r w:rsidR="001A165F">
        <w:rPr>
          <w:rFonts w:ascii="Times New Roman" w:eastAsia="宋体" w:hAnsi="Times New Roman" w:cs="Times New Roman" w:hint="eastAsia"/>
          <w:szCs w:val="24"/>
        </w:rPr>
        <w:t>“</w:t>
      </w:r>
      <w:r w:rsidR="00EF36ED" w:rsidRPr="00B2180D">
        <w:rPr>
          <w:rFonts w:ascii="Times New Roman" w:eastAsia="宋体" w:hAnsi="Times New Roman" w:cs="Times New Roman"/>
          <w:szCs w:val="24"/>
        </w:rPr>
        <w:t>中国将提高国家自主贡献力度，采取更加有力的政策和措施，力争</w:t>
      </w:r>
      <w:r w:rsidR="00EF36ED" w:rsidRPr="00B2180D">
        <w:rPr>
          <w:rFonts w:ascii="Times New Roman" w:eastAsia="宋体" w:hAnsi="Times New Roman" w:cs="Times New Roman"/>
          <w:szCs w:val="24"/>
        </w:rPr>
        <w:t>2030</w:t>
      </w:r>
      <w:r w:rsidR="00EF36ED" w:rsidRPr="00B2180D">
        <w:rPr>
          <w:rFonts w:ascii="Times New Roman" w:eastAsia="宋体" w:hAnsi="Times New Roman" w:cs="Times New Roman"/>
          <w:szCs w:val="24"/>
        </w:rPr>
        <w:t>年前二氧化碳排放达到峰值，努力争取</w:t>
      </w:r>
      <w:r w:rsidR="00EF36ED" w:rsidRPr="00B2180D">
        <w:rPr>
          <w:rFonts w:ascii="Times New Roman" w:eastAsia="宋体" w:hAnsi="Times New Roman" w:cs="Times New Roman"/>
          <w:szCs w:val="24"/>
        </w:rPr>
        <w:t>2060</w:t>
      </w:r>
      <w:r w:rsidR="00EF36ED" w:rsidRPr="00B2180D">
        <w:rPr>
          <w:rFonts w:ascii="Times New Roman" w:eastAsia="宋体" w:hAnsi="Times New Roman" w:cs="Times New Roman"/>
          <w:szCs w:val="24"/>
        </w:rPr>
        <w:t>年前实现碳中和</w:t>
      </w:r>
      <w:r w:rsidR="001A165F">
        <w:rPr>
          <w:rFonts w:ascii="Times New Roman" w:eastAsia="宋体" w:hAnsi="Times New Roman" w:cs="Times New Roman" w:hint="eastAsia"/>
          <w:szCs w:val="24"/>
        </w:rPr>
        <w:t>”</w:t>
      </w:r>
      <w:r w:rsidR="00C11CE1">
        <w:rPr>
          <w:rFonts w:ascii="Times New Roman" w:eastAsia="宋体" w:hAnsi="Times New Roman" w:cs="Times New Roman" w:hint="eastAsia"/>
          <w:szCs w:val="24"/>
        </w:rPr>
        <w:t>（以下简称双碳目标）</w:t>
      </w:r>
      <w:r w:rsidR="00EF36ED" w:rsidRPr="00B2180D">
        <w:rPr>
          <w:rFonts w:ascii="Times New Roman" w:eastAsia="宋体" w:hAnsi="Times New Roman" w:cs="Times New Roman"/>
          <w:szCs w:val="24"/>
        </w:rPr>
        <w:t>。这是中国首次向全球明确实现碳中和的时间点，也是迄今为止</w:t>
      </w:r>
      <w:r w:rsidR="00CE5EA0">
        <w:rPr>
          <w:rFonts w:ascii="Times New Roman" w:eastAsia="宋体" w:hAnsi="Times New Roman" w:cs="Times New Roman" w:hint="eastAsia"/>
          <w:szCs w:val="24"/>
        </w:rPr>
        <w:t>世界</w:t>
      </w:r>
      <w:r w:rsidR="00EF36ED" w:rsidRPr="00B2180D">
        <w:rPr>
          <w:rFonts w:ascii="Times New Roman" w:eastAsia="宋体" w:hAnsi="Times New Roman" w:cs="Times New Roman"/>
          <w:szCs w:val="24"/>
        </w:rPr>
        <w:t>各国中作出的最大减少全球变暖预期的气候承诺。</w:t>
      </w:r>
      <w:r w:rsidR="00C26824">
        <w:rPr>
          <w:rFonts w:ascii="Times New Roman" w:eastAsia="宋体" w:hAnsi="Times New Roman" w:cs="Times New Roman" w:hint="eastAsia"/>
          <w:szCs w:val="24"/>
        </w:rPr>
        <w:t>由于市场机制在解决碳排放这一负外部性行为时通常会存在失灵现象，因而需要政府适当干预进行补充，而</w:t>
      </w:r>
      <w:r w:rsidR="00C26824" w:rsidRPr="00B2180D">
        <w:rPr>
          <w:rFonts w:ascii="Times New Roman" w:eastAsia="宋体" w:hAnsi="Times New Roman" w:cs="Times New Roman"/>
          <w:szCs w:val="24"/>
        </w:rPr>
        <w:t>我国</w:t>
      </w:r>
      <w:r w:rsidR="00C26824">
        <w:rPr>
          <w:rFonts w:ascii="Times New Roman" w:eastAsia="宋体" w:hAnsi="Times New Roman" w:cs="Times New Roman" w:hint="eastAsia"/>
          <w:szCs w:val="24"/>
        </w:rPr>
        <w:t>也明确提到将“</w:t>
      </w:r>
      <w:r w:rsidR="00C26824" w:rsidRPr="00B2180D">
        <w:rPr>
          <w:rFonts w:ascii="Times New Roman" w:eastAsia="宋体" w:hAnsi="Times New Roman" w:cs="Times New Roman"/>
          <w:szCs w:val="24"/>
        </w:rPr>
        <w:t>采取更加有力的政策措施</w:t>
      </w:r>
      <w:r w:rsidR="00C26824">
        <w:rPr>
          <w:rFonts w:ascii="Times New Roman" w:eastAsia="宋体" w:hAnsi="Times New Roman" w:cs="Times New Roman" w:hint="eastAsia"/>
          <w:szCs w:val="24"/>
        </w:rPr>
        <w:t>”</w:t>
      </w:r>
      <w:r w:rsidR="00C26824" w:rsidRPr="00B2180D">
        <w:rPr>
          <w:rFonts w:ascii="Times New Roman" w:eastAsia="宋体" w:hAnsi="Times New Roman" w:cs="Times New Roman"/>
          <w:szCs w:val="24"/>
        </w:rPr>
        <w:t>来</w:t>
      </w:r>
      <w:r w:rsidR="00C26824">
        <w:rPr>
          <w:rFonts w:ascii="Times New Roman" w:eastAsia="宋体" w:hAnsi="Times New Roman" w:cs="Times New Roman" w:hint="eastAsia"/>
          <w:szCs w:val="24"/>
        </w:rPr>
        <w:t>应对这一目标。这类政策措施必然有助于双碳</w:t>
      </w:r>
      <w:r w:rsidR="00C26824" w:rsidRPr="00B2180D">
        <w:rPr>
          <w:rFonts w:ascii="Times New Roman" w:eastAsia="宋体" w:hAnsi="Times New Roman" w:cs="Times New Roman"/>
          <w:szCs w:val="24"/>
        </w:rPr>
        <w:t>目标的</w:t>
      </w:r>
      <w:r w:rsidR="00C26824">
        <w:rPr>
          <w:rFonts w:ascii="Times New Roman" w:eastAsia="宋体" w:hAnsi="Times New Roman" w:cs="Times New Roman" w:hint="eastAsia"/>
          <w:szCs w:val="24"/>
        </w:rPr>
        <w:t>实现</w:t>
      </w:r>
      <w:r w:rsidR="00C26824" w:rsidRPr="00B2180D">
        <w:rPr>
          <w:rFonts w:ascii="Times New Roman" w:eastAsia="宋体" w:hAnsi="Times New Roman" w:cs="Times New Roman"/>
          <w:szCs w:val="24"/>
        </w:rPr>
        <w:t>，但考虑到我国国情</w:t>
      </w:r>
      <w:r w:rsidR="00C26824">
        <w:rPr>
          <w:rFonts w:ascii="Times New Roman" w:eastAsia="宋体" w:hAnsi="Times New Roman" w:cs="Times New Roman" w:hint="eastAsia"/>
          <w:szCs w:val="24"/>
        </w:rPr>
        <w:t>，也势必</w:t>
      </w:r>
      <w:r w:rsidR="00C26824" w:rsidRPr="00B2180D">
        <w:rPr>
          <w:rFonts w:ascii="Times New Roman" w:eastAsia="宋体" w:hAnsi="Times New Roman" w:cs="Times New Roman"/>
          <w:szCs w:val="24"/>
        </w:rPr>
        <w:t>会对</w:t>
      </w:r>
      <w:r w:rsidR="00C26824">
        <w:rPr>
          <w:rFonts w:ascii="Times New Roman" w:eastAsia="宋体" w:hAnsi="Times New Roman" w:cs="Times New Roman" w:hint="eastAsia"/>
          <w:szCs w:val="24"/>
        </w:rPr>
        <w:t>我国宏观经济发展</w:t>
      </w:r>
      <w:r w:rsidR="00C26824" w:rsidRPr="00B2180D">
        <w:rPr>
          <w:rFonts w:ascii="Times New Roman" w:eastAsia="宋体" w:hAnsi="Times New Roman" w:cs="Times New Roman"/>
          <w:szCs w:val="24"/>
        </w:rPr>
        <w:t>带来影响</w:t>
      </w:r>
      <w:r w:rsidR="00C26824">
        <w:rPr>
          <w:rFonts w:ascii="Times New Roman" w:eastAsia="宋体" w:hAnsi="Times New Roman" w:cs="Times New Roman" w:hint="eastAsia"/>
          <w:szCs w:val="24"/>
        </w:rPr>
        <w:t>。</w:t>
      </w:r>
    </w:p>
    <w:p w14:paraId="11C9E4E5" w14:textId="77777777" w:rsidR="00C26824" w:rsidRDefault="00B86156" w:rsidP="00C2682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碳</w:t>
      </w:r>
      <w:r w:rsidR="003E4528">
        <w:rPr>
          <w:rFonts w:ascii="Times New Roman" w:eastAsia="宋体" w:hAnsi="Times New Roman" w:cs="Times New Roman" w:hint="eastAsia"/>
          <w:szCs w:val="24"/>
        </w:rPr>
        <w:t>减排</w:t>
      </w:r>
      <w:r w:rsidR="00713DA1">
        <w:rPr>
          <w:rFonts w:ascii="Times New Roman" w:eastAsia="宋体" w:hAnsi="Times New Roman" w:cs="Times New Roman" w:hint="eastAsia"/>
          <w:szCs w:val="24"/>
        </w:rPr>
        <w:t>与</w:t>
      </w:r>
      <w:r>
        <w:rPr>
          <w:rFonts w:ascii="Times New Roman" w:eastAsia="宋体" w:hAnsi="Times New Roman" w:cs="Times New Roman" w:hint="eastAsia"/>
          <w:szCs w:val="24"/>
        </w:rPr>
        <w:t>经济</w:t>
      </w:r>
      <w:r w:rsidR="00713DA1">
        <w:rPr>
          <w:rFonts w:ascii="Times New Roman" w:eastAsia="宋体" w:hAnsi="Times New Roman" w:cs="Times New Roman" w:hint="eastAsia"/>
          <w:szCs w:val="24"/>
        </w:rPr>
        <w:t>发展的关系</w:t>
      </w:r>
      <w:r w:rsidR="00E66465">
        <w:rPr>
          <w:rFonts w:ascii="Times New Roman" w:eastAsia="宋体" w:hAnsi="Times New Roman" w:cs="Times New Roman" w:hint="eastAsia"/>
          <w:szCs w:val="24"/>
        </w:rPr>
        <w:t>一直以来</w:t>
      </w:r>
      <w:r w:rsidR="00A96739">
        <w:rPr>
          <w:rFonts w:ascii="Times New Roman" w:eastAsia="宋体" w:hAnsi="Times New Roman" w:cs="Times New Roman" w:hint="eastAsia"/>
          <w:szCs w:val="24"/>
        </w:rPr>
        <w:t>是决策者、学者和公众广泛关注的焦点</w:t>
      </w:r>
      <w:r w:rsidR="00713DA1">
        <w:rPr>
          <w:rFonts w:ascii="Times New Roman" w:eastAsia="宋体" w:hAnsi="Times New Roman" w:cs="Times New Roman" w:hint="eastAsia"/>
          <w:szCs w:val="24"/>
        </w:rPr>
        <w:t>。</w:t>
      </w:r>
      <w:r w:rsidR="00EF36ED" w:rsidRPr="00B2180D">
        <w:rPr>
          <w:rFonts w:ascii="Times New Roman" w:eastAsia="宋体" w:hAnsi="Times New Roman" w:cs="Times New Roman"/>
          <w:szCs w:val="24"/>
        </w:rPr>
        <w:t>从以往研究来看，</w:t>
      </w:r>
      <w:r w:rsidR="008E32DB">
        <w:rPr>
          <w:rFonts w:ascii="Times New Roman" w:eastAsia="宋体" w:hAnsi="Times New Roman" w:cs="Times New Roman" w:hint="eastAsia"/>
          <w:szCs w:val="24"/>
        </w:rPr>
        <w:t>众多</w:t>
      </w:r>
      <w:r w:rsidR="00EF36ED" w:rsidRPr="00B2180D">
        <w:rPr>
          <w:rFonts w:ascii="Times New Roman" w:eastAsia="宋体" w:hAnsi="Times New Roman" w:cs="Times New Roman"/>
          <w:szCs w:val="24"/>
        </w:rPr>
        <w:t>学者将重点放在研究</w:t>
      </w:r>
      <w:r>
        <w:rPr>
          <w:rFonts w:ascii="Times New Roman" w:eastAsia="宋体" w:hAnsi="Times New Roman" w:cs="Times New Roman"/>
          <w:szCs w:val="24"/>
        </w:rPr>
        <w:t>碳</w:t>
      </w:r>
      <w:r w:rsidR="00EF36ED" w:rsidRPr="00B2180D">
        <w:rPr>
          <w:rFonts w:ascii="Times New Roman" w:eastAsia="宋体" w:hAnsi="Times New Roman" w:cs="Times New Roman"/>
          <w:szCs w:val="24"/>
        </w:rPr>
        <w:t>减排</w:t>
      </w:r>
      <w:r w:rsidR="00A8759A">
        <w:rPr>
          <w:rFonts w:ascii="Times New Roman" w:eastAsia="宋体" w:hAnsi="Times New Roman" w:cs="Times New Roman" w:hint="eastAsia"/>
          <w:szCs w:val="24"/>
        </w:rPr>
        <w:t>与</w:t>
      </w:r>
      <w:r w:rsidR="00EF36ED" w:rsidRPr="00B2180D">
        <w:rPr>
          <w:rFonts w:ascii="Times New Roman" w:eastAsia="宋体" w:hAnsi="Times New Roman" w:cs="Times New Roman"/>
          <w:szCs w:val="24"/>
        </w:rPr>
        <w:t>经济增长</w:t>
      </w:r>
      <w:r w:rsidR="00A8759A">
        <w:rPr>
          <w:rFonts w:ascii="Times New Roman" w:eastAsia="宋体" w:hAnsi="Times New Roman" w:cs="Times New Roman" w:hint="eastAsia"/>
          <w:szCs w:val="24"/>
        </w:rPr>
        <w:t>两者的关系</w:t>
      </w:r>
      <w:r w:rsidR="00B15A25">
        <w:rPr>
          <w:rFonts w:ascii="Times New Roman" w:eastAsia="宋体" w:hAnsi="Times New Roman" w:cs="Times New Roman" w:hint="eastAsia"/>
          <w:szCs w:val="24"/>
        </w:rPr>
        <w:t>之</w:t>
      </w:r>
      <w:r w:rsidR="00EF36ED" w:rsidRPr="00B2180D">
        <w:rPr>
          <w:rFonts w:ascii="Times New Roman" w:eastAsia="宋体" w:hAnsi="Times New Roman" w:cs="Times New Roman"/>
          <w:szCs w:val="24"/>
        </w:rPr>
        <w:t>上</w:t>
      </w:r>
      <w:r w:rsidR="00C05051">
        <w:rPr>
          <w:rFonts w:ascii="Times New Roman" w:eastAsia="宋体" w:hAnsi="Times New Roman" w:cs="Times New Roman" w:hint="eastAsia"/>
          <w:szCs w:val="24"/>
        </w:rPr>
        <w:t>，</w:t>
      </w:r>
      <w:r w:rsidR="00847E48">
        <w:rPr>
          <w:rFonts w:ascii="Times New Roman" w:eastAsia="宋体" w:hAnsi="Times New Roman" w:cs="Times New Roman" w:hint="eastAsia"/>
          <w:szCs w:val="24"/>
        </w:rPr>
        <w:t>普遍认为两者存在显著的</w:t>
      </w:r>
      <w:r w:rsidR="00FD00E4">
        <w:rPr>
          <w:rFonts w:ascii="Times New Roman" w:eastAsia="宋体" w:hAnsi="Times New Roman" w:cs="Times New Roman" w:hint="eastAsia"/>
          <w:szCs w:val="24"/>
        </w:rPr>
        <w:t>负</w:t>
      </w:r>
      <w:r w:rsidR="00847E48">
        <w:rPr>
          <w:rFonts w:ascii="Times New Roman" w:eastAsia="宋体" w:hAnsi="Times New Roman" w:cs="Times New Roman" w:hint="eastAsia"/>
          <w:szCs w:val="24"/>
        </w:rPr>
        <w:t>相关关系</w:t>
      </w:r>
      <w:r w:rsidR="000B50D4">
        <w:rPr>
          <w:rFonts w:ascii="Times New Roman" w:eastAsia="宋体" w:hAnsi="Times New Roman" w:cs="Times New Roman"/>
          <w:szCs w:val="24"/>
        </w:rPr>
        <w:fldChar w:fldCharType="begin">
          <w:fldData xml:space="preserve">PEVuZE5vdGU+PENpdGU+PEF1dGhvcj5aaGFuZzwvQXV0aG9yPjxZZWFyPjIwMTU8L1llYXI+PFJl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</w:fldData>
        </w:fldChar>
      </w:r>
      <w:r w:rsidR="00D969A2">
        <w:rPr>
          <w:rFonts w:ascii="Times New Roman" w:eastAsia="宋体" w:hAnsi="Times New Roman" w:cs="Times New Roman"/>
          <w:szCs w:val="24"/>
        </w:rPr>
        <w:instrText xml:space="preserve"> ADDIN EN.CITE </w:instrText>
      </w:r>
      <w:r w:rsidR="000B50D4">
        <w:rPr>
          <w:rFonts w:ascii="Times New Roman" w:eastAsia="宋体" w:hAnsi="Times New Roman" w:cs="Times New Roman"/>
          <w:szCs w:val="24"/>
        </w:rPr>
        <w:fldChar w:fldCharType="begin">
          <w:fldData xml:space="preserve">PEVuZE5vdGU+PENpdGU+PEF1dGhvcj5aaGFuZzwvQXV0aG9yPjxZZWFyPjIwMTU8L1llYXI+PFJl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</w:fldData>
        </w:fldChar>
      </w:r>
      <w:r w:rsidR="00D969A2">
        <w:rPr>
          <w:rFonts w:ascii="Times New Roman" w:eastAsia="宋体" w:hAnsi="Times New Roman" w:cs="Times New Roman"/>
          <w:szCs w:val="24"/>
        </w:rPr>
        <w:instrText xml:space="preserve"> ADDIN EN.CITE.DATA </w:instrText>
      </w:r>
      <w:r w:rsidR="000B50D4">
        <w:rPr>
          <w:rFonts w:ascii="Times New Roman" w:eastAsia="宋体" w:hAnsi="Times New Roman" w:cs="Times New Roman"/>
          <w:szCs w:val="24"/>
        </w:rPr>
      </w:r>
      <w:r w:rsidR="000B50D4">
        <w:rPr>
          <w:rFonts w:ascii="Times New Roman" w:eastAsia="宋体" w:hAnsi="Times New Roman" w:cs="Times New Roman"/>
          <w:szCs w:val="24"/>
        </w:rPr>
        <w:fldChar w:fldCharType="end"/>
      </w:r>
      <w:r w:rsidR="000B50D4">
        <w:rPr>
          <w:rFonts w:ascii="Times New Roman" w:eastAsia="宋体" w:hAnsi="Times New Roman" w:cs="Times New Roman"/>
          <w:szCs w:val="24"/>
        </w:rPr>
      </w:r>
      <w:r w:rsidR="000B50D4">
        <w:rPr>
          <w:rFonts w:ascii="Times New Roman" w:eastAsia="宋体" w:hAnsi="Times New Roman" w:cs="Times New Roman"/>
          <w:szCs w:val="24"/>
        </w:rPr>
        <w:fldChar w:fldCharType="separate"/>
      </w:r>
      <w:r w:rsidR="00874458">
        <w:rPr>
          <w:rFonts w:ascii="Times New Roman" w:eastAsia="宋体" w:hAnsi="Times New Roman" w:cs="Times New Roman" w:hint="eastAsia"/>
          <w:noProof/>
          <w:szCs w:val="24"/>
        </w:rPr>
        <w:t>（</w:t>
      </w:r>
      <w:r w:rsidR="00D969A2">
        <w:rPr>
          <w:rFonts w:ascii="Times New Roman" w:eastAsia="宋体" w:hAnsi="Times New Roman" w:cs="Times New Roman"/>
          <w:noProof/>
          <w:szCs w:val="24"/>
        </w:rPr>
        <w:t>Azam</w:t>
      </w:r>
      <w:r w:rsidR="00C43F34">
        <w:rPr>
          <w:rFonts w:ascii="Times New Roman" w:eastAsia="宋体" w:hAnsi="Times New Roman" w:cs="Times New Roman"/>
          <w:noProof/>
          <w:szCs w:val="24"/>
        </w:rPr>
        <w:t>，</w:t>
      </w:r>
      <w:r w:rsidR="00D969A2">
        <w:rPr>
          <w:rFonts w:ascii="Times New Roman" w:eastAsia="宋体" w:hAnsi="Times New Roman" w:cs="Times New Roman"/>
          <w:noProof/>
          <w:szCs w:val="24"/>
        </w:rPr>
        <w:t>2016; Holtz-Eakin</w:t>
      </w:r>
      <w:r w:rsidR="00CF7AB2">
        <w:rPr>
          <w:rFonts w:ascii="Times New Roman" w:eastAsia="宋体" w:hAnsi="Times New Roman" w:cs="Times New Roman"/>
          <w:noProof/>
          <w:szCs w:val="24"/>
        </w:rPr>
        <w:t xml:space="preserve"> &amp; </w:t>
      </w:r>
      <w:r w:rsidR="00D969A2">
        <w:rPr>
          <w:rFonts w:ascii="Times New Roman" w:eastAsia="宋体" w:hAnsi="Times New Roman" w:cs="Times New Roman"/>
          <w:noProof/>
          <w:szCs w:val="24"/>
        </w:rPr>
        <w:t>Selden</w:t>
      </w:r>
      <w:r w:rsidR="00874458">
        <w:rPr>
          <w:rFonts w:ascii="Times New Roman" w:eastAsia="宋体" w:hAnsi="Times New Roman" w:cs="Times New Roman" w:hint="eastAsia"/>
          <w:noProof/>
          <w:szCs w:val="24"/>
        </w:rPr>
        <w:t>，</w:t>
      </w:r>
      <w:r w:rsidR="00D969A2">
        <w:rPr>
          <w:rFonts w:ascii="Times New Roman" w:eastAsia="宋体" w:hAnsi="Times New Roman" w:cs="Times New Roman"/>
          <w:noProof/>
          <w:szCs w:val="24"/>
        </w:rPr>
        <w:t>1995</w:t>
      </w:r>
      <w:r w:rsidR="00B022D7">
        <w:rPr>
          <w:rFonts w:ascii="Times New Roman" w:eastAsia="宋体" w:hAnsi="Times New Roman" w:cs="Times New Roman"/>
          <w:noProof/>
          <w:szCs w:val="24"/>
        </w:rPr>
        <w:t>）</w:t>
      </w:r>
      <w:r w:rsidR="000B50D4">
        <w:rPr>
          <w:rFonts w:ascii="Times New Roman" w:eastAsia="宋体" w:hAnsi="Times New Roman" w:cs="Times New Roman"/>
          <w:szCs w:val="24"/>
        </w:rPr>
        <w:fldChar w:fldCharType="end"/>
      </w:r>
      <w:r w:rsidR="00972557">
        <w:rPr>
          <w:rFonts w:ascii="Times New Roman" w:eastAsia="宋体" w:hAnsi="Times New Roman" w:cs="Times New Roman" w:hint="eastAsia"/>
          <w:szCs w:val="24"/>
        </w:rPr>
        <w:t>，而</w:t>
      </w:r>
      <w:r w:rsidR="004623E9">
        <w:rPr>
          <w:rFonts w:ascii="Times New Roman" w:eastAsia="宋体" w:hAnsi="Times New Roman" w:cs="Times New Roman" w:hint="eastAsia"/>
          <w:szCs w:val="24"/>
        </w:rPr>
        <w:t>对减排与宏观调控目标之一的充分就业两者关系的研究十分有限</w:t>
      </w:r>
      <w:r w:rsidR="00713DA1">
        <w:rPr>
          <w:rFonts w:ascii="Times New Roman" w:eastAsia="宋体" w:hAnsi="Times New Roman" w:cs="Times New Roman" w:hint="eastAsia"/>
          <w:szCs w:val="24"/>
        </w:rPr>
        <w:t>。</w:t>
      </w:r>
      <w:r w:rsidR="00EF36ED" w:rsidRPr="00B2180D">
        <w:rPr>
          <w:rFonts w:ascii="Times New Roman" w:eastAsia="宋体" w:hAnsi="Times New Roman" w:cs="Times New Roman"/>
          <w:szCs w:val="24"/>
        </w:rPr>
        <w:t>在当前</w:t>
      </w:r>
      <w:r w:rsidR="000C7D6D" w:rsidRPr="00B2180D">
        <w:rPr>
          <w:rFonts w:ascii="Times New Roman" w:eastAsia="宋体" w:hAnsi="Times New Roman" w:cs="Times New Roman"/>
          <w:szCs w:val="24"/>
        </w:rPr>
        <w:t>我国</w:t>
      </w:r>
      <w:r w:rsidR="00EF36ED" w:rsidRPr="00B2180D">
        <w:rPr>
          <w:rFonts w:ascii="Times New Roman" w:eastAsia="宋体" w:hAnsi="Times New Roman" w:cs="Times New Roman"/>
          <w:szCs w:val="24"/>
        </w:rPr>
        <w:t>构建以国内大循环为主体、国内国际双循环相互促进的新发展格局下，疫情的全球蔓延使外需面临不确定性，</w:t>
      </w:r>
      <w:r w:rsidR="00292D01">
        <w:rPr>
          <w:rFonts w:ascii="Times New Roman" w:eastAsia="宋体" w:hAnsi="Times New Roman" w:cs="Times New Roman" w:hint="eastAsia"/>
          <w:szCs w:val="24"/>
        </w:rPr>
        <w:t>“</w:t>
      </w:r>
      <w:r w:rsidR="00EF36ED" w:rsidRPr="00B2180D">
        <w:rPr>
          <w:rFonts w:ascii="Times New Roman" w:eastAsia="宋体" w:hAnsi="Times New Roman" w:cs="Times New Roman"/>
          <w:szCs w:val="24"/>
        </w:rPr>
        <w:t>有效扩大内需</w:t>
      </w:r>
      <w:r w:rsidR="00292D01">
        <w:rPr>
          <w:rFonts w:ascii="Times New Roman" w:eastAsia="宋体" w:hAnsi="Times New Roman" w:cs="Times New Roman" w:hint="eastAsia"/>
          <w:szCs w:val="24"/>
        </w:rPr>
        <w:t>”</w:t>
      </w:r>
      <w:r w:rsidR="00EF36ED" w:rsidRPr="00B2180D">
        <w:rPr>
          <w:rFonts w:ascii="Times New Roman" w:eastAsia="宋体" w:hAnsi="Times New Roman" w:cs="Times New Roman"/>
          <w:szCs w:val="24"/>
        </w:rPr>
        <w:t>成为畅通内循环和推进需求侧改革的重要途径，而就业与消费是一体两面的关系。</w:t>
      </w:r>
      <w:r w:rsidR="00350494">
        <w:rPr>
          <w:rFonts w:ascii="Times New Roman" w:eastAsia="宋体" w:hAnsi="Times New Roman" w:cs="Times New Roman" w:hint="eastAsia"/>
          <w:szCs w:val="24"/>
        </w:rPr>
        <w:t>因此，</w:t>
      </w:r>
      <w:r w:rsidR="00EF36ED" w:rsidRPr="00B2180D">
        <w:rPr>
          <w:rFonts w:ascii="Times New Roman" w:eastAsia="宋体" w:hAnsi="Times New Roman" w:cs="Times New Roman"/>
          <w:szCs w:val="24"/>
        </w:rPr>
        <w:t>在国内外风险挑战日益增多的背景下，实现稳定充分就业是民生之本，也是畅通</w:t>
      </w:r>
      <w:r>
        <w:rPr>
          <w:rFonts w:ascii="Times New Roman" w:eastAsia="宋体" w:hAnsi="Times New Roman" w:cs="Times New Roman"/>
          <w:szCs w:val="24"/>
        </w:rPr>
        <w:t>国</w:t>
      </w:r>
      <w:r w:rsidR="00EF36ED" w:rsidRPr="00B2180D">
        <w:rPr>
          <w:rFonts w:ascii="Times New Roman" w:eastAsia="宋体" w:hAnsi="Times New Roman" w:cs="Times New Roman"/>
          <w:szCs w:val="24"/>
        </w:rPr>
        <w:t>内循环和推进需</w:t>
      </w:r>
      <w:r w:rsidR="00EF36ED" w:rsidRPr="00B2180D">
        <w:rPr>
          <w:rFonts w:ascii="Times New Roman" w:eastAsia="宋体" w:hAnsi="Times New Roman" w:cs="Times New Roman"/>
          <w:szCs w:val="24"/>
        </w:rPr>
        <w:lastRenderedPageBreak/>
        <w:t>求侧改革的重要保障。</w:t>
      </w:r>
      <w:r w:rsidR="000C7D6D">
        <w:rPr>
          <w:rFonts w:ascii="Times New Roman" w:eastAsia="宋体" w:hAnsi="Times New Roman" w:cs="Times New Roman" w:hint="eastAsia"/>
          <w:szCs w:val="24"/>
        </w:rPr>
        <w:t>在双碳目标的背景下，</w:t>
      </w:r>
      <w:r w:rsidR="00C26824">
        <w:rPr>
          <w:rFonts w:ascii="Times New Roman" w:eastAsia="宋体" w:hAnsi="Times New Roman" w:cs="Times New Roman" w:hint="eastAsia"/>
          <w:szCs w:val="24"/>
        </w:rPr>
        <w:t>气候变化政策与就业之间的关系将是本文重点关注的问题之一。</w:t>
      </w:r>
    </w:p>
    <w:p w14:paraId="095ED719" w14:textId="77777777" w:rsidR="00350494" w:rsidRPr="00B2180D" w:rsidRDefault="00D51960" w:rsidP="0023232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对于就业问题，区分长期与短期十分必要。在长期内，民众有足够的时间对外部冲击做出调整，而</w:t>
      </w:r>
      <w:r w:rsidR="00B860DF">
        <w:rPr>
          <w:rFonts w:ascii="Times New Roman" w:eastAsia="宋体" w:hAnsi="Times New Roman" w:cs="Times New Roman" w:hint="eastAsia"/>
          <w:szCs w:val="24"/>
        </w:rPr>
        <w:t>短期内</w:t>
      </w:r>
      <w:r w:rsidR="00C26824">
        <w:rPr>
          <w:rFonts w:ascii="Times New Roman" w:eastAsia="宋体" w:hAnsi="Times New Roman" w:cs="Times New Roman" w:hint="eastAsia"/>
          <w:szCs w:val="24"/>
        </w:rPr>
        <w:t>（经济周期内）</w:t>
      </w:r>
      <w:r w:rsidR="00B860DF">
        <w:rPr>
          <w:rFonts w:ascii="Times New Roman" w:eastAsia="宋体" w:hAnsi="Times New Roman" w:cs="Times New Roman" w:hint="eastAsia"/>
          <w:szCs w:val="24"/>
        </w:rPr>
        <w:t>由于粘性工资和粘性价格的存在，</w:t>
      </w:r>
      <w:r>
        <w:rPr>
          <w:rFonts w:ascii="Times New Roman" w:eastAsia="宋体" w:hAnsi="Times New Roman" w:cs="Times New Roman" w:hint="eastAsia"/>
          <w:szCs w:val="24"/>
        </w:rPr>
        <w:t>外部冲击对就业的影响会更加明显</w:t>
      </w:r>
      <w:r w:rsidR="000B50D4">
        <w:rPr>
          <w:rFonts w:ascii="Times New Roman" w:eastAsia="宋体" w:hAnsi="Times New Roman" w:cs="Times New Roman"/>
          <w:szCs w:val="24"/>
        </w:rPr>
        <w:fldChar w:fldCharType="begin"/>
      </w:r>
      <w:r w:rsidR="00C26824">
        <w:rPr>
          <w:rFonts w:ascii="Times New Roman" w:eastAsia="宋体" w:hAnsi="Times New Roman" w:cs="Times New Roman"/>
          <w:szCs w:val="24"/>
        </w:rPr>
        <w:instrText xml:space="preserve"> ADDIN EN.CITE &lt;EndNote&gt;&lt;Cite&gt;&lt;Author&gt;Fischer&lt;/Author&gt;&lt;Year&gt;2011&lt;/Year&gt;&lt;RecNum&gt;700&lt;/RecNum&gt;&lt;DisplayText&gt;(Fischer and Springborn, 2011)&lt;/DisplayText&gt;&lt;record&gt;&lt;rec-number&gt;700&lt;/rec-number&gt;&lt;foreign-keys&gt;&lt;key app="EN" db-id="x5atta2r50vt5ne9dt5xd5eaz0d05s2v25zz" timestamp="1654353057"&gt;700&lt;/key&gt;&lt;/foreign-keys&gt;&lt;ref-type name="Journal Article"&gt;17&lt;/ref-type&gt;&lt;contributors&gt;&lt;authors&gt;&lt;author&gt;Fischer, Carolyn&lt;/author&gt;&lt;author&gt;Springborn, Michael&lt;/author&gt;&lt;/authors&gt;&lt;/contributors&gt;&lt;titles&gt;&lt;title&gt;Emissions targets and the real business cycle: Intensity targets versus caps or taxes&lt;/title&gt;&lt;secondary-title&gt;Journal of Environmental Economics and Management&lt;/secondary-title&gt;&lt;/titles&gt;&lt;periodical&gt;&lt;full-title&gt;Journal of Environmental Economics and Management&lt;/full-title&gt;&lt;/periodical&gt;&lt;pages&gt;352-366&lt;/pages&gt;&lt;volume&gt;62&lt;/volume&gt;&lt;number&gt;3&lt;/number&gt;&lt;keywords&gt;&lt;keyword&gt;Emissions tax&lt;/keyword&gt;&lt;keyword&gt;Cap-and-trade&lt;/keyword&gt;&lt;keyword&gt;Intensity target&lt;/keyword&gt;&lt;keyword&gt;Business cycle&lt;/keyword&gt;&lt;/keywords&gt;&lt;dates&gt;&lt;year&gt;2011&lt;/year&gt;&lt;pub-dates&gt;&lt;date&gt;2011/11/01/&lt;/date&gt;&lt;/pub-dates&gt;&lt;/dates&gt;&lt;isbn&gt;0095-0696&lt;/isbn&gt;&lt;urls&gt;&lt;related-urls&gt;&lt;url&gt;https://www.sciencedirect.com/science/article/pii/S0095069611000969&lt;/url&gt;&lt;/related-urls&gt;&lt;/urls&gt;&lt;electronic-resource-num&gt;https://doi.org/10.1016/j.jeem.2011.04.005&lt;/electronic-resource-num&gt;&lt;/record&gt;&lt;/Cite&gt;&lt;/EndNote&gt;</w:instrText>
      </w:r>
      <w:r w:rsidR="000B50D4">
        <w:rPr>
          <w:rFonts w:ascii="Times New Roman" w:eastAsia="宋体" w:hAnsi="Times New Roman" w:cs="Times New Roman"/>
          <w:szCs w:val="24"/>
        </w:rPr>
        <w:fldChar w:fldCharType="separate"/>
      </w:r>
      <w:r w:rsidR="00874458">
        <w:rPr>
          <w:rFonts w:ascii="Times New Roman" w:eastAsia="宋体" w:hAnsi="Times New Roman" w:cs="Times New Roman" w:hint="eastAsia"/>
          <w:noProof/>
          <w:szCs w:val="24"/>
        </w:rPr>
        <w:t>（</w:t>
      </w:r>
      <w:r w:rsidR="00C26824">
        <w:rPr>
          <w:rFonts w:ascii="Times New Roman" w:eastAsia="宋体" w:hAnsi="Times New Roman" w:cs="Times New Roman"/>
          <w:noProof/>
          <w:szCs w:val="24"/>
        </w:rPr>
        <w:t>Fischer</w:t>
      </w:r>
      <w:r w:rsidR="00CF7AB2">
        <w:rPr>
          <w:rFonts w:ascii="Times New Roman" w:eastAsia="宋体" w:hAnsi="Times New Roman" w:cs="Times New Roman"/>
          <w:noProof/>
          <w:szCs w:val="24"/>
        </w:rPr>
        <w:t xml:space="preserve"> &amp; </w:t>
      </w:r>
      <w:r w:rsidR="00C26824">
        <w:rPr>
          <w:rFonts w:ascii="Times New Roman" w:eastAsia="宋体" w:hAnsi="Times New Roman" w:cs="Times New Roman"/>
          <w:noProof/>
          <w:szCs w:val="24"/>
        </w:rPr>
        <w:t>Springborn</w:t>
      </w:r>
      <w:r w:rsidR="00C43F34">
        <w:rPr>
          <w:rFonts w:ascii="Times New Roman" w:eastAsia="宋体" w:hAnsi="Times New Roman" w:cs="Times New Roman"/>
          <w:noProof/>
          <w:szCs w:val="24"/>
        </w:rPr>
        <w:t>，</w:t>
      </w:r>
      <w:r w:rsidR="00C26824">
        <w:rPr>
          <w:rFonts w:ascii="Times New Roman" w:eastAsia="宋体" w:hAnsi="Times New Roman" w:cs="Times New Roman"/>
          <w:noProof/>
          <w:szCs w:val="24"/>
        </w:rPr>
        <w:t>2011</w:t>
      </w:r>
      <w:r w:rsidR="00B022D7">
        <w:rPr>
          <w:rFonts w:ascii="Times New Roman" w:eastAsia="宋体" w:hAnsi="Times New Roman" w:cs="Times New Roman"/>
          <w:noProof/>
          <w:szCs w:val="24"/>
        </w:rPr>
        <w:t>）</w:t>
      </w:r>
      <w:r w:rsidR="000B50D4">
        <w:rPr>
          <w:rFonts w:ascii="Times New Roman" w:eastAsia="宋体" w:hAnsi="Times New Roman" w:cs="Times New Roman"/>
          <w:szCs w:val="24"/>
        </w:rPr>
        <w:fldChar w:fldCharType="end"/>
      </w:r>
      <w:r>
        <w:rPr>
          <w:rFonts w:ascii="Times New Roman" w:eastAsia="宋体" w:hAnsi="Times New Roman" w:cs="Times New Roman" w:hint="eastAsia"/>
          <w:szCs w:val="24"/>
        </w:rPr>
        <w:t>。</w:t>
      </w:r>
      <w:r w:rsidR="00C26824">
        <w:rPr>
          <w:rFonts w:ascii="Times New Roman" w:eastAsia="宋体" w:hAnsi="Times New Roman" w:cs="Times New Roman" w:hint="eastAsia"/>
          <w:szCs w:val="24"/>
        </w:rPr>
        <w:t>因而，理解经济周期内碳排放与宏观经济的关系，</w:t>
      </w:r>
      <w:r w:rsidR="00C012F0">
        <w:rPr>
          <w:rFonts w:ascii="Times New Roman" w:eastAsia="宋体" w:hAnsi="Times New Roman" w:cs="Times New Roman" w:hint="eastAsia"/>
          <w:szCs w:val="24"/>
        </w:rPr>
        <w:t>既</w:t>
      </w:r>
      <w:r w:rsidR="00C26824">
        <w:rPr>
          <w:rFonts w:ascii="Times New Roman" w:eastAsia="宋体" w:hAnsi="Times New Roman" w:cs="Times New Roman" w:hint="eastAsia"/>
          <w:szCs w:val="24"/>
        </w:rPr>
        <w:t>有助于</w:t>
      </w:r>
      <w:r w:rsidR="00C012F0">
        <w:rPr>
          <w:rFonts w:ascii="Times New Roman" w:eastAsia="宋体" w:hAnsi="Times New Roman" w:cs="Times New Roman" w:hint="eastAsia"/>
          <w:szCs w:val="24"/>
        </w:rPr>
        <w:t>加深对</w:t>
      </w:r>
      <w:r w:rsidR="00416D22">
        <w:rPr>
          <w:rFonts w:ascii="Times New Roman" w:eastAsia="宋体" w:hAnsi="Times New Roman" w:cs="Times New Roman" w:hint="eastAsia"/>
          <w:szCs w:val="24"/>
        </w:rPr>
        <w:t>碳排放</w:t>
      </w:r>
      <w:r w:rsidR="00C012F0">
        <w:rPr>
          <w:rFonts w:ascii="Times New Roman" w:eastAsia="宋体" w:hAnsi="Times New Roman" w:cs="Times New Roman" w:hint="eastAsia"/>
          <w:szCs w:val="24"/>
        </w:rPr>
        <w:t>作为经济活动而非</w:t>
      </w:r>
      <w:r w:rsidR="00AC6566">
        <w:rPr>
          <w:rFonts w:ascii="Times New Roman" w:eastAsia="宋体" w:hAnsi="Times New Roman" w:cs="Times New Roman" w:hint="eastAsia"/>
          <w:szCs w:val="24"/>
        </w:rPr>
        <w:t>仅仅是</w:t>
      </w:r>
      <w:r w:rsidR="00416D22">
        <w:rPr>
          <w:rFonts w:ascii="Times New Roman" w:eastAsia="宋体" w:hAnsi="Times New Roman" w:cs="Times New Roman" w:hint="eastAsia"/>
          <w:szCs w:val="24"/>
        </w:rPr>
        <w:t>物理活动</w:t>
      </w:r>
      <w:r w:rsidR="00C012F0">
        <w:rPr>
          <w:rFonts w:ascii="Times New Roman" w:eastAsia="宋体" w:hAnsi="Times New Roman" w:cs="Times New Roman" w:hint="eastAsia"/>
          <w:szCs w:val="24"/>
        </w:rPr>
        <w:t>的认识</w:t>
      </w:r>
      <w:r w:rsidR="00416D22">
        <w:rPr>
          <w:rFonts w:ascii="Times New Roman" w:eastAsia="宋体" w:hAnsi="Times New Roman" w:cs="Times New Roman" w:hint="eastAsia"/>
          <w:szCs w:val="24"/>
        </w:rPr>
        <w:t>，</w:t>
      </w:r>
      <w:r w:rsidR="00C012F0">
        <w:rPr>
          <w:rFonts w:ascii="Times New Roman" w:eastAsia="宋体" w:hAnsi="Times New Roman" w:cs="Times New Roman" w:hint="eastAsia"/>
          <w:szCs w:val="24"/>
        </w:rPr>
        <w:t>也有助于</w:t>
      </w:r>
      <w:r w:rsidR="00C26824">
        <w:rPr>
          <w:rFonts w:ascii="Times New Roman" w:eastAsia="宋体" w:hAnsi="Times New Roman" w:cs="Times New Roman" w:hint="eastAsia"/>
          <w:szCs w:val="24"/>
        </w:rPr>
        <w:t>从更广维度的宏观经济政策视角考虑气候变化政策的制定与实施</w:t>
      </w:r>
      <w:r w:rsidR="000B50D4" w:rsidRPr="00B5252A">
        <w:rPr>
          <w:rFonts w:ascii="Times New Roman" w:eastAsia="宋体" w:hAnsi="Times New Roman" w:cs="Times New Roman"/>
          <w:szCs w:val="24"/>
        </w:rPr>
        <w:fldChar w:fldCharType="begin"/>
      </w:r>
      <w:r w:rsidR="00C26824" w:rsidRPr="00B5252A">
        <w:rPr>
          <w:rFonts w:ascii="Times New Roman" w:eastAsia="宋体" w:hAnsi="Times New Roman" w:cs="Times New Roman"/>
          <w:szCs w:val="24"/>
        </w:rPr>
        <w:instrText xml:space="preserve"> ADDIN EN.CITE &lt;EndNote&gt;&lt;Cite&gt;&lt;Author&gt;Doda&lt;/Author&gt;&lt;Year&gt;2014&lt;/Year&gt;&lt;RecNum&gt;698&lt;/RecNum&gt;&lt;DisplayText&gt;(Doda, 2014)&lt;/DisplayText&gt;&lt;record&gt;&lt;rec-number&gt;698&lt;/rec-number&gt;&lt;foreign-keys&gt;&lt;key app="EN" db-id="x5atta2r50vt5ne9dt5xd5eaz0d05s2v25zz" timestamp="1654352815"&gt;698&lt;/key&gt;&lt;/foreign-keys&gt;&lt;ref-type name="Journal Article"&gt;17&lt;/ref-type&gt;&lt;contributors&gt;&lt;authors&gt;&lt;author&gt;Doda, Baran&lt;/author&gt;&lt;/authors&gt;&lt;/contributors&gt;&lt;titles&gt;&lt;title&gt;Evidence on business cycles and CO2 emissions&lt;/title&gt;&lt;secondary-title&gt;Journal of Macroeconomics&lt;/secondary-title&gt;&lt;/titles&gt;&lt;periodical&gt;&lt;full-title&gt;Journal of Macroeconomics&lt;/full-title&gt;&lt;/periodical&gt;&lt;pages&gt;214-227&lt;/pages&gt;&lt;volume&gt;40&lt;/volume&gt;&lt;keywords&gt;&lt;keyword&gt;Business cycle fluctuations&lt;/keyword&gt;&lt;keyword&gt;Climate change&lt;/keyword&gt;&lt;keyword&gt;emissions&lt;/keyword&gt;&lt;/keywords&gt;&lt;dates&gt;&lt;year&gt;2014&lt;/year&gt;&lt;pub-dates&gt;&lt;date&gt;2014/06/01/&lt;/date&gt;&lt;/pub-dates&gt;&lt;/dates&gt;&lt;isbn&gt;0164-0704&lt;/isbn&gt;&lt;urls&gt;&lt;related-urls&gt;&lt;url&gt;https://www.sciencedirect.com/science/article/pii/S016407041400007X&lt;/url&gt;&lt;/related-urls&gt;&lt;/urls&gt;&lt;electronic-resource-num&gt;https://doi.org/10.1016/j.jmacro.2014.01.003&lt;/electronic-resource-num&gt;&lt;/record&gt;&lt;/Cite&gt;&lt;/EndNote&gt;</w:instrText>
      </w:r>
      <w:r w:rsidR="000B50D4" w:rsidRPr="00B5252A">
        <w:rPr>
          <w:rFonts w:ascii="Times New Roman" w:eastAsia="宋体" w:hAnsi="Times New Roman" w:cs="Times New Roman"/>
          <w:szCs w:val="24"/>
        </w:rPr>
        <w:fldChar w:fldCharType="separate"/>
      </w:r>
      <w:r w:rsidR="00874458">
        <w:rPr>
          <w:rFonts w:ascii="Times New Roman" w:eastAsia="宋体" w:hAnsi="Times New Roman" w:cs="Times New Roman" w:hint="eastAsia"/>
          <w:noProof/>
          <w:szCs w:val="24"/>
        </w:rPr>
        <w:t>（</w:t>
      </w:r>
      <w:r w:rsidR="00C26824" w:rsidRPr="00B5252A">
        <w:rPr>
          <w:rFonts w:ascii="Times New Roman" w:eastAsia="宋体" w:hAnsi="Times New Roman" w:cs="Times New Roman"/>
          <w:szCs w:val="24"/>
        </w:rPr>
        <w:t>Doda</w:t>
      </w:r>
      <w:r w:rsidR="00C43F34">
        <w:rPr>
          <w:rFonts w:ascii="Times New Roman" w:eastAsia="宋体" w:hAnsi="Times New Roman" w:cs="Times New Roman"/>
          <w:szCs w:val="24"/>
        </w:rPr>
        <w:t>，</w:t>
      </w:r>
      <w:r w:rsidR="00C26824" w:rsidRPr="00B5252A">
        <w:rPr>
          <w:rFonts w:ascii="Times New Roman" w:eastAsia="宋体" w:hAnsi="Times New Roman" w:cs="Times New Roman"/>
          <w:szCs w:val="24"/>
        </w:rPr>
        <w:t>2014</w:t>
      </w:r>
      <w:r w:rsidR="00B022D7">
        <w:rPr>
          <w:rFonts w:ascii="Times New Roman" w:eastAsia="宋体" w:hAnsi="Times New Roman" w:cs="Times New Roman"/>
          <w:szCs w:val="24"/>
        </w:rPr>
        <w:t>）</w:t>
      </w:r>
      <w:r w:rsidR="000B50D4" w:rsidRPr="00B5252A">
        <w:rPr>
          <w:rFonts w:ascii="Times New Roman" w:eastAsia="宋体" w:hAnsi="Times New Roman" w:cs="Times New Roman"/>
          <w:szCs w:val="24"/>
        </w:rPr>
        <w:fldChar w:fldCharType="end"/>
      </w:r>
      <w:r w:rsidR="00C26824" w:rsidRPr="00B5252A">
        <w:rPr>
          <w:rFonts w:ascii="Times New Roman" w:eastAsia="宋体" w:hAnsi="Times New Roman" w:cs="Times New Roman" w:hint="eastAsia"/>
          <w:szCs w:val="24"/>
        </w:rPr>
        <w:t>。</w:t>
      </w:r>
      <w:r w:rsidR="00C26824">
        <w:rPr>
          <w:rFonts w:ascii="Helvetica" w:hAnsi="Helvetica" w:hint="eastAsia"/>
          <w:color w:val="333333"/>
          <w:sz w:val="20"/>
          <w:szCs w:val="20"/>
        </w:rPr>
        <w:t>现有文献大多基于</w:t>
      </w:r>
      <w:r w:rsidR="00C26824" w:rsidRPr="004B5BCD">
        <w:rPr>
          <w:rFonts w:ascii="Helvetica" w:hAnsi="Helvetica" w:hint="eastAsia"/>
          <w:color w:val="333333"/>
          <w:sz w:val="20"/>
          <w:szCs w:val="20"/>
        </w:rPr>
        <w:t>环境库兹涅茨曲线</w:t>
      </w:r>
      <w:r w:rsidR="00C26824">
        <w:rPr>
          <w:rFonts w:ascii="Helvetica" w:hAnsi="Helvetica" w:hint="eastAsia"/>
          <w:color w:val="333333"/>
          <w:sz w:val="20"/>
          <w:szCs w:val="20"/>
        </w:rPr>
        <w:t>等理论或协整方法等对碳排放与经济增长的关系进行研究，这类分析</w:t>
      </w:r>
      <w:r w:rsidR="00C26824" w:rsidRPr="00B2180D">
        <w:rPr>
          <w:rFonts w:ascii="Times New Roman" w:eastAsia="宋体" w:hAnsi="Times New Roman" w:cs="Times New Roman"/>
          <w:szCs w:val="24"/>
        </w:rPr>
        <w:t>更注重对</w:t>
      </w:r>
      <w:r w:rsidR="00C26824">
        <w:rPr>
          <w:rFonts w:ascii="Times New Roman" w:eastAsia="宋体" w:hAnsi="Times New Roman" w:cs="Times New Roman" w:hint="eastAsia"/>
          <w:szCs w:val="24"/>
        </w:rPr>
        <w:t>两者长期趋势性关系的讨论</w:t>
      </w:r>
      <w:r w:rsidR="00350494" w:rsidRPr="00B2180D">
        <w:rPr>
          <w:rFonts w:ascii="Times New Roman" w:eastAsia="宋体" w:hAnsi="Times New Roman" w:cs="Times New Roman"/>
          <w:szCs w:val="24"/>
        </w:rPr>
        <w:t>，</w:t>
      </w:r>
      <w:r w:rsidR="00C26824" w:rsidRPr="00B2180D">
        <w:rPr>
          <w:rFonts w:ascii="Times New Roman" w:eastAsia="宋体" w:hAnsi="Times New Roman" w:cs="Times New Roman"/>
          <w:szCs w:val="24"/>
        </w:rPr>
        <w:t>并未对</w:t>
      </w:r>
      <w:r w:rsidR="00C26824">
        <w:rPr>
          <w:rFonts w:ascii="Times New Roman" w:eastAsia="宋体" w:hAnsi="Times New Roman" w:cs="Times New Roman" w:hint="eastAsia"/>
          <w:szCs w:val="24"/>
        </w:rPr>
        <w:t>其</w:t>
      </w:r>
      <w:r w:rsidR="00C26824" w:rsidRPr="00B2180D">
        <w:rPr>
          <w:rFonts w:ascii="Times New Roman" w:eastAsia="宋体" w:hAnsi="Times New Roman" w:cs="Times New Roman"/>
          <w:szCs w:val="24"/>
        </w:rPr>
        <w:t>短期关系或周期内关系进行深入刻画。</w:t>
      </w:r>
      <w:bookmarkStart w:id="1" w:name="_Hlk100188055"/>
      <w:r w:rsidR="00350494" w:rsidRPr="00B2180D">
        <w:rPr>
          <w:rFonts w:ascii="Times New Roman" w:eastAsia="宋体" w:hAnsi="Times New Roman" w:cs="Times New Roman"/>
          <w:szCs w:val="24"/>
        </w:rPr>
        <w:t>长期分析虽然有助于对未来碳排放和就业形势进行预判，但无法准确估计减排政策对宏观经济带来的</w:t>
      </w:r>
      <w:r w:rsidR="00C26824">
        <w:rPr>
          <w:rFonts w:ascii="Times New Roman" w:eastAsia="宋体" w:hAnsi="Times New Roman" w:cs="Times New Roman" w:hint="eastAsia"/>
          <w:szCs w:val="24"/>
        </w:rPr>
        <w:t>周期性</w:t>
      </w:r>
      <w:r w:rsidR="00974D66">
        <w:rPr>
          <w:rFonts w:ascii="Times New Roman" w:eastAsia="宋体" w:hAnsi="Times New Roman" w:cs="Times New Roman" w:hint="eastAsia"/>
          <w:szCs w:val="24"/>
        </w:rPr>
        <w:t>影响</w:t>
      </w:r>
      <w:r w:rsidR="00350494" w:rsidRPr="00B2180D">
        <w:rPr>
          <w:rFonts w:ascii="Times New Roman" w:eastAsia="宋体" w:hAnsi="Times New Roman" w:cs="Times New Roman"/>
          <w:szCs w:val="24"/>
        </w:rPr>
        <w:t>，进而无法评估减排政策在当下的合理性。</w:t>
      </w:r>
      <w:r w:rsidR="00350494" w:rsidRPr="00B2180D">
        <w:rPr>
          <w:rFonts w:ascii="Times New Roman" w:eastAsia="宋体" w:hAnsi="Times New Roman" w:cs="Times New Roman"/>
        </w:rPr>
        <w:t>我国正处于碳减排的转型期，</w:t>
      </w:r>
      <w:r w:rsidR="00C26824">
        <w:rPr>
          <w:rFonts w:ascii="Times New Roman" w:eastAsia="宋体" w:hAnsi="Times New Roman" w:cs="Times New Roman" w:hint="eastAsia"/>
          <w:szCs w:val="24"/>
        </w:rPr>
        <w:t>将碳排放问题纳入到宏观经济研究框架中，考察经济周期内</w:t>
      </w:r>
      <w:r w:rsidR="00C26824" w:rsidRPr="00B2180D">
        <w:rPr>
          <w:rFonts w:ascii="Times New Roman" w:eastAsia="宋体" w:hAnsi="Times New Roman" w:cs="Times New Roman"/>
        </w:rPr>
        <w:t>碳减排与就业的短期关系更具有现实意义</w:t>
      </w:r>
      <w:r w:rsidR="007F3FC1">
        <w:rPr>
          <w:rFonts w:ascii="Times New Roman" w:eastAsia="宋体" w:hAnsi="Times New Roman" w:cs="Times New Roman" w:hint="eastAsia"/>
          <w:szCs w:val="24"/>
        </w:rPr>
        <w:t>，</w:t>
      </w:r>
      <w:r w:rsidR="007F3FC1" w:rsidRPr="00B2180D">
        <w:rPr>
          <w:rFonts w:ascii="Times New Roman" w:eastAsia="宋体" w:hAnsi="Times New Roman" w:cs="Times New Roman"/>
        </w:rPr>
        <w:t>而长期关系更多</w:t>
      </w:r>
      <w:r w:rsidR="00C26824">
        <w:rPr>
          <w:rFonts w:ascii="Times New Roman" w:eastAsia="宋体" w:hAnsi="Times New Roman" w:cs="Times New Roman" w:hint="eastAsia"/>
        </w:rPr>
        <w:t>的</w:t>
      </w:r>
      <w:r w:rsidR="007F3FC1" w:rsidRPr="00B2180D">
        <w:rPr>
          <w:rFonts w:ascii="Times New Roman" w:eastAsia="宋体" w:hAnsi="Times New Roman" w:cs="Times New Roman"/>
        </w:rPr>
        <w:t>是对平台期的讨论</w:t>
      </w:r>
      <w:r w:rsidR="00131C1D">
        <w:rPr>
          <w:rFonts w:ascii="Times New Roman" w:eastAsia="宋体" w:hAnsi="Times New Roman" w:cs="Times New Roman" w:hint="eastAsia"/>
        </w:rPr>
        <w:t>。</w:t>
      </w:r>
      <w:r w:rsidR="000B50D4">
        <w:rPr>
          <w:rFonts w:ascii="Times New Roman" w:eastAsia="宋体" w:hAnsi="Times New Roman" w:cs="Times New Roman"/>
          <w:szCs w:val="24"/>
        </w:rPr>
        <w:fldChar w:fldCharType="begin"/>
      </w:r>
      <w:r w:rsidR="004F20D9">
        <w:rPr>
          <w:rFonts w:ascii="Times New Roman" w:eastAsia="宋体" w:hAnsi="Times New Roman" w:cs="Times New Roman"/>
          <w:szCs w:val="24"/>
        </w:rPr>
        <w:instrText xml:space="preserve"> ADDIN EN.CITE &lt;EndNote&gt;&lt;Cite&gt;&lt;Author&gt;Fischer&lt;/Author&gt;&lt;Year&gt;2011&lt;/Year&gt;&lt;RecNum&gt;700&lt;/RecNum&gt;&lt;DisplayText&gt;(Fischer and Springborn, 2011)&lt;/DisplayText&gt;&lt;record&gt;&lt;rec-number&gt;700&lt;/rec-number&gt;&lt;foreign-keys&gt;&lt;key app="EN" db-id="x5atta2r50vt5ne9dt5xd5eaz0d05s2v25zz" timestamp="1654353057"&gt;700&lt;/key&gt;&lt;/foreign-keys&gt;&lt;ref-type name="Journal Article"&gt;17&lt;/ref-type&gt;&lt;contributors&gt;&lt;authors&gt;&lt;author&gt;Fischer, Carolyn&lt;/author&gt;&lt;author&gt;Springborn, Michael&lt;/author&gt;&lt;/authors&gt;&lt;/contributors&gt;&lt;titles&gt;&lt;title&gt;Emissions targets and the real business cycle: Intensity targets versus caps or taxes&lt;/title&gt;&lt;secondary-title&gt;Journal of Environmental Economics and Management&lt;/secondary-title&gt;&lt;/titles&gt;&lt;periodical&gt;&lt;full-title&gt;Journal of Environmental Economics and Management&lt;/full-title&gt;&lt;/periodical&gt;&lt;pages&gt;352-366&lt;/pages&gt;&lt;volume&gt;62&lt;/volume&gt;&lt;number&gt;3&lt;/number&gt;&lt;keywords&gt;&lt;keyword&gt;Emissions tax&lt;/keyword&gt;&lt;keyword&gt;Cap-and-trade&lt;/keyword&gt;&lt;keyword&gt;Intensity target&lt;/keyword&gt;&lt;keyword&gt;Business cycle&lt;/keyword&gt;&lt;/keywords&gt;&lt;dates&gt;&lt;year&gt;2011&lt;/year&gt;&lt;pub-dates&gt;&lt;date&gt;2011/11/01/&lt;/date&gt;&lt;/pub-dates&gt;&lt;/dates&gt;&lt;isbn&gt;0095-0696&lt;/isbn&gt;&lt;urls&gt;&lt;related-urls&gt;&lt;url&gt;https://www.sciencedirect.com/science/article/pii/S0095069611000969&lt;/url&gt;&lt;/related-urls&gt;&lt;/urls&gt;&lt;electronic-resource-num&gt;https://doi.org/10.1016/j.jeem.2011.04.005&lt;/electronic-resource-num&gt;&lt;/record&gt;&lt;/Cite&gt;&lt;/EndNote&gt;</w:instrText>
      </w:r>
      <w:r w:rsidR="000B50D4">
        <w:rPr>
          <w:rFonts w:ascii="Times New Roman" w:eastAsia="宋体" w:hAnsi="Times New Roman" w:cs="Times New Roman"/>
          <w:szCs w:val="24"/>
        </w:rPr>
        <w:fldChar w:fldCharType="separate"/>
      </w:r>
      <w:r w:rsidR="004F20D9">
        <w:rPr>
          <w:rFonts w:ascii="Times New Roman" w:eastAsia="宋体" w:hAnsi="Times New Roman" w:cs="Times New Roman"/>
          <w:noProof/>
          <w:szCs w:val="24"/>
        </w:rPr>
        <w:t>Fischer</w:t>
      </w:r>
      <w:r w:rsidR="00CF7AB2">
        <w:rPr>
          <w:rFonts w:ascii="Times New Roman" w:eastAsia="宋体" w:hAnsi="Times New Roman" w:cs="Times New Roman"/>
          <w:noProof/>
          <w:szCs w:val="24"/>
        </w:rPr>
        <w:t xml:space="preserve"> &amp; </w:t>
      </w:r>
      <w:r w:rsidR="004F20D9">
        <w:rPr>
          <w:rFonts w:ascii="Times New Roman" w:eastAsia="宋体" w:hAnsi="Times New Roman" w:cs="Times New Roman"/>
          <w:noProof/>
          <w:szCs w:val="24"/>
        </w:rPr>
        <w:t>Springborn</w:t>
      </w:r>
      <w:r w:rsidR="004F20D9">
        <w:rPr>
          <w:rFonts w:ascii="Times New Roman" w:eastAsia="宋体" w:hAnsi="Times New Roman" w:cs="Times New Roman" w:hint="eastAsia"/>
          <w:noProof/>
          <w:szCs w:val="24"/>
        </w:rPr>
        <w:t>（</w:t>
      </w:r>
      <w:r w:rsidR="004F20D9">
        <w:rPr>
          <w:rFonts w:ascii="Times New Roman" w:eastAsia="宋体" w:hAnsi="Times New Roman" w:cs="Times New Roman"/>
          <w:noProof/>
          <w:szCs w:val="24"/>
        </w:rPr>
        <w:t>2011</w:t>
      </w:r>
      <w:r w:rsidR="004F20D9">
        <w:rPr>
          <w:rFonts w:ascii="Times New Roman" w:eastAsia="宋体" w:hAnsi="Times New Roman" w:cs="Times New Roman"/>
          <w:noProof/>
          <w:szCs w:val="24"/>
        </w:rPr>
        <w:t>）</w:t>
      </w:r>
      <w:r w:rsidR="000B50D4">
        <w:rPr>
          <w:rFonts w:ascii="Times New Roman" w:eastAsia="宋体" w:hAnsi="Times New Roman" w:cs="Times New Roman"/>
          <w:szCs w:val="24"/>
        </w:rPr>
        <w:fldChar w:fldCharType="end"/>
      </w:r>
      <w:r w:rsidR="004F20D9">
        <w:rPr>
          <w:rFonts w:ascii="Times New Roman" w:eastAsia="宋体" w:hAnsi="Times New Roman" w:cs="Times New Roman" w:hint="eastAsia"/>
          <w:szCs w:val="24"/>
        </w:rPr>
        <w:t>提到尽管</w:t>
      </w:r>
      <w:r w:rsidR="00C26824" w:rsidRPr="00C4473F">
        <w:rPr>
          <w:rFonts w:ascii="Times New Roman" w:eastAsia="宋体" w:hAnsi="Times New Roman" w:cs="Times New Roman" w:hint="eastAsia"/>
          <w:szCs w:val="24"/>
        </w:rPr>
        <w:t>碳排放目标的设立对宏观经济的影响存在不确定性，但这方面的直接研究还十分缺乏。</w:t>
      </w:r>
      <w:r w:rsidR="00C26824">
        <w:rPr>
          <w:rFonts w:ascii="Times New Roman" w:eastAsia="宋体" w:hAnsi="Times New Roman" w:cs="Times New Roman" w:hint="eastAsia"/>
          <w:szCs w:val="24"/>
        </w:rPr>
        <w:t>基于此</w:t>
      </w:r>
      <w:r w:rsidR="00C26824" w:rsidRPr="00B2180D">
        <w:rPr>
          <w:rFonts w:ascii="Times New Roman" w:eastAsia="宋体" w:hAnsi="Times New Roman" w:cs="Times New Roman"/>
          <w:szCs w:val="24"/>
        </w:rPr>
        <w:t>，</w:t>
      </w:r>
      <w:r w:rsidR="00350494" w:rsidRPr="00B2180D">
        <w:rPr>
          <w:rFonts w:ascii="Times New Roman" w:eastAsia="宋体" w:hAnsi="Times New Roman" w:cs="Times New Roman"/>
          <w:szCs w:val="24"/>
        </w:rPr>
        <w:t>本文</w:t>
      </w:r>
      <w:r w:rsidR="00372BC4">
        <w:rPr>
          <w:rFonts w:ascii="Times New Roman" w:eastAsia="宋体" w:hAnsi="Times New Roman" w:cs="Times New Roman" w:hint="eastAsia"/>
          <w:szCs w:val="24"/>
        </w:rPr>
        <w:t>实证估计了</w:t>
      </w:r>
      <w:r w:rsidR="00B62864">
        <w:rPr>
          <w:rFonts w:ascii="Times New Roman" w:eastAsia="宋体" w:hAnsi="Times New Roman" w:cs="Times New Roman" w:hint="eastAsia"/>
          <w:szCs w:val="24"/>
        </w:rPr>
        <w:t>“</w:t>
      </w:r>
      <w:r w:rsidR="00350494" w:rsidRPr="00B2180D">
        <w:rPr>
          <w:rFonts w:ascii="Times New Roman" w:eastAsia="宋体" w:hAnsi="Times New Roman" w:cs="Times New Roman"/>
          <w:szCs w:val="24"/>
        </w:rPr>
        <w:t>气候变化奥肯定律</w:t>
      </w:r>
      <w:r w:rsidR="00B62864">
        <w:rPr>
          <w:rFonts w:ascii="Times New Roman" w:eastAsia="宋体" w:hAnsi="Times New Roman" w:cs="Times New Roman" w:hint="eastAsia"/>
          <w:szCs w:val="24"/>
        </w:rPr>
        <w:t>”</w:t>
      </w:r>
      <w:r w:rsidR="00350494" w:rsidRPr="00B2180D">
        <w:rPr>
          <w:rFonts w:ascii="Times New Roman" w:eastAsia="宋体" w:hAnsi="Times New Roman" w:cs="Times New Roman"/>
          <w:szCs w:val="24"/>
        </w:rPr>
        <w:t>，以期更为系统地探究</w:t>
      </w:r>
      <w:r w:rsidR="00B6515C">
        <w:rPr>
          <w:rFonts w:ascii="Times New Roman" w:eastAsia="宋体" w:hAnsi="Times New Roman" w:cs="Times New Roman"/>
          <w:szCs w:val="24"/>
        </w:rPr>
        <w:t>碳</w:t>
      </w:r>
      <w:r w:rsidR="006B3D02">
        <w:rPr>
          <w:rFonts w:ascii="Times New Roman" w:eastAsia="宋体" w:hAnsi="Times New Roman" w:cs="Times New Roman" w:hint="eastAsia"/>
          <w:szCs w:val="24"/>
        </w:rPr>
        <w:t>减排与就业的短期关系</w:t>
      </w:r>
      <w:r>
        <w:rPr>
          <w:rFonts w:ascii="Times New Roman" w:eastAsia="宋体" w:hAnsi="Times New Roman" w:cs="Times New Roman" w:hint="eastAsia"/>
          <w:szCs w:val="24"/>
        </w:rPr>
        <w:t>，并在此基础上对其影响机理进行了探讨</w:t>
      </w:r>
      <w:r w:rsidR="006274F0">
        <w:rPr>
          <w:rFonts w:ascii="Times New Roman" w:eastAsia="宋体" w:hAnsi="Times New Roman" w:cs="Times New Roman" w:hint="eastAsia"/>
          <w:szCs w:val="24"/>
        </w:rPr>
        <w:t>。</w:t>
      </w:r>
    </w:p>
    <w:bookmarkEnd w:id="1"/>
    <w:p w14:paraId="166E8C83" w14:textId="77777777" w:rsidR="006274F0" w:rsidRDefault="006274F0" w:rsidP="0023232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评</w:t>
      </w:r>
      <w:r w:rsidRPr="00B2180D">
        <w:rPr>
          <w:rFonts w:ascii="Times New Roman" w:eastAsia="宋体" w:hAnsi="Times New Roman" w:cs="Times New Roman"/>
          <w:szCs w:val="24"/>
        </w:rPr>
        <w:t>估碳中和背景下</w:t>
      </w:r>
      <w:r w:rsidR="00372BC4">
        <w:rPr>
          <w:rFonts w:ascii="Times New Roman" w:eastAsia="宋体" w:hAnsi="Times New Roman" w:cs="Times New Roman" w:hint="eastAsia"/>
          <w:szCs w:val="24"/>
        </w:rPr>
        <w:t>气候变化政策</w:t>
      </w:r>
      <w:r w:rsidR="000142BF">
        <w:rPr>
          <w:rFonts w:ascii="Times New Roman" w:eastAsia="宋体" w:hAnsi="Times New Roman" w:cs="Times New Roman" w:hint="eastAsia"/>
          <w:szCs w:val="24"/>
        </w:rPr>
        <w:t>与就业的周期性关系，</w:t>
      </w:r>
      <w:r w:rsidRPr="00B2180D">
        <w:rPr>
          <w:rFonts w:ascii="Times New Roman" w:eastAsia="宋体" w:hAnsi="Times New Roman" w:cs="Times New Roman"/>
          <w:szCs w:val="24"/>
        </w:rPr>
        <w:t>不仅能够帮助决策者制定更加科学合理的减排政策，也对稳定就业和宏观经济具有重要意义，</w:t>
      </w:r>
      <w:r w:rsidR="000142BF">
        <w:rPr>
          <w:rFonts w:ascii="Times New Roman" w:eastAsia="宋体" w:hAnsi="Times New Roman" w:cs="Times New Roman" w:hint="eastAsia"/>
          <w:szCs w:val="24"/>
        </w:rPr>
        <w:t>有助于</w:t>
      </w:r>
      <w:r w:rsidRPr="00B2180D">
        <w:rPr>
          <w:rFonts w:ascii="Times New Roman" w:eastAsia="宋体" w:hAnsi="Times New Roman" w:cs="Times New Roman"/>
          <w:szCs w:val="24"/>
        </w:rPr>
        <w:t>统筹</w:t>
      </w:r>
      <w:r>
        <w:rPr>
          <w:rFonts w:ascii="Times New Roman" w:eastAsia="宋体" w:hAnsi="Times New Roman" w:cs="Times New Roman" w:hint="eastAsia"/>
          <w:szCs w:val="24"/>
        </w:rPr>
        <w:t>推进</w:t>
      </w:r>
      <w:r w:rsidRPr="00B2180D">
        <w:rPr>
          <w:rFonts w:ascii="Times New Roman" w:eastAsia="宋体" w:hAnsi="Times New Roman" w:cs="Times New Roman"/>
          <w:szCs w:val="24"/>
        </w:rPr>
        <w:t>我国社会经济的</w:t>
      </w:r>
      <w:r>
        <w:rPr>
          <w:rFonts w:ascii="Times New Roman" w:eastAsia="宋体" w:hAnsi="Times New Roman" w:cs="Times New Roman" w:hint="eastAsia"/>
          <w:szCs w:val="24"/>
        </w:rPr>
        <w:t>全面协调</w:t>
      </w:r>
      <w:r w:rsidRPr="00B2180D">
        <w:rPr>
          <w:rFonts w:ascii="Times New Roman" w:eastAsia="宋体" w:hAnsi="Times New Roman" w:cs="Times New Roman"/>
          <w:szCs w:val="24"/>
        </w:rPr>
        <w:t>发展。</w:t>
      </w:r>
      <w:r w:rsidR="00350494" w:rsidRPr="00B2180D">
        <w:rPr>
          <w:rFonts w:ascii="Times New Roman" w:eastAsia="宋体" w:hAnsi="Times New Roman" w:cs="Times New Roman"/>
          <w:szCs w:val="24"/>
        </w:rPr>
        <w:t>本文</w:t>
      </w:r>
      <w:r w:rsidR="00604E19">
        <w:rPr>
          <w:rFonts w:ascii="Times New Roman" w:eastAsia="宋体" w:hAnsi="Times New Roman" w:cs="Times New Roman" w:hint="eastAsia"/>
          <w:szCs w:val="24"/>
        </w:rPr>
        <w:t>的</w:t>
      </w:r>
      <w:r w:rsidR="00350494" w:rsidRPr="00B2180D">
        <w:rPr>
          <w:rFonts w:ascii="Times New Roman" w:eastAsia="宋体" w:hAnsi="Times New Roman" w:cs="Times New Roman"/>
          <w:szCs w:val="24"/>
        </w:rPr>
        <w:t>边际</w:t>
      </w:r>
      <w:r w:rsidR="00604E19">
        <w:rPr>
          <w:rFonts w:ascii="Times New Roman" w:eastAsia="宋体" w:hAnsi="Times New Roman" w:cs="Times New Roman" w:hint="eastAsia"/>
          <w:szCs w:val="24"/>
        </w:rPr>
        <w:t>贡献</w:t>
      </w:r>
      <w:r w:rsidR="00350494" w:rsidRPr="00B2180D">
        <w:rPr>
          <w:rFonts w:ascii="Times New Roman" w:eastAsia="宋体" w:hAnsi="Times New Roman" w:cs="Times New Roman"/>
          <w:szCs w:val="24"/>
        </w:rPr>
        <w:t>主要体现在</w:t>
      </w:r>
      <w:r w:rsidR="005B2181">
        <w:rPr>
          <w:rFonts w:ascii="Times New Roman" w:eastAsia="宋体" w:hAnsi="Times New Roman" w:cs="Times New Roman" w:hint="eastAsia"/>
          <w:szCs w:val="24"/>
        </w:rPr>
        <w:t>两</w:t>
      </w:r>
      <w:r w:rsidR="00350494" w:rsidRPr="00B2180D">
        <w:rPr>
          <w:rFonts w:ascii="Times New Roman" w:eastAsia="宋体" w:hAnsi="Times New Roman" w:cs="Times New Roman"/>
          <w:szCs w:val="24"/>
        </w:rPr>
        <w:t>个方面。首先，本文提出</w:t>
      </w:r>
      <w:r w:rsidR="00604E19">
        <w:rPr>
          <w:rFonts w:ascii="Times New Roman" w:eastAsia="宋体" w:hAnsi="Times New Roman" w:cs="Times New Roman" w:hint="eastAsia"/>
          <w:szCs w:val="24"/>
        </w:rPr>
        <w:t>“</w:t>
      </w:r>
      <w:r w:rsidR="00350494" w:rsidRPr="00B2180D">
        <w:rPr>
          <w:rFonts w:ascii="Times New Roman" w:eastAsia="宋体" w:hAnsi="Times New Roman" w:cs="Times New Roman"/>
          <w:szCs w:val="24"/>
        </w:rPr>
        <w:t>气候变化奥肯定律</w:t>
      </w:r>
      <w:r w:rsidR="00604E19">
        <w:rPr>
          <w:rFonts w:ascii="Times New Roman" w:eastAsia="宋体" w:hAnsi="Times New Roman" w:cs="Times New Roman" w:hint="eastAsia"/>
          <w:szCs w:val="24"/>
        </w:rPr>
        <w:t>”</w:t>
      </w:r>
      <w:r w:rsidR="005B2181">
        <w:rPr>
          <w:rFonts w:ascii="Times New Roman" w:eastAsia="宋体" w:hAnsi="Times New Roman" w:cs="Times New Roman" w:hint="eastAsia"/>
          <w:szCs w:val="24"/>
        </w:rPr>
        <w:t>探讨</w:t>
      </w:r>
      <w:r w:rsidR="00350494" w:rsidRPr="00B2180D">
        <w:rPr>
          <w:rFonts w:ascii="Times New Roman" w:eastAsia="宋体" w:hAnsi="Times New Roman" w:cs="Times New Roman"/>
          <w:szCs w:val="24"/>
        </w:rPr>
        <w:t>经济周期内碳排放和就业两者</w:t>
      </w:r>
      <w:r w:rsidR="005B2181">
        <w:rPr>
          <w:rFonts w:ascii="Times New Roman" w:eastAsia="宋体" w:hAnsi="Times New Roman" w:cs="Times New Roman" w:hint="eastAsia"/>
          <w:szCs w:val="24"/>
        </w:rPr>
        <w:t>的</w:t>
      </w:r>
      <w:r w:rsidR="00350494" w:rsidRPr="00B2180D">
        <w:rPr>
          <w:rFonts w:ascii="Times New Roman" w:eastAsia="宋体" w:hAnsi="Times New Roman" w:cs="Times New Roman"/>
          <w:szCs w:val="24"/>
        </w:rPr>
        <w:t>关系，</w:t>
      </w:r>
      <w:r w:rsidR="00604E19">
        <w:rPr>
          <w:rFonts w:ascii="Times New Roman" w:eastAsia="宋体" w:hAnsi="Times New Roman" w:cs="Times New Roman" w:hint="eastAsia"/>
          <w:szCs w:val="24"/>
        </w:rPr>
        <w:t>这</w:t>
      </w:r>
      <w:r w:rsidR="00350494" w:rsidRPr="00B2180D">
        <w:rPr>
          <w:rFonts w:ascii="Times New Roman" w:eastAsia="宋体" w:hAnsi="Times New Roman" w:cs="Times New Roman"/>
          <w:szCs w:val="24"/>
        </w:rPr>
        <w:t>丰富了</w:t>
      </w:r>
      <w:r w:rsidR="005B2181">
        <w:rPr>
          <w:rFonts w:ascii="Times New Roman" w:eastAsia="宋体" w:hAnsi="Times New Roman" w:cs="Times New Roman" w:hint="eastAsia"/>
          <w:szCs w:val="24"/>
        </w:rPr>
        <w:t>对</w:t>
      </w:r>
      <w:r w:rsidR="00350494" w:rsidRPr="00B2180D">
        <w:rPr>
          <w:rFonts w:ascii="Times New Roman" w:eastAsia="宋体" w:hAnsi="Times New Roman" w:cs="Times New Roman"/>
          <w:szCs w:val="24"/>
        </w:rPr>
        <w:t>两者关系研究的理论基础</w:t>
      </w:r>
      <w:r w:rsidR="005B2181">
        <w:rPr>
          <w:rFonts w:ascii="Times New Roman" w:eastAsia="宋体" w:hAnsi="Times New Roman" w:cs="Times New Roman" w:hint="eastAsia"/>
          <w:szCs w:val="24"/>
        </w:rPr>
        <w:t>；</w:t>
      </w:r>
      <w:r w:rsidR="000142BF">
        <w:rPr>
          <w:rFonts w:ascii="Times New Roman" w:eastAsia="宋体" w:hAnsi="Times New Roman" w:cs="Times New Roman" w:hint="eastAsia"/>
          <w:szCs w:val="24"/>
        </w:rPr>
        <w:t>而且</w:t>
      </w:r>
      <w:r w:rsidR="005B2181">
        <w:rPr>
          <w:rFonts w:ascii="Times New Roman" w:eastAsia="宋体" w:hAnsi="Times New Roman" w:cs="Times New Roman" w:hint="eastAsia"/>
          <w:szCs w:val="24"/>
        </w:rPr>
        <w:t>通过</w:t>
      </w:r>
      <w:r w:rsidR="000142BF" w:rsidRPr="00B2180D">
        <w:rPr>
          <w:rFonts w:ascii="Times New Roman" w:eastAsia="宋体" w:hAnsi="Times New Roman" w:cs="Times New Roman"/>
          <w:szCs w:val="24"/>
        </w:rPr>
        <w:t>区分</w:t>
      </w:r>
      <w:r w:rsidR="000142BF">
        <w:rPr>
          <w:rFonts w:ascii="Times New Roman" w:eastAsia="宋体" w:hAnsi="Times New Roman" w:cs="Times New Roman" w:hint="eastAsia"/>
          <w:szCs w:val="24"/>
        </w:rPr>
        <w:t>周期性</w:t>
      </w:r>
      <w:r w:rsidR="000142BF" w:rsidRPr="00B2180D">
        <w:rPr>
          <w:rFonts w:ascii="Times New Roman" w:eastAsia="宋体" w:hAnsi="Times New Roman" w:cs="Times New Roman"/>
          <w:szCs w:val="24"/>
        </w:rPr>
        <w:t>和</w:t>
      </w:r>
      <w:r w:rsidR="000142BF">
        <w:rPr>
          <w:rFonts w:ascii="Times New Roman" w:eastAsia="宋体" w:hAnsi="Times New Roman" w:cs="Times New Roman" w:hint="eastAsia"/>
          <w:szCs w:val="24"/>
        </w:rPr>
        <w:t>趋势性关系进行讨论</w:t>
      </w:r>
      <w:r w:rsidR="000142BF" w:rsidRPr="00B2180D">
        <w:rPr>
          <w:rFonts w:ascii="Times New Roman" w:eastAsia="宋体" w:hAnsi="Times New Roman" w:cs="Times New Roman"/>
          <w:szCs w:val="24"/>
        </w:rPr>
        <w:t>，</w:t>
      </w:r>
      <w:r w:rsidR="005B2181">
        <w:rPr>
          <w:rFonts w:ascii="Times New Roman" w:eastAsia="宋体" w:hAnsi="Times New Roman" w:cs="Times New Roman" w:hint="eastAsia"/>
          <w:szCs w:val="24"/>
        </w:rPr>
        <w:t>也</w:t>
      </w:r>
      <w:r w:rsidR="00350494" w:rsidRPr="00B2180D">
        <w:rPr>
          <w:rFonts w:ascii="Times New Roman" w:eastAsia="宋体" w:hAnsi="Times New Roman" w:cs="Times New Roman"/>
          <w:szCs w:val="24"/>
        </w:rPr>
        <w:t>是对传统的长期分析研究的有益补充。</w:t>
      </w:r>
      <w:r w:rsidR="005B2181">
        <w:rPr>
          <w:rFonts w:ascii="Times New Roman" w:eastAsia="宋体" w:hAnsi="Times New Roman" w:cs="Times New Roman" w:hint="eastAsia"/>
          <w:szCs w:val="24"/>
        </w:rPr>
        <w:t>其次</w:t>
      </w:r>
      <w:r w:rsidR="00350494" w:rsidRPr="00B2180D">
        <w:rPr>
          <w:rFonts w:ascii="Times New Roman" w:eastAsia="宋体" w:hAnsi="Times New Roman" w:cs="Times New Roman"/>
          <w:szCs w:val="24"/>
        </w:rPr>
        <w:t>，本文还</w:t>
      </w:r>
      <w:r w:rsidR="005B2181" w:rsidRPr="00B2180D">
        <w:rPr>
          <w:rFonts w:ascii="Times New Roman" w:eastAsia="宋体" w:hAnsi="Times New Roman" w:cs="Times New Roman"/>
          <w:szCs w:val="24"/>
        </w:rPr>
        <w:t>分析</w:t>
      </w:r>
      <w:r w:rsidR="005B2181">
        <w:rPr>
          <w:rFonts w:ascii="Times New Roman" w:eastAsia="宋体" w:hAnsi="Times New Roman" w:cs="Times New Roman" w:hint="eastAsia"/>
          <w:szCs w:val="24"/>
        </w:rPr>
        <w:t>了</w:t>
      </w:r>
      <w:r w:rsidR="00350494" w:rsidRPr="00B2180D">
        <w:rPr>
          <w:rFonts w:ascii="Times New Roman" w:eastAsia="宋体" w:hAnsi="Times New Roman" w:cs="Times New Roman"/>
          <w:szCs w:val="24"/>
        </w:rPr>
        <w:t>碳</w:t>
      </w:r>
      <w:r w:rsidR="000142BF">
        <w:rPr>
          <w:rFonts w:ascii="Times New Roman" w:eastAsia="宋体" w:hAnsi="Times New Roman" w:cs="Times New Roman" w:hint="eastAsia"/>
          <w:szCs w:val="24"/>
        </w:rPr>
        <w:t>减排对</w:t>
      </w:r>
      <w:r w:rsidR="00350494" w:rsidRPr="00B2180D">
        <w:rPr>
          <w:rFonts w:ascii="Times New Roman" w:eastAsia="宋体" w:hAnsi="Times New Roman" w:cs="Times New Roman"/>
          <w:szCs w:val="24"/>
        </w:rPr>
        <w:t>就业</w:t>
      </w:r>
      <w:r w:rsidR="00372BC4">
        <w:rPr>
          <w:rFonts w:ascii="Times New Roman" w:eastAsia="宋体" w:hAnsi="Times New Roman" w:cs="Times New Roman" w:hint="eastAsia"/>
          <w:szCs w:val="24"/>
        </w:rPr>
        <w:t>的</w:t>
      </w:r>
      <w:r w:rsidR="000142BF">
        <w:rPr>
          <w:rFonts w:ascii="Times New Roman" w:eastAsia="宋体" w:hAnsi="Times New Roman" w:cs="Times New Roman" w:hint="eastAsia"/>
          <w:szCs w:val="24"/>
        </w:rPr>
        <w:t>影响机理</w:t>
      </w:r>
      <w:r w:rsidR="00350494" w:rsidRPr="00B2180D">
        <w:rPr>
          <w:rFonts w:ascii="Times New Roman" w:eastAsia="宋体" w:hAnsi="Times New Roman" w:cs="Times New Roman"/>
          <w:szCs w:val="24"/>
        </w:rPr>
        <w:t>，试图识别出新时代我国实现绿色高质量发展的根本动力，以助推我国新发展理念的全面落实。</w:t>
      </w:r>
    </w:p>
    <w:p w14:paraId="2A113A6F" w14:textId="77777777" w:rsidR="00EF36ED" w:rsidRPr="00B2180D" w:rsidRDefault="00EF36ED" w:rsidP="00232320">
      <w:pPr>
        <w:widowControl/>
        <w:spacing w:before="100" w:beforeAutospacing="1" w:after="100" w:afterAutospacing="1"/>
        <w:jc w:val="center"/>
        <w:textAlignment w:val="top"/>
        <w:outlineLvl w:val="0"/>
        <w:rPr>
          <w:rFonts w:ascii="Times New Roman" w:eastAsia="黑体" w:hAnsi="Times New Roman" w:cs="Times New Roman"/>
          <w:color w:val="000000"/>
          <w:kern w:val="0"/>
          <w:sz w:val="28"/>
          <w:szCs w:val="28"/>
        </w:rPr>
      </w:pPr>
      <w:r w:rsidRPr="00B2180D">
        <w:rPr>
          <w:rFonts w:ascii="Times New Roman" w:eastAsia="黑体" w:hAnsi="Times New Roman" w:cs="Times New Roman"/>
          <w:color w:val="000000"/>
          <w:kern w:val="0"/>
          <w:sz w:val="28"/>
          <w:szCs w:val="28"/>
        </w:rPr>
        <w:t>二、文献综述</w:t>
      </w:r>
    </w:p>
    <w:p w14:paraId="71FB7AAE" w14:textId="77777777" w:rsidR="00574E4F" w:rsidRDefault="00EF36ED" w:rsidP="00232320">
      <w:pPr>
        <w:ind w:firstLineChars="200" w:firstLine="420"/>
        <w:rPr>
          <w:rFonts w:ascii="Times New Roman" w:eastAsia="宋体" w:hAnsi="Times New Roman" w:cs="Times New Roman"/>
          <w:szCs w:val="24"/>
        </w:rPr>
      </w:pPr>
      <w:r w:rsidRPr="00B2180D">
        <w:rPr>
          <w:rFonts w:ascii="Times New Roman" w:eastAsia="宋体" w:hAnsi="Times New Roman" w:cs="Times New Roman"/>
          <w:szCs w:val="24"/>
        </w:rPr>
        <w:t>关于气候变化与就业问题的研究，</w:t>
      </w:r>
      <w:r w:rsidR="006D325A">
        <w:rPr>
          <w:rFonts w:ascii="Times New Roman" w:eastAsia="宋体" w:hAnsi="Times New Roman" w:cs="Times New Roman" w:hint="eastAsia"/>
          <w:szCs w:val="24"/>
        </w:rPr>
        <w:t>国内外学者</w:t>
      </w:r>
      <w:r w:rsidRPr="00B2180D">
        <w:rPr>
          <w:rFonts w:ascii="Times New Roman" w:eastAsia="宋体" w:hAnsi="Times New Roman" w:cs="Times New Roman"/>
          <w:szCs w:val="24"/>
        </w:rPr>
        <w:t>主要</w:t>
      </w:r>
      <w:r w:rsidR="006D325A">
        <w:rPr>
          <w:rFonts w:ascii="Times New Roman" w:eastAsia="宋体" w:hAnsi="Times New Roman" w:cs="Times New Roman" w:hint="eastAsia"/>
          <w:szCs w:val="24"/>
        </w:rPr>
        <w:t>就</w:t>
      </w:r>
      <w:r w:rsidR="00397BB0">
        <w:rPr>
          <w:rFonts w:ascii="Times New Roman" w:eastAsia="宋体" w:hAnsi="Times New Roman" w:cs="Times New Roman" w:hint="eastAsia"/>
          <w:szCs w:val="24"/>
        </w:rPr>
        <w:t>环境规制等政策</w:t>
      </w:r>
      <w:r w:rsidRPr="00B2180D">
        <w:rPr>
          <w:rFonts w:ascii="Times New Roman" w:eastAsia="宋体" w:hAnsi="Times New Roman" w:cs="Times New Roman"/>
          <w:szCs w:val="24"/>
        </w:rPr>
        <w:t>对就业的影响</w:t>
      </w:r>
      <w:r w:rsidR="006D325A">
        <w:rPr>
          <w:rFonts w:ascii="Times New Roman" w:eastAsia="宋体" w:hAnsi="Times New Roman" w:cs="Times New Roman" w:hint="eastAsia"/>
          <w:szCs w:val="24"/>
        </w:rPr>
        <w:t>展开了丰富的研究</w:t>
      </w:r>
      <w:r w:rsidR="007D4062">
        <w:rPr>
          <w:rFonts w:ascii="Times New Roman" w:eastAsia="宋体" w:hAnsi="Times New Roman" w:cs="Times New Roman" w:hint="eastAsia"/>
          <w:szCs w:val="24"/>
        </w:rPr>
        <w:t>，</w:t>
      </w:r>
      <w:r w:rsidR="000E701E">
        <w:rPr>
          <w:rFonts w:ascii="Times New Roman" w:eastAsia="宋体" w:hAnsi="Times New Roman" w:cs="Times New Roman" w:hint="eastAsia"/>
          <w:szCs w:val="24"/>
        </w:rPr>
        <w:t>学者们普遍认同</w:t>
      </w:r>
      <w:r w:rsidR="000E701E" w:rsidRPr="00B2180D">
        <w:rPr>
          <w:rFonts w:ascii="Times New Roman" w:eastAsia="宋体" w:hAnsi="Times New Roman" w:cs="Times New Roman"/>
          <w:szCs w:val="24"/>
        </w:rPr>
        <w:t>环境规制</w:t>
      </w:r>
      <w:r w:rsidR="000E701E">
        <w:rPr>
          <w:rFonts w:ascii="Times New Roman" w:eastAsia="宋体" w:hAnsi="Times New Roman" w:cs="Times New Roman" w:hint="eastAsia"/>
          <w:szCs w:val="24"/>
        </w:rPr>
        <w:t>会</w:t>
      </w:r>
      <w:r w:rsidR="000E701E" w:rsidRPr="00B2180D">
        <w:rPr>
          <w:rFonts w:ascii="Times New Roman" w:eastAsia="宋体" w:hAnsi="Times New Roman" w:cs="Times New Roman"/>
          <w:szCs w:val="24"/>
        </w:rPr>
        <w:t>对就业</w:t>
      </w:r>
      <w:r w:rsidR="000E701E">
        <w:rPr>
          <w:rFonts w:ascii="Times New Roman" w:eastAsia="宋体" w:hAnsi="Times New Roman" w:cs="Times New Roman" w:hint="eastAsia"/>
          <w:szCs w:val="24"/>
        </w:rPr>
        <w:t>产生影响，但并未就其</w:t>
      </w:r>
      <w:r w:rsidR="000E701E" w:rsidRPr="00B2180D">
        <w:rPr>
          <w:rFonts w:ascii="Times New Roman" w:eastAsia="宋体" w:hAnsi="Times New Roman" w:cs="Times New Roman"/>
          <w:szCs w:val="24"/>
        </w:rPr>
        <w:t>影响方向</w:t>
      </w:r>
      <w:r w:rsidR="000E701E">
        <w:rPr>
          <w:rFonts w:ascii="Times New Roman" w:eastAsia="宋体" w:hAnsi="Times New Roman" w:cs="Times New Roman" w:hint="eastAsia"/>
          <w:szCs w:val="24"/>
        </w:rPr>
        <w:t>达成一致</w:t>
      </w:r>
      <w:r w:rsidR="000E701E" w:rsidRPr="00B2180D">
        <w:rPr>
          <w:rFonts w:ascii="Times New Roman" w:eastAsia="宋体" w:hAnsi="Times New Roman" w:cs="Times New Roman"/>
          <w:szCs w:val="24"/>
        </w:rPr>
        <w:t>。</w:t>
      </w:r>
      <w:r w:rsidR="007D4062">
        <w:rPr>
          <w:rFonts w:ascii="Times New Roman" w:eastAsia="宋体" w:hAnsi="Times New Roman" w:cs="Times New Roman" w:hint="eastAsia"/>
          <w:szCs w:val="24"/>
        </w:rPr>
        <w:t>少部分文献</w:t>
      </w:r>
      <w:r w:rsidR="006656E7">
        <w:rPr>
          <w:rFonts w:ascii="Times New Roman" w:eastAsia="宋体" w:hAnsi="Times New Roman" w:cs="Times New Roman" w:hint="eastAsia"/>
          <w:szCs w:val="24"/>
        </w:rPr>
        <w:t>还</w:t>
      </w:r>
      <w:r w:rsidR="007D4062">
        <w:rPr>
          <w:rFonts w:ascii="Times New Roman" w:eastAsia="宋体" w:hAnsi="Times New Roman" w:cs="Times New Roman" w:hint="eastAsia"/>
          <w:szCs w:val="24"/>
        </w:rPr>
        <w:t>研究了</w:t>
      </w:r>
      <w:r w:rsidR="00B6515C">
        <w:rPr>
          <w:rFonts w:ascii="Times New Roman" w:eastAsia="宋体" w:hAnsi="Times New Roman" w:cs="Times New Roman" w:hint="eastAsia"/>
          <w:szCs w:val="24"/>
        </w:rPr>
        <w:t>碳</w:t>
      </w:r>
      <w:r w:rsidR="007D4062">
        <w:rPr>
          <w:rFonts w:ascii="Times New Roman" w:eastAsia="宋体" w:hAnsi="Times New Roman" w:cs="Times New Roman" w:hint="eastAsia"/>
          <w:szCs w:val="24"/>
        </w:rPr>
        <w:t>减排政策对绿色就业的影响。</w:t>
      </w:r>
    </w:p>
    <w:p w14:paraId="579E548E" w14:textId="77777777" w:rsidR="00574E4F" w:rsidRDefault="00B6515C" w:rsidP="00232320">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在</w:t>
      </w:r>
      <w:r w:rsidR="006B3562">
        <w:rPr>
          <w:rFonts w:ascii="Times New Roman" w:eastAsia="宋体" w:hAnsi="Times New Roman" w:cs="Times New Roman" w:hint="eastAsia"/>
          <w:szCs w:val="24"/>
        </w:rPr>
        <w:t>微观层面，现有研究</w:t>
      </w:r>
      <w:r w:rsidR="00125A36">
        <w:rPr>
          <w:rFonts w:ascii="Times New Roman" w:eastAsia="宋体" w:hAnsi="Times New Roman" w:cs="Times New Roman" w:hint="eastAsia"/>
          <w:szCs w:val="24"/>
        </w:rPr>
        <w:t>大</w:t>
      </w:r>
      <w:r w:rsidR="00B157B1">
        <w:rPr>
          <w:rFonts w:ascii="Times New Roman" w:eastAsia="宋体" w:hAnsi="Times New Roman" w:cs="Times New Roman" w:hint="eastAsia"/>
          <w:szCs w:val="24"/>
        </w:rPr>
        <w:t>多</w:t>
      </w:r>
      <w:r w:rsidR="00125A36">
        <w:rPr>
          <w:rFonts w:ascii="Times New Roman" w:eastAsia="宋体" w:hAnsi="Times New Roman" w:cs="Times New Roman" w:hint="eastAsia"/>
          <w:szCs w:val="24"/>
        </w:rPr>
        <w:t>考察</w:t>
      </w:r>
      <w:r w:rsidR="00064D89">
        <w:rPr>
          <w:rFonts w:ascii="Times New Roman" w:eastAsia="宋体" w:hAnsi="Times New Roman" w:cs="Times New Roman" w:hint="eastAsia"/>
          <w:szCs w:val="24"/>
        </w:rPr>
        <w:t>环境规制对</w:t>
      </w:r>
      <w:r w:rsidR="006B3562">
        <w:rPr>
          <w:rFonts w:ascii="Times New Roman" w:eastAsia="宋体" w:hAnsi="Times New Roman" w:cs="Times New Roman" w:hint="eastAsia"/>
          <w:szCs w:val="24"/>
        </w:rPr>
        <w:t>企业</w:t>
      </w:r>
      <w:r w:rsidR="00256FC4">
        <w:rPr>
          <w:rFonts w:ascii="Times New Roman" w:eastAsia="宋体" w:hAnsi="Times New Roman" w:cs="Times New Roman" w:hint="eastAsia"/>
          <w:szCs w:val="24"/>
        </w:rPr>
        <w:t>经营</w:t>
      </w:r>
      <w:r w:rsidR="006B3562">
        <w:rPr>
          <w:rFonts w:ascii="Times New Roman" w:eastAsia="宋体" w:hAnsi="Times New Roman" w:cs="Times New Roman" w:hint="eastAsia"/>
          <w:szCs w:val="24"/>
        </w:rPr>
        <w:t>绩效的影响</w:t>
      </w:r>
      <w:r w:rsidR="000E701E">
        <w:rPr>
          <w:rFonts w:ascii="Times New Roman" w:eastAsia="宋体" w:hAnsi="Times New Roman" w:cs="Times New Roman" w:hint="eastAsia"/>
          <w:szCs w:val="24"/>
        </w:rPr>
        <w:t>，主要</w:t>
      </w:r>
      <w:r w:rsidR="00125A36">
        <w:rPr>
          <w:rFonts w:ascii="Times New Roman" w:eastAsia="宋体" w:hAnsi="Times New Roman" w:cs="Times New Roman" w:hint="eastAsia"/>
          <w:szCs w:val="24"/>
        </w:rPr>
        <w:t>是</w:t>
      </w:r>
      <w:r w:rsidR="006B3562">
        <w:rPr>
          <w:rFonts w:ascii="Times New Roman" w:eastAsia="宋体" w:hAnsi="Times New Roman" w:cs="Times New Roman" w:hint="eastAsia"/>
          <w:szCs w:val="24"/>
        </w:rPr>
        <w:t>从</w:t>
      </w:r>
      <w:r w:rsidR="000E701E">
        <w:rPr>
          <w:rFonts w:ascii="Times New Roman" w:eastAsia="宋体" w:hAnsi="Times New Roman" w:cs="Times New Roman" w:hint="eastAsia"/>
          <w:szCs w:val="24"/>
        </w:rPr>
        <w:t>“</w:t>
      </w:r>
      <w:r w:rsidR="006B3562">
        <w:rPr>
          <w:rFonts w:ascii="Times New Roman" w:eastAsia="宋体" w:hAnsi="Times New Roman" w:cs="Times New Roman" w:hint="eastAsia"/>
          <w:szCs w:val="24"/>
        </w:rPr>
        <w:t>遵循成本”和“</w:t>
      </w:r>
      <w:r w:rsidR="006A2350">
        <w:rPr>
          <w:rFonts w:ascii="Times New Roman" w:eastAsia="宋体" w:hAnsi="Times New Roman" w:cs="Times New Roman" w:hint="eastAsia"/>
          <w:szCs w:val="24"/>
        </w:rPr>
        <w:t>创新补偿</w:t>
      </w:r>
      <w:r w:rsidR="006B3562">
        <w:rPr>
          <w:rFonts w:ascii="Times New Roman" w:eastAsia="宋体" w:hAnsi="Times New Roman" w:cs="Times New Roman" w:hint="eastAsia"/>
          <w:szCs w:val="24"/>
        </w:rPr>
        <w:t>”两个角度</w:t>
      </w:r>
      <w:r w:rsidR="00E33411">
        <w:rPr>
          <w:rFonts w:ascii="Times New Roman" w:eastAsia="宋体" w:hAnsi="Times New Roman" w:cs="Times New Roman" w:hint="eastAsia"/>
          <w:szCs w:val="24"/>
        </w:rPr>
        <w:t>进行</w:t>
      </w:r>
      <w:r w:rsidR="006B3562">
        <w:rPr>
          <w:rFonts w:ascii="Times New Roman" w:eastAsia="宋体" w:hAnsi="Times New Roman" w:cs="Times New Roman" w:hint="eastAsia"/>
          <w:szCs w:val="24"/>
        </w:rPr>
        <w:t>分析。</w:t>
      </w:r>
      <w:r w:rsidR="000E701E">
        <w:rPr>
          <w:rFonts w:ascii="Times New Roman" w:eastAsia="宋体" w:hAnsi="Times New Roman" w:cs="Times New Roman" w:hint="eastAsia"/>
          <w:szCs w:val="24"/>
        </w:rPr>
        <w:t>根据</w:t>
      </w:r>
      <w:r w:rsidR="0004064E">
        <w:rPr>
          <w:rFonts w:ascii="Times New Roman" w:eastAsia="宋体" w:hAnsi="Times New Roman" w:cs="Times New Roman" w:hint="eastAsia"/>
          <w:szCs w:val="24"/>
        </w:rPr>
        <w:t>“</w:t>
      </w:r>
      <w:r w:rsidR="000E701E">
        <w:rPr>
          <w:rFonts w:ascii="Times New Roman" w:eastAsia="宋体" w:hAnsi="Times New Roman" w:cs="Times New Roman" w:hint="eastAsia"/>
          <w:szCs w:val="24"/>
        </w:rPr>
        <w:t>遵循成本”</w:t>
      </w:r>
      <w:r w:rsidR="00E235D2">
        <w:rPr>
          <w:rFonts w:ascii="Times New Roman" w:eastAsia="宋体" w:hAnsi="Times New Roman" w:cs="Times New Roman" w:hint="eastAsia"/>
          <w:szCs w:val="24"/>
        </w:rPr>
        <w:t>假说</w:t>
      </w:r>
      <w:r w:rsidR="000E701E">
        <w:rPr>
          <w:rFonts w:ascii="Times New Roman" w:eastAsia="宋体" w:hAnsi="Times New Roman" w:cs="Times New Roman" w:hint="eastAsia"/>
          <w:szCs w:val="24"/>
        </w:rPr>
        <w:t>，</w:t>
      </w:r>
      <w:bookmarkStart w:id="2" w:name="_Hlk95908349"/>
      <w:r w:rsidR="00E33411">
        <w:rPr>
          <w:rFonts w:ascii="Times New Roman" w:eastAsia="宋体" w:hAnsi="Times New Roman" w:cs="Times New Roman" w:hint="eastAsia"/>
          <w:szCs w:val="24"/>
        </w:rPr>
        <w:t>在环境规制约束下，</w:t>
      </w:r>
      <w:r w:rsidR="006F73CD">
        <w:rPr>
          <w:rFonts w:ascii="Times New Roman" w:eastAsia="宋体" w:hAnsi="Times New Roman" w:cs="Times New Roman" w:hint="eastAsia"/>
          <w:szCs w:val="24"/>
        </w:rPr>
        <w:t>一方面，</w:t>
      </w:r>
      <w:r w:rsidR="00E33411">
        <w:rPr>
          <w:rFonts w:ascii="Times New Roman" w:eastAsia="宋体" w:hAnsi="Times New Roman" w:cs="Times New Roman" w:hint="eastAsia"/>
          <w:szCs w:val="24"/>
        </w:rPr>
        <w:t>企业需要为其负外部性行为付费</w:t>
      </w:r>
      <w:r w:rsidR="0004064E">
        <w:rPr>
          <w:rFonts w:ascii="Times New Roman" w:eastAsia="宋体" w:hAnsi="Times New Roman" w:cs="Times New Roman" w:hint="eastAsia"/>
          <w:szCs w:val="24"/>
        </w:rPr>
        <w:t>，污染成本的内部化会</w:t>
      </w:r>
      <w:r w:rsidR="00E33411">
        <w:rPr>
          <w:rFonts w:ascii="Times New Roman" w:eastAsia="宋体" w:hAnsi="Times New Roman" w:cs="Times New Roman" w:hint="eastAsia"/>
          <w:szCs w:val="24"/>
        </w:rPr>
        <w:t>拉升其生产成本</w:t>
      </w:r>
      <w:r w:rsidR="000B50D4" w:rsidRPr="00B2180D">
        <w:rPr>
          <w:rFonts w:ascii="Times New Roman" w:eastAsia="宋体" w:hAnsi="Times New Roman" w:cs="Times New Roman"/>
          <w:szCs w:val="24"/>
        </w:rPr>
        <w:fldChar w:fldCharType="begin"/>
      </w:r>
      <w:r w:rsidR="009415D5">
        <w:rPr>
          <w:rFonts w:ascii="Times New Roman" w:eastAsia="宋体" w:hAnsi="Times New Roman" w:cs="Times New Roman"/>
          <w:szCs w:val="24"/>
        </w:rPr>
        <w:instrText xml:space="preserve"> ADDIN EN.CITE &lt;EndNote&gt;&lt;Cite&gt;&lt;Author&gt;Morgenstern&lt;/Author&gt;&lt;Year&gt;2002&lt;/Year&gt;&lt;RecNum&gt;64&lt;/RecNum&gt;&lt;DisplayText&gt;(Morgenstern et al., 2002)&lt;/DisplayText&gt;&lt;record&gt;&lt;rec-number&gt;64&lt;/rec-number&gt;&lt;foreign-keys&gt;&lt;key app="EN" db-id="az5xf5v2n0wtt3er5duxedt1tvea9xpadsrv" timestamp="1618902284"&gt;64&lt;/key&gt;&lt;/foreign-keys&gt;&lt;ref-type name="Journal Article"&gt;17&lt;/ref-type&gt;&lt;contributors&gt;&lt;authors&gt;&lt;author&gt;Richard D. Morgenstern&lt;/author&gt;&lt;author&gt;William A. Pizer&lt;/author&gt;&lt;author&gt;Jhih-Shyang Shih&lt;/author&gt;&lt;/authors&gt;&lt;/contributors&gt;&lt;auth-address&gt;1616 P Street, NW, Washington, DC, 20036&lt;/auth-address&gt;&lt;titles&gt;&lt;title&gt;Jobs Versus the Environment: An Industry-Level Perspective&lt;/title&gt;&lt;secondary-title&gt;Journal of Environmental Economics and Management&lt;/secondary-title&gt;&lt;/titles&gt;&lt;periodical&gt;&lt;full-title&gt;Journal of Environmental Economics and Management&lt;/full-title&gt;&lt;/periodical&gt;&lt;volume&gt;43&lt;/volume&gt;&lt;number&gt;3&lt;/number&gt;&lt;keywords&gt;&lt;keyword&gt;jobs-environment trade-off&lt;/keyword&gt;&lt;keyword&gt;distribution of environmental costs&lt;/keyword&gt;&lt;keyword&gt;translog cost function&lt;/keyword&gt;&lt;/keywords&gt;&lt;dates&gt;&lt;year&gt;2002&lt;/year&gt;&lt;/dates&gt;&lt;isbn&gt;0095-0696&lt;/isbn&gt;&lt;urls&gt;&lt;/urls&gt;&lt;remote-database-provider&gt;Cnki&lt;/remote-database-provider&gt;&lt;/record&gt;&lt;/Cite&gt;&lt;/EndNote&gt;</w:instrText>
      </w:r>
      <w:r w:rsidR="000B50D4" w:rsidRPr="00B2180D">
        <w:rPr>
          <w:rFonts w:ascii="Times New Roman" w:eastAsia="宋体" w:hAnsi="Times New Roman" w:cs="Times New Roman"/>
          <w:szCs w:val="24"/>
        </w:rPr>
        <w:fldChar w:fldCharType="separate"/>
      </w:r>
      <w:r w:rsidR="00874458">
        <w:rPr>
          <w:rFonts w:ascii="Times New Roman" w:eastAsia="宋体" w:hAnsi="Times New Roman" w:cs="Times New Roman" w:hint="eastAsia"/>
          <w:noProof/>
          <w:szCs w:val="24"/>
        </w:rPr>
        <w:t>（</w:t>
      </w:r>
      <w:r w:rsidR="009415D5">
        <w:rPr>
          <w:rFonts w:ascii="Times New Roman" w:eastAsia="宋体" w:hAnsi="Times New Roman" w:cs="Times New Roman"/>
          <w:noProof/>
          <w:szCs w:val="24"/>
        </w:rPr>
        <w:t>Morgenstern</w:t>
      </w:r>
      <w:r w:rsidR="00AD2D55">
        <w:rPr>
          <w:rFonts w:ascii="Times New Roman" w:eastAsia="宋体" w:hAnsi="Times New Roman" w:cs="Times New Roman"/>
          <w:noProof/>
          <w:szCs w:val="24"/>
        </w:rPr>
        <w:t xml:space="preserve"> et al</w:t>
      </w:r>
      <w:r w:rsidR="00C43F34">
        <w:rPr>
          <w:rFonts w:ascii="Times New Roman" w:eastAsia="宋体" w:hAnsi="Times New Roman" w:cs="Times New Roman" w:hint="eastAsia"/>
          <w:noProof/>
          <w:szCs w:val="24"/>
        </w:rPr>
        <w:t>，</w:t>
      </w:r>
      <w:r w:rsidR="009415D5">
        <w:rPr>
          <w:rFonts w:ascii="Times New Roman" w:eastAsia="宋体" w:hAnsi="Times New Roman" w:cs="Times New Roman"/>
          <w:noProof/>
          <w:szCs w:val="24"/>
        </w:rPr>
        <w:t>2002</w:t>
      </w:r>
      <w:r w:rsidR="00B022D7">
        <w:rPr>
          <w:rFonts w:ascii="Times New Roman" w:eastAsia="宋体" w:hAnsi="Times New Roman" w:cs="Times New Roman"/>
          <w:noProof/>
          <w:szCs w:val="24"/>
        </w:rPr>
        <w:t>）</w:t>
      </w:r>
      <w:r w:rsidR="000B50D4" w:rsidRPr="00B2180D">
        <w:rPr>
          <w:rFonts w:ascii="Times New Roman" w:eastAsia="宋体" w:hAnsi="Times New Roman" w:cs="Times New Roman"/>
          <w:szCs w:val="24"/>
        </w:rPr>
        <w:fldChar w:fldCharType="end"/>
      </w:r>
      <w:r w:rsidR="006F73CD">
        <w:rPr>
          <w:rFonts w:ascii="Times New Roman" w:eastAsia="宋体" w:hAnsi="Times New Roman" w:cs="Times New Roman" w:hint="eastAsia"/>
          <w:szCs w:val="24"/>
        </w:rPr>
        <w:t>。另一方面，企业为应对环境规制会增加部分非生产性投入和隐性学习成本</w:t>
      </w:r>
      <w:r w:rsidR="000B50D4">
        <w:rPr>
          <w:rFonts w:ascii="Times New Roman" w:eastAsia="宋体" w:hAnsi="Times New Roman" w:cs="Times New Roman"/>
          <w:szCs w:val="24"/>
        </w:rPr>
        <w:fldChar w:fldCharType="begin"/>
      </w:r>
      <w:r w:rsidR="009415D5">
        <w:rPr>
          <w:rFonts w:ascii="Times New Roman" w:eastAsia="宋体" w:hAnsi="Times New Roman" w:cs="Times New Roman" w:hint="eastAsia"/>
          <w:szCs w:val="24"/>
        </w:rPr>
        <w:instrText xml:space="preserve"> ADDIN EN.CITE &lt;EndNote&gt;&lt;Cite&gt;&lt;Author&gt;</w:instrText>
      </w:r>
      <w:r w:rsidR="009415D5">
        <w:rPr>
          <w:rFonts w:ascii="Times New Roman" w:eastAsia="宋体" w:hAnsi="Times New Roman" w:cs="Times New Roman" w:hint="eastAsia"/>
          <w:szCs w:val="24"/>
        </w:rPr>
        <w:instrText>盛丹</w:instrText>
      </w:r>
      <w:r w:rsidR="009415D5">
        <w:rPr>
          <w:rFonts w:ascii="Times New Roman" w:eastAsia="宋体" w:hAnsi="Times New Roman" w:cs="Times New Roman" w:hint="eastAsia"/>
          <w:szCs w:val="24"/>
        </w:rPr>
        <w:instrText>&lt;/Author&gt;&lt;Year&gt;2019&lt;/Year&gt;&lt;RecNum&gt;655&lt;/RecNum&gt;&lt;DisplayText&gt;(</w:instrText>
      </w:r>
      <w:r w:rsidR="009415D5">
        <w:rPr>
          <w:rFonts w:ascii="Times New Roman" w:eastAsia="宋体" w:hAnsi="Times New Roman" w:cs="Times New Roman" w:hint="eastAsia"/>
          <w:szCs w:val="24"/>
        </w:rPr>
        <w:instrText>盛丹</w:instrText>
      </w:r>
      <w:r w:rsidR="009415D5">
        <w:rPr>
          <w:rFonts w:ascii="Times New Roman" w:eastAsia="宋体" w:hAnsi="Times New Roman" w:cs="Times New Roman" w:hint="eastAsia"/>
          <w:szCs w:val="24"/>
        </w:rPr>
        <w:instrText xml:space="preserve"> and </w:instrText>
      </w:r>
      <w:r w:rsidR="009415D5">
        <w:rPr>
          <w:rFonts w:ascii="Times New Roman" w:eastAsia="宋体" w:hAnsi="Times New Roman" w:cs="Times New Roman" w:hint="eastAsia"/>
          <w:szCs w:val="24"/>
        </w:rPr>
        <w:instrText>张国峰</w:instrText>
      </w:r>
      <w:r w:rsidR="009415D5">
        <w:rPr>
          <w:rFonts w:ascii="Times New Roman" w:eastAsia="宋体" w:hAnsi="Times New Roman" w:cs="Times New Roman" w:hint="eastAsia"/>
          <w:szCs w:val="24"/>
        </w:rPr>
        <w:instrText>, 2019)&lt;/DisplayText&gt;&lt;record&gt;&lt;rec-number&gt;655&lt;/rec-number&gt;&lt;foreign-keys&gt;&lt;key app="EN" db-id="vwvvwdd09vd0z0erwrqprp53vdd2wvpsr5pa" timestamp="1643371211"&gt;655&lt;/key&gt;&lt;/foreign-keys&gt;&lt;ref-type name="Journal Article"&gt;17&lt;/ref-type&gt;&lt;contributors&gt;&lt;authors&gt;&lt;author&gt;</w:instrText>
      </w:r>
      <w:r w:rsidR="009415D5">
        <w:rPr>
          <w:rFonts w:ascii="Times New Roman" w:eastAsia="宋体" w:hAnsi="Times New Roman" w:cs="Times New Roman" w:hint="eastAsia"/>
          <w:szCs w:val="24"/>
        </w:rPr>
        <w:instrText>盛丹</w:instrText>
      </w:r>
      <w:r w:rsidR="009415D5">
        <w:rPr>
          <w:rFonts w:ascii="Times New Roman" w:eastAsia="宋体" w:hAnsi="Times New Roman" w:cs="Times New Roman" w:hint="eastAsia"/>
          <w:szCs w:val="24"/>
        </w:rPr>
        <w:instrText>&lt;/author&gt;&lt;author&gt;</w:instrText>
      </w:r>
      <w:r w:rsidR="009415D5">
        <w:rPr>
          <w:rFonts w:ascii="Times New Roman" w:eastAsia="宋体" w:hAnsi="Times New Roman" w:cs="Times New Roman" w:hint="eastAsia"/>
          <w:szCs w:val="24"/>
        </w:rPr>
        <w:instrText>张国峰</w:instrText>
      </w:r>
      <w:r w:rsidR="009415D5">
        <w:rPr>
          <w:rFonts w:ascii="Times New Roman" w:eastAsia="宋体" w:hAnsi="Times New Roman" w:cs="Times New Roman" w:hint="eastAsia"/>
          <w:szCs w:val="24"/>
        </w:rPr>
        <w:instrText>&lt;/author&gt;&lt;/authors&gt;&lt;/contributors&gt;&lt;auth-address&gt;</w:instrText>
      </w:r>
      <w:r w:rsidR="009415D5">
        <w:rPr>
          <w:rFonts w:ascii="Times New Roman" w:eastAsia="宋体" w:hAnsi="Times New Roman" w:cs="Times New Roman" w:hint="eastAsia"/>
          <w:szCs w:val="24"/>
        </w:rPr>
        <w:instrText>南开大学国际经济研究所、跨国公司研究中心、中国特色社会主义协同创新中心</w:instrText>
      </w:r>
      <w:r w:rsidR="009415D5">
        <w:rPr>
          <w:rFonts w:ascii="Times New Roman" w:eastAsia="宋体" w:hAnsi="Times New Roman" w:cs="Times New Roman" w:hint="eastAsia"/>
          <w:szCs w:val="24"/>
        </w:rPr>
        <w:instrText>;</w:instrText>
      </w:r>
      <w:r w:rsidR="009415D5">
        <w:rPr>
          <w:rFonts w:ascii="Times New Roman" w:eastAsia="宋体" w:hAnsi="Times New Roman" w:cs="Times New Roman" w:hint="eastAsia"/>
          <w:szCs w:val="24"/>
        </w:rPr>
        <w:instrText>对外经济贸易大学国际经济贸易学院</w:instrText>
      </w:r>
      <w:r w:rsidR="009415D5">
        <w:rPr>
          <w:rFonts w:ascii="Times New Roman" w:eastAsia="宋体" w:hAnsi="Times New Roman" w:cs="Times New Roman" w:hint="eastAsia"/>
          <w:szCs w:val="24"/>
        </w:rPr>
        <w:instrText>;&lt;/auth-address&gt;&lt;titles&gt;&lt;title&gt;</w:instrText>
      </w:r>
      <w:r w:rsidR="009415D5">
        <w:rPr>
          <w:rFonts w:ascii="Times New Roman" w:eastAsia="宋体" w:hAnsi="Times New Roman" w:cs="Times New Roman" w:hint="eastAsia"/>
          <w:szCs w:val="24"/>
        </w:rPr>
        <w:instrText>两控区环境管制与企业全要素生产率增长</w:instrText>
      </w:r>
      <w:r w:rsidR="009415D5">
        <w:rPr>
          <w:rFonts w:ascii="Times New Roman" w:eastAsia="宋体" w:hAnsi="Times New Roman" w:cs="Times New Roman" w:hint="eastAsia"/>
          <w:szCs w:val="24"/>
        </w:rPr>
        <w:instrText>&lt;/title&gt;&lt;secondary-title&gt;</w:instrText>
      </w:r>
      <w:r w:rsidR="009415D5">
        <w:rPr>
          <w:rFonts w:ascii="Times New Roman" w:eastAsia="宋体" w:hAnsi="Times New Roman" w:cs="Times New Roman" w:hint="eastAsia"/>
          <w:szCs w:val="24"/>
        </w:rPr>
        <w:instrText>管理世界</w:instrText>
      </w:r>
      <w:r w:rsidR="009415D5">
        <w:rPr>
          <w:rFonts w:ascii="Times New Roman" w:eastAsia="宋体" w:hAnsi="Times New Roman" w:cs="Times New Roman" w:hint="eastAsia"/>
          <w:szCs w:val="24"/>
        </w:rPr>
        <w:instrText>&lt;/secondary-title&gt;&lt;/titles&gt;&lt;periodical&gt;&lt;full-title&gt;</w:instrText>
      </w:r>
      <w:r w:rsidR="009415D5">
        <w:rPr>
          <w:rFonts w:ascii="Times New Roman" w:eastAsia="宋体" w:hAnsi="Times New Roman" w:cs="Times New Roman" w:hint="eastAsia"/>
          <w:szCs w:val="24"/>
        </w:rPr>
        <w:instrText>管理世界</w:instrText>
      </w:r>
      <w:r w:rsidR="009415D5">
        <w:rPr>
          <w:rFonts w:ascii="Times New Roman" w:eastAsia="宋体" w:hAnsi="Times New Roman" w:cs="Times New Roman" w:hint="eastAsia"/>
          <w:szCs w:val="24"/>
        </w:rPr>
        <w:instrText>&lt;/full-title&gt;&lt;/periodical&gt;&lt;pages&gt;24-42+198&lt;/pages&gt;&lt;volume&gt;35&lt;/volume&gt;&lt;number&gt;02&lt;/number&gt;&lt;keywords&gt;&lt;keyword&gt;</w:instrText>
      </w:r>
      <w:r w:rsidR="009415D5">
        <w:rPr>
          <w:rFonts w:ascii="Times New Roman" w:eastAsia="宋体" w:hAnsi="Times New Roman" w:cs="Times New Roman" w:hint="eastAsia"/>
          <w:szCs w:val="24"/>
        </w:rPr>
        <w:instrText>环境管制</w:instrText>
      </w:r>
      <w:r w:rsidR="009415D5">
        <w:rPr>
          <w:rFonts w:ascii="Times New Roman" w:eastAsia="宋体" w:hAnsi="Times New Roman" w:cs="Times New Roman" w:hint="eastAsia"/>
          <w:szCs w:val="24"/>
        </w:rPr>
        <w:instrText>&lt;/keyword&gt;&lt;keyword&gt;</w:instrText>
      </w:r>
      <w:r w:rsidR="009415D5">
        <w:rPr>
          <w:rFonts w:ascii="Times New Roman" w:eastAsia="宋体" w:hAnsi="Times New Roman" w:cs="Times New Roman" w:hint="eastAsia"/>
          <w:szCs w:val="24"/>
        </w:rPr>
        <w:instrText>企业生产率</w:instrText>
      </w:r>
      <w:r w:rsidR="009415D5">
        <w:rPr>
          <w:rFonts w:ascii="Times New Roman" w:eastAsia="宋体" w:hAnsi="Times New Roman" w:cs="Times New Roman" w:hint="eastAsia"/>
          <w:szCs w:val="24"/>
        </w:rPr>
        <w:instrText>&lt;/keyword&gt;&lt;keyword&gt;</w:instrText>
      </w:r>
      <w:r w:rsidR="009415D5">
        <w:rPr>
          <w:rFonts w:ascii="Times New Roman" w:eastAsia="宋体" w:hAnsi="Times New Roman" w:cs="Times New Roman" w:hint="eastAsia"/>
          <w:szCs w:val="24"/>
        </w:rPr>
        <w:instrText>两控区政策</w:instrText>
      </w:r>
      <w:r w:rsidR="009415D5">
        <w:rPr>
          <w:rFonts w:ascii="Times New Roman" w:eastAsia="宋体" w:hAnsi="Times New Roman" w:cs="Times New Roman" w:hint="eastAsia"/>
          <w:szCs w:val="24"/>
        </w:rPr>
        <w:instrText>&lt;/keyword&gt;&lt;keyword&gt;</w:instrText>
      </w:r>
      <w:r w:rsidR="009415D5">
        <w:rPr>
          <w:rFonts w:ascii="Times New Roman" w:eastAsia="宋体" w:hAnsi="Times New Roman" w:cs="Times New Roman" w:hint="eastAsia"/>
          <w:szCs w:val="24"/>
        </w:rPr>
        <w:instrText>淘汰机制</w:instrText>
      </w:r>
      <w:r w:rsidR="009415D5">
        <w:rPr>
          <w:rFonts w:ascii="Times New Roman" w:eastAsia="宋体" w:hAnsi="Times New Roman" w:cs="Times New Roman" w:hint="eastAsia"/>
          <w:szCs w:val="24"/>
        </w:rPr>
        <w:instrText>&lt;/keyword&gt;&lt;keyword&gt;</w:instrText>
      </w:r>
      <w:r w:rsidR="009415D5">
        <w:rPr>
          <w:rFonts w:ascii="Times New Roman" w:eastAsia="宋体" w:hAnsi="Times New Roman" w:cs="Times New Roman" w:hint="eastAsia"/>
          <w:szCs w:val="24"/>
        </w:rPr>
        <w:instrText>生产成本机制</w:instrText>
      </w:r>
      <w:r w:rsidR="009415D5">
        <w:rPr>
          <w:rFonts w:ascii="Times New Roman" w:eastAsia="宋体" w:hAnsi="Times New Roman" w:cs="Times New Roman" w:hint="eastAsia"/>
          <w:szCs w:val="24"/>
        </w:rPr>
        <w:instrText>&lt;/keyword&gt;&lt;/keywords&gt;&lt;dates&gt;&lt;year&gt;2019&lt;/year&gt;&lt;/dates&gt;&lt;isbn&gt;1002-5502&lt;/isbn&gt;&lt;call-num&gt;11-1235/F&lt;/call-num&gt;&lt;urls&gt;&lt;/urls&gt;&lt;electronic-resource-num&gt;10.19744/j.cnki.11-1235/f.2019.0018&lt;/electronic-res</w:instrText>
      </w:r>
      <w:r w:rsidR="009415D5">
        <w:rPr>
          <w:rFonts w:ascii="Times New Roman" w:eastAsia="宋体" w:hAnsi="Times New Roman" w:cs="Times New Roman"/>
          <w:szCs w:val="24"/>
        </w:rPr>
        <w:instrText>ource-num&gt;&lt;remote-database-provider&gt;Cnki&lt;/remote-database-provider&gt;&lt;/record&gt;&lt;/Cite&gt;&lt;/EndNote&gt;</w:instrText>
      </w:r>
      <w:r w:rsidR="000B50D4">
        <w:rPr>
          <w:rFonts w:ascii="Times New Roman" w:eastAsia="宋体" w:hAnsi="Times New Roman" w:cs="Times New Roman"/>
          <w:szCs w:val="24"/>
        </w:rPr>
        <w:fldChar w:fldCharType="separate"/>
      </w:r>
      <w:r w:rsidR="006247C7">
        <w:rPr>
          <w:rFonts w:ascii="Times New Roman" w:eastAsia="宋体" w:hAnsi="Times New Roman" w:cs="Times New Roman" w:hint="eastAsia"/>
          <w:noProof/>
          <w:szCs w:val="24"/>
        </w:rPr>
        <w:t>（</w:t>
      </w:r>
      <w:r w:rsidR="009415D5">
        <w:rPr>
          <w:rFonts w:ascii="Times New Roman" w:eastAsia="宋体" w:hAnsi="Times New Roman" w:cs="Times New Roman" w:hint="eastAsia"/>
          <w:noProof/>
          <w:szCs w:val="24"/>
        </w:rPr>
        <w:t>盛丹</w:t>
      </w:r>
      <w:r w:rsidR="00C43F34">
        <w:rPr>
          <w:rFonts w:ascii="Times New Roman" w:eastAsia="宋体" w:hAnsi="Times New Roman" w:cs="Times New Roman" w:hint="eastAsia"/>
          <w:noProof/>
          <w:szCs w:val="24"/>
        </w:rPr>
        <w:t>和</w:t>
      </w:r>
      <w:r w:rsidR="009415D5">
        <w:rPr>
          <w:rFonts w:ascii="Times New Roman" w:eastAsia="宋体" w:hAnsi="Times New Roman" w:cs="Times New Roman" w:hint="eastAsia"/>
          <w:noProof/>
          <w:szCs w:val="24"/>
        </w:rPr>
        <w:t>张国峰</w:t>
      </w:r>
      <w:r w:rsidR="00C43F34">
        <w:rPr>
          <w:rFonts w:ascii="Times New Roman" w:eastAsia="宋体" w:hAnsi="Times New Roman" w:cs="Times New Roman" w:hint="eastAsia"/>
          <w:noProof/>
          <w:szCs w:val="24"/>
        </w:rPr>
        <w:t>，</w:t>
      </w:r>
      <w:r w:rsidR="009415D5">
        <w:rPr>
          <w:rFonts w:ascii="Times New Roman" w:eastAsia="宋体" w:hAnsi="Times New Roman" w:cs="Times New Roman" w:hint="eastAsia"/>
          <w:noProof/>
          <w:szCs w:val="24"/>
        </w:rPr>
        <w:t>2019</w:t>
      </w:r>
      <w:r w:rsidR="00B022D7">
        <w:rPr>
          <w:rFonts w:ascii="Times New Roman" w:eastAsia="宋体" w:hAnsi="Times New Roman" w:cs="Times New Roman" w:hint="eastAsia"/>
          <w:noProof/>
          <w:szCs w:val="24"/>
        </w:rPr>
        <w:t>）</w:t>
      </w:r>
      <w:r w:rsidR="000B50D4">
        <w:rPr>
          <w:rFonts w:ascii="Times New Roman" w:eastAsia="宋体" w:hAnsi="Times New Roman" w:cs="Times New Roman"/>
          <w:szCs w:val="24"/>
        </w:rPr>
        <w:fldChar w:fldCharType="end"/>
      </w:r>
      <w:r w:rsidR="006F73CD">
        <w:rPr>
          <w:rFonts w:ascii="Times New Roman" w:eastAsia="宋体" w:hAnsi="Times New Roman" w:cs="Times New Roman" w:hint="eastAsia"/>
          <w:szCs w:val="24"/>
        </w:rPr>
        <w:t>。这些额外的生产成本会</w:t>
      </w:r>
      <w:r w:rsidR="003608EB">
        <w:rPr>
          <w:rFonts w:ascii="Times New Roman" w:eastAsia="宋体" w:hAnsi="Times New Roman" w:cs="Times New Roman" w:hint="eastAsia"/>
          <w:szCs w:val="24"/>
        </w:rPr>
        <w:t>直接</w:t>
      </w:r>
      <w:r w:rsidR="006F73CD">
        <w:rPr>
          <w:rFonts w:ascii="Times New Roman" w:eastAsia="宋体" w:hAnsi="Times New Roman" w:cs="Times New Roman" w:hint="eastAsia"/>
          <w:szCs w:val="24"/>
        </w:rPr>
        <w:t>使企业</w:t>
      </w:r>
      <w:r w:rsidR="0004064E" w:rsidRPr="00B2180D">
        <w:rPr>
          <w:rFonts w:ascii="Times New Roman" w:eastAsia="宋体" w:hAnsi="Times New Roman" w:cs="Times New Roman"/>
          <w:szCs w:val="24"/>
        </w:rPr>
        <w:t>减少</w:t>
      </w:r>
      <w:r w:rsidR="0004064E">
        <w:rPr>
          <w:rFonts w:ascii="Times New Roman" w:eastAsia="宋体" w:hAnsi="Times New Roman" w:cs="Times New Roman" w:hint="eastAsia"/>
          <w:szCs w:val="24"/>
        </w:rPr>
        <w:t>其</w:t>
      </w:r>
      <w:r w:rsidR="0004064E" w:rsidRPr="00B2180D">
        <w:rPr>
          <w:rFonts w:ascii="Times New Roman" w:eastAsia="宋体" w:hAnsi="Times New Roman" w:cs="Times New Roman"/>
          <w:szCs w:val="24"/>
        </w:rPr>
        <w:t>劳动需求量</w:t>
      </w:r>
      <w:r w:rsidR="006F73CD">
        <w:rPr>
          <w:rFonts w:ascii="Times New Roman" w:eastAsia="宋体" w:hAnsi="Times New Roman" w:cs="Times New Roman" w:hint="eastAsia"/>
          <w:szCs w:val="24"/>
        </w:rPr>
        <w:t>。</w:t>
      </w:r>
      <w:bookmarkStart w:id="3" w:name="_Hlk95908393"/>
      <w:bookmarkEnd w:id="2"/>
      <w:r w:rsidR="003608EB">
        <w:rPr>
          <w:rFonts w:ascii="Times New Roman" w:eastAsia="宋体" w:hAnsi="Times New Roman" w:cs="Times New Roman" w:hint="eastAsia"/>
          <w:szCs w:val="24"/>
        </w:rPr>
        <w:t>另外，这些成本的上升还会进一步传导至产品价格之上，</w:t>
      </w:r>
      <w:r w:rsidR="0004064E">
        <w:rPr>
          <w:rFonts w:ascii="Times New Roman" w:eastAsia="宋体" w:hAnsi="Times New Roman" w:cs="Times New Roman" w:hint="eastAsia"/>
          <w:szCs w:val="24"/>
        </w:rPr>
        <w:t>进而</w:t>
      </w:r>
      <w:r w:rsidR="0004064E" w:rsidRPr="00B2180D">
        <w:rPr>
          <w:rFonts w:ascii="Times New Roman" w:eastAsia="宋体" w:hAnsi="Times New Roman" w:cs="Times New Roman"/>
          <w:szCs w:val="24"/>
        </w:rPr>
        <w:t>带来产品需求的降低，</w:t>
      </w:r>
      <w:r w:rsidR="003608EB">
        <w:rPr>
          <w:rFonts w:ascii="Times New Roman" w:eastAsia="宋体" w:hAnsi="Times New Roman" w:cs="Times New Roman" w:hint="eastAsia"/>
          <w:szCs w:val="24"/>
        </w:rPr>
        <w:t>这</w:t>
      </w:r>
      <w:r w:rsidR="0004064E">
        <w:rPr>
          <w:rFonts w:ascii="Times New Roman" w:eastAsia="宋体" w:hAnsi="Times New Roman" w:cs="Times New Roman" w:hint="eastAsia"/>
          <w:szCs w:val="24"/>
        </w:rPr>
        <w:t>使得</w:t>
      </w:r>
      <w:r w:rsidR="0004064E" w:rsidRPr="00B2180D">
        <w:rPr>
          <w:rFonts w:ascii="Times New Roman" w:eastAsia="宋体" w:hAnsi="Times New Roman" w:cs="Times New Roman"/>
          <w:szCs w:val="24"/>
        </w:rPr>
        <w:t>企业</w:t>
      </w:r>
      <w:r w:rsidR="003608EB">
        <w:rPr>
          <w:rFonts w:ascii="Times New Roman" w:eastAsia="宋体" w:hAnsi="Times New Roman" w:cs="Times New Roman" w:hint="eastAsia"/>
          <w:szCs w:val="24"/>
        </w:rPr>
        <w:t>缩小生产规模，并进一步</w:t>
      </w:r>
      <w:r w:rsidR="0004064E" w:rsidRPr="00B2180D">
        <w:rPr>
          <w:rFonts w:ascii="Times New Roman" w:eastAsia="宋体" w:hAnsi="Times New Roman" w:cs="Times New Roman"/>
          <w:szCs w:val="24"/>
        </w:rPr>
        <w:t>减少劳动力需求量</w:t>
      </w:r>
      <w:r w:rsidR="000B50D4" w:rsidRPr="00B2180D">
        <w:rPr>
          <w:rFonts w:ascii="Times New Roman" w:eastAsia="宋体" w:hAnsi="Times New Roman" w:cs="Times New Roman"/>
          <w:szCs w:val="24"/>
        </w:rPr>
        <w:fldChar w:fldCharType="begin"/>
      </w:r>
      <w:r w:rsidR="009415D5">
        <w:rPr>
          <w:rFonts w:ascii="Times New Roman" w:eastAsia="宋体" w:hAnsi="Times New Roman" w:cs="Times New Roman" w:hint="eastAsia"/>
          <w:szCs w:val="24"/>
        </w:rPr>
        <w:instrText xml:space="preserve"> ADDIN EN.CITE &lt;EndNote&gt;&lt;Cite&gt;&lt;Author&gt;</w:instrText>
      </w:r>
      <w:r w:rsidR="009415D5">
        <w:rPr>
          <w:rFonts w:ascii="Times New Roman" w:eastAsia="宋体" w:hAnsi="Times New Roman" w:cs="Times New Roman" w:hint="eastAsia"/>
          <w:szCs w:val="24"/>
        </w:rPr>
        <w:instrText>赵连阁</w:instrText>
      </w:r>
      <w:r w:rsidR="009415D5">
        <w:rPr>
          <w:rFonts w:ascii="Times New Roman" w:eastAsia="宋体" w:hAnsi="Times New Roman" w:cs="Times New Roman" w:hint="eastAsia"/>
          <w:szCs w:val="24"/>
        </w:rPr>
        <w:instrText>&lt;/Author&gt;&lt;Year&gt;2014&lt;/Year&gt;&lt;RecNum&gt;66&lt;/RecNum&gt;&lt;DisplayText&gt;(</w:instrText>
      </w:r>
      <w:r w:rsidR="009415D5">
        <w:rPr>
          <w:rFonts w:ascii="Times New Roman" w:eastAsia="宋体" w:hAnsi="Times New Roman" w:cs="Times New Roman" w:hint="eastAsia"/>
          <w:szCs w:val="24"/>
        </w:rPr>
        <w:instrText>赵连阁</w:instrText>
      </w:r>
      <w:r w:rsidR="009415D5">
        <w:rPr>
          <w:rFonts w:ascii="Times New Roman" w:eastAsia="宋体" w:hAnsi="Times New Roman" w:cs="Times New Roman" w:hint="eastAsia"/>
          <w:szCs w:val="24"/>
        </w:rPr>
        <w:instrText xml:space="preserve"> et al., 2014)&lt;/DisplayText&gt;&lt;record&gt;&lt;rec-number&gt;66&lt;/rec-number&gt;&lt;foreign-keys&gt;&lt;key app="EN" db-id="az5xf5v2n0wtt3er5duxedt1tvea9xpadsrv" timestamp="1618902488"&gt;66&lt;/key&gt;&lt;/foreign-keys&gt;&lt;ref-type name="Journal Article"&gt;17&lt;/ref-type&gt;&lt;contributors&gt;&lt;authors&gt;&lt;author&gt;</w:instrText>
      </w:r>
      <w:r w:rsidR="009415D5">
        <w:rPr>
          <w:rFonts w:ascii="Times New Roman" w:eastAsia="宋体" w:hAnsi="Times New Roman" w:cs="Times New Roman" w:hint="eastAsia"/>
          <w:szCs w:val="24"/>
        </w:rPr>
        <w:instrText>赵连阁</w:instrText>
      </w:r>
      <w:r w:rsidR="009415D5">
        <w:rPr>
          <w:rFonts w:ascii="Times New Roman" w:eastAsia="宋体" w:hAnsi="Times New Roman" w:cs="Times New Roman" w:hint="eastAsia"/>
          <w:szCs w:val="24"/>
        </w:rPr>
        <w:instrText>&lt;/author&gt;&lt;author&gt;</w:instrText>
      </w:r>
      <w:r w:rsidR="009415D5">
        <w:rPr>
          <w:rFonts w:ascii="Times New Roman" w:eastAsia="宋体" w:hAnsi="Times New Roman" w:cs="Times New Roman" w:hint="eastAsia"/>
          <w:szCs w:val="24"/>
        </w:rPr>
        <w:instrText>钟搏</w:instrText>
      </w:r>
      <w:r w:rsidR="009415D5">
        <w:rPr>
          <w:rFonts w:ascii="Times New Roman" w:eastAsia="宋体" w:hAnsi="Times New Roman" w:cs="Times New Roman" w:hint="eastAsia"/>
          <w:szCs w:val="24"/>
        </w:rPr>
        <w:instrText>&lt;/author&gt;&lt;author&gt;</w:instrText>
      </w:r>
      <w:r w:rsidR="009415D5">
        <w:rPr>
          <w:rFonts w:ascii="Times New Roman" w:eastAsia="宋体" w:hAnsi="Times New Roman" w:cs="Times New Roman" w:hint="eastAsia"/>
          <w:szCs w:val="24"/>
        </w:rPr>
        <w:instrText>王学渊</w:instrText>
      </w:r>
      <w:r w:rsidR="009415D5">
        <w:rPr>
          <w:rFonts w:ascii="Times New Roman" w:eastAsia="宋体" w:hAnsi="Times New Roman" w:cs="Times New Roman" w:hint="eastAsia"/>
          <w:szCs w:val="24"/>
        </w:rPr>
        <w:instrText>&lt;/author&gt;&lt;/authors&gt;&lt;/contributors&gt;&lt;auth-address&gt;</w:instrText>
      </w:r>
      <w:r w:rsidR="009415D5">
        <w:rPr>
          <w:rFonts w:ascii="Times New Roman" w:eastAsia="宋体" w:hAnsi="Times New Roman" w:cs="Times New Roman" w:hint="eastAsia"/>
          <w:szCs w:val="24"/>
        </w:rPr>
        <w:instrText>浙江工商大学经济学院</w:instrText>
      </w:r>
      <w:r w:rsidR="009415D5">
        <w:rPr>
          <w:rFonts w:ascii="Times New Roman" w:eastAsia="宋体" w:hAnsi="Times New Roman" w:cs="Times New Roman" w:hint="eastAsia"/>
          <w:szCs w:val="24"/>
        </w:rPr>
        <w:instrText>;&lt;/auth-address&gt;&lt;titles&gt;&lt;title&gt;</w:instrText>
      </w:r>
      <w:r w:rsidR="009415D5">
        <w:rPr>
          <w:rFonts w:ascii="Times New Roman" w:eastAsia="宋体" w:hAnsi="Times New Roman" w:cs="Times New Roman" w:hint="eastAsia"/>
          <w:szCs w:val="24"/>
        </w:rPr>
        <w:instrText>工业污染治理投资的地区就业效应研究</w:instrText>
      </w:r>
      <w:r w:rsidR="009415D5">
        <w:rPr>
          <w:rFonts w:ascii="Times New Roman" w:eastAsia="宋体" w:hAnsi="Times New Roman" w:cs="Times New Roman" w:hint="eastAsia"/>
          <w:szCs w:val="24"/>
        </w:rPr>
        <w:instrText>&lt;/title&gt;&lt;secondary-title&gt;</w:instrText>
      </w:r>
      <w:r w:rsidR="009415D5">
        <w:rPr>
          <w:rFonts w:ascii="Times New Roman" w:eastAsia="宋体" w:hAnsi="Times New Roman" w:cs="Times New Roman" w:hint="eastAsia"/>
          <w:szCs w:val="24"/>
        </w:rPr>
        <w:instrText>中国工业经济</w:instrText>
      </w:r>
      <w:r w:rsidR="009415D5">
        <w:rPr>
          <w:rFonts w:ascii="Times New Roman" w:eastAsia="宋体" w:hAnsi="Times New Roman" w:cs="Times New Roman" w:hint="eastAsia"/>
          <w:szCs w:val="24"/>
        </w:rPr>
        <w:instrText>&lt;/secondary-title&gt;&lt;/titles&gt;&lt;periodical&gt;&lt;full-title&gt;</w:instrText>
      </w:r>
      <w:r w:rsidR="009415D5">
        <w:rPr>
          <w:rFonts w:ascii="Times New Roman" w:eastAsia="宋体" w:hAnsi="Times New Roman" w:cs="Times New Roman" w:hint="eastAsia"/>
          <w:szCs w:val="24"/>
        </w:rPr>
        <w:instrText>中国工业经济</w:instrText>
      </w:r>
      <w:r w:rsidR="009415D5">
        <w:rPr>
          <w:rFonts w:ascii="Times New Roman" w:eastAsia="宋体" w:hAnsi="Times New Roman" w:cs="Times New Roman" w:hint="eastAsia"/>
          <w:szCs w:val="24"/>
        </w:rPr>
        <w:instrText>&lt;/full-title&gt;&lt;/periodical&gt;&lt;pages&gt;70-82&lt;/pages&gt;&lt;number&gt;05&lt;/number&gt;&lt;keywords&gt;&lt;keyword&gt;</w:instrText>
      </w:r>
      <w:r w:rsidR="009415D5">
        <w:rPr>
          <w:rFonts w:ascii="Times New Roman" w:eastAsia="宋体" w:hAnsi="Times New Roman" w:cs="Times New Roman" w:hint="eastAsia"/>
          <w:szCs w:val="24"/>
        </w:rPr>
        <w:instrText>工业污染治理投资</w:instrText>
      </w:r>
      <w:r w:rsidR="009415D5">
        <w:rPr>
          <w:rFonts w:ascii="Times New Roman" w:eastAsia="宋体" w:hAnsi="Times New Roman" w:cs="Times New Roman" w:hint="eastAsia"/>
          <w:szCs w:val="24"/>
        </w:rPr>
        <w:instrText>&lt;/keyword&gt;&lt;keyword&gt;</w:instrText>
      </w:r>
      <w:r w:rsidR="009415D5">
        <w:rPr>
          <w:rFonts w:ascii="Times New Roman" w:eastAsia="宋体" w:hAnsi="Times New Roman" w:cs="Times New Roman" w:hint="eastAsia"/>
          <w:szCs w:val="24"/>
        </w:rPr>
        <w:instrText>地区就业效应</w:instrText>
      </w:r>
      <w:r w:rsidR="009415D5">
        <w:rPr>
          <w:rFonts w:ascii="Times New Roman" w:eastAsia="宋体" w:hAnsi="Times New Roman" w:cs="Times New Roman" w:hint="eastAsia"/>
          <w:szCs w:val="24"/>
        </w:rPr>
        <w:instrText>&lt;/keyword&gt;&lt;keyword&gt;</w:instrText>
      </w:r>
      <w:r w:rsidR="009415D5">
        <w:rPr>
          <w:rFonts w:ascii="Times New Roman" w:eastAsia="宋体" w:hAnsi="Times New Roman" w:cs="Times New Roman" w:hint="eastAsia"/>
          <w:szCs w:val="24"/>
        </w:rPr>
        <w:instrText>劳动力供求</w:instrText>
      </w:r>
      <w:r w:rsidR="009415D5">
        <w:rPr>
          <w:rFonts w:ascii="Times New Roman" w:eastAsia="宋体" w:hAnsi="Times New Roman" w:cs="Times New Roman" w:hint="eastAsia"/>
          <w:szCs w:val="24"/>
        </w:rPr>
        <w:instrText>&lt;/keyword&gt;&lt;keyword&gt;</w:instrText>
      </w:r>
      <w:r w:rsidR="009415D5">
        <w:rPr>
          <w:rFonts w:ascii="Times New Roman" w:eastAsia="宋体" w:hAnsi="Times New Roman" w:cs="Times New Roman" w:hint="eastAsia"/>
          <w:szCs w:val="24"/>
        </w:rPr>
        <w:instrText>“三同时”投资</w:instrText>
      </w:r>
      <w:r w:rsidR="009415D5">
        <w:rPr>
          <w:rFonts w:ascii="Times New Roman" w:eastAsia="宋体" w:hAnsi="Times New Roman" w:cs="Times New Roman"/>
          <w:szCs w:val="24"/>
        </w:rPr>
        <w:instrText>&lt;/keyword&gt;&lt;/keywords&gt;&lt;dates&gt;&lt;year&gt;2014&lt;/year&gt;&lt;/dates&gt;&lt;isbn&gt;1006-480X&lt;/isbn&gt;&lt;call-num&gt;11-3536/F&lt;/call-num&gt;&lt;urls&gt;&lt;/urls&gt;&lt;remote-database-provider&gt;Cnki&lt;/remote-database-provider&gt;&lt;/record&gt;&lt;/Cite&gt;&lt;/EndNote&gt;</w:instrText>
      </w:r>
      <w:r w:rsidR="000B50D4" w:rsidRPr="00B2180D">
        <w:rPr>
          <w:rFonts w:ascii="Times New Roman" w:eastAsia="宋体" w:hAnsi="Times New Roman" w:cs="Times New Roman"/>
          <w:szCs w:val="24"/>
        </w:rPr>
        <w:fldChar w:fldCharType="separate"/>
      </w:r>
      <w:r w:rsidR="006247C7">
        <w:rPr>
          <w:rFonts w:ascii="Times New Roman" w:eastAsia="宋体" w:hAnsi="Times New Roman" w:cs="Times New Roman" w:hint="eastAsia"/>
          <w:noProof/>
          <w:szCs w:val="24"/>
        </w:rPr>
        <w:t>（</w:t>
      </w:r>
      <w:r w:rsidR="009415D5">
        <w:rPr>
          <w:rFonts w:ascii="Times New Roman" w:eastAsia="宋体" w:hAnsi="Times New Roman" w:cs="Times New Roman" w:hint="eastAsia"/>
          <w:noProof/>
          <w:szCs w:val="24"/>
        </w:rPr>
        <w:t>赵连阁</w:t>
      </w:r>
      <w:r w:rsidR="00C43F34">
        <w:rPr>
          <w:rFonts w:ascii="Times New Roman" w:eastAsia="宋体" w:hAnsi="Times New Roman" w:cs="Times New Roman" w:hint="eastAsia"/>
          <w:noProof/>
          <w:szCs w:val="24"/>
        </w:rPr>
        <w:t>等，</w:t>
      </w:r>
      <w:r w:rsidR="009415D5">
        <w:rPr>
          <w:rFonts w:ascii="Times New Roman" w:eastAsia="宋体" w:hAnsi="Times New Roman" w:cs="Times New Roman" w:hint="eastAsia"/>
          <w:noProof/>
          <w:szCs w:val="24"/>
        </w:rPr>
        <w:t>2014</w:t>
      </w:r>
      <w:r w:rsidR="00B022D7">
        <w:rPr>
          <w:rFonts w:ascii="Times New Roman" w:eastAsia="宋体" w:hAnsi="Times New Roman" w:cs="Times New Roman" w:hint="eastAsia"/>
          <w:noProof/>
          <w:szCs w:val="24"/>
        </w:rPr>
        <w:t>）</w:t>
      </w:r>
      <w:r w:rsidR="000B50D4" w:rsidRPr="00B2180D">
        <w:rPr>
          <w:rFonts w:ascii="Times New Roman" w:eastAsia="宋体" w:hAnsi="Times New Roman" w:cs="Times New Roman"/>
          <w:szCs w:val="24"/>
        </w:rPr>
        <w:fldChar w:fldCharType="end"/>
      </w:r>
      <w:r w:rsidR="0004064E" w:rsidRPr="00B2180D">
        <w:rPr>
          <w:rFonts w:ascii="Times New Roman" w:eastAsia="宋体" w:hAnsi="Times New Roman" w:cs="Times New Roman"/>
          <w:szCs w:val="24"/>
        </w:rPr>
        <w:t>。</w:t>
      </w:r>
      <w:bookmarkStart w:id="4" w:name="_Hlk95908417"/>
      <w:bookmarkEnd w:id="3"/>
      <w:r w:rsidR="0004064E">
        <w:rPr>
          <w:rFonts w:ascii="Times New Roman" w:eastAsia="宋体" w:hAnsi="Times New Roman" w:cs="Times New Roman" w:hint="eastAsia"/>
          <w:szCs w:val="24"/>
        </w:rPr>
        <w:t>不愿承担高额成本的</w:t>
      </w:r>
      <w:r w:rsidR="006F73CD">
        <w:rPr>
          <w:rFonts w:ascii="Times New Roman" w:eastAsia="宋体" w:hAnsi="Times New Roman" w:cs="Times New Roman" w:hint="eastAsia"/>
          <w:szCs w:val="24"/>
        </w:rPr>
        <w:t>中小</w:t>
      </w:r>
      <w:r w:rsidR="0004064E">
        <w:rPr>
          <w:rFonts w:ascii="Times New Roman" w:eastAsia="宋体" w:hAnsi="Times New Roman" w:cs="Times New Roman" w:hint="eastAsia"/>
          <w:szCs w:val="24"/>
        </w:rPr>
        <w:t>企业则会采取降低生产规模的方式来减少排放，而生产规模的减小必然会造成就业岗位的</w:t>
      </w:r>
      <w:r w:rsidR="006F73CD">
        <w:rPr>
          <w:rFonts w:ascii="Times New Roman" w:eastAsia="宋体" w:hAnsi="Times New Roman" w:cs="Times New Roman" w:hint="eastAsia"/>
          <w:szCs w:val="24"/>
        </w:rPr>
        <w:t>流失</w:t>
      </w:r>
      <w:r w:rsidR="000B50D4">
        <w:rPr>
          <w:rFonts w:ascii="Times New Roman" w:eastAsia="宋体" w:hAnsi="Times New Roman" w:cs="Times New Roman"/>
          <w:szCs w:val="24"/>
        </w:rPr>
        <w:fldChar w:fldCharType="begin"/>
      </w:r>
      <w:r w:rsidR="009415D5">
        <w:rPr>
          <w:rFonts w:ascii="Times New Roman" w:eastAsia="宋体" w:hAnsi="Times New Roman" w:cs="Times New Roman" w:hint="eastAsia"/>
          <w:szCs w:val="24"/>
        </w:rPr>
        <w:instrText xml:space="preserve"> ADDIN EN.CITE &lt;EndNote&gt;&lt;Cite&gt;&lt;Author&gt;</w:instrText>
      </w:r>
      <w:r w:rsidR="009415D5">
        <w:rPr>
          <w:rFonts w:ascii="Times New Roman" w:eastAsia="宋体" w:hAnsi="Times New Roman" w:cs="Times New Roman" w:hint="eastAsia"/>
          <w:szCs w:val="24"/>
        </w:rPr>
        <w:instrText>陈诗一</w:instrText>
      </w:r>
      <w:r w:rsidR="009415D5">
        <w:rPr>
          <w:rFonts w:ascii="Times New Roman" w:eastAsia="宋体" w:hAnsi="Times New Roman" w:cs="Times New Roman" w:hint="eastAsia"/>
          <w:szCs w:val="24"/>
        </w:rPr>
        <w:instrText>&lt;/Author&gt;&lt;Year&gt;2021&lt;/Year&gt;&lt;RecNum&gt;654&lt;/RecNum&gt;&lt;DisplayText&gt;(</w:instrText>
      </w:r>
      <w:r w:rsidR="009415D5">
        <w:rPr>
          <w:rFonts w:ascii="Times New Roman" w:eastAsia="宋体" w:hAnsi="Times New Roman" w:cs="Times New Roman" w:hint="eastAsia"/>
          <w:szCs w:val="24"/>
        </w:rPr>
        <w:instrText>陈诗一</w:instrText>
      </w:r>
      <w:r w:rsidR="009415D5">
        <w:rPr>
          <w:rFonts w:ascii="Times New Roman" w:eastAsia="宋体" w:hAnsi="Times New Roman" w:cs="Times New Roman" w:hint="eastAsia"/>
          <w:szCs w:val="24"/>
        </w:rPr>
        <w:instrText xml:space="preserve"> et al., 2021)&lt;/DisplayText&gt;&lt;record&gt;&lt;rec-number&gt;654&lt;/rec-number&gt;&lt;foreign-keys&gt;&lt;key app="EN" db-id="vwvvwdd09vd0z0erwrqprp53vdd2wvpsr5pa" timestamp="1643370936"&gt;654&lt;/key&gt;&lt;/foreign-keys&gt;&lt;ref-type name="Journal Article"&gt;17&lt;/ref-type&gt;&lt;contributors&gt;&lt;authors&gt;&lt;author&gt;</w:instrText>
      </w:r>
      <w:r w:rsidR="009415D5">
        <w:rPr>
          <w:rFonts w:ascii="Times New Roman" w:eastAsia="宋体" w:hAnsi="Times New Roman" w:cs="Times New Roman" w:hint="eastAsia"/>
          <w:szCs w:val="24"/>
        </w:rPr>
        <w:instrText>陈诗一</w:instrText>
      </w:r>
      <w:r w:rsidR="009415D5">
        <w:rPr>
          <w:rFonts w:ascii="Times New Roman" w:eastAsia="宋体" w:hAnsi="Times New Roman" w:cs="Times New Roman" w:hint="eastAsia"/>
          <w:szCs w:val="24"/>
        </w:rPr>
        <w:instrText>&lt;/author&gt;&lt;author&gt;</w:instrText>
      </w:r>
      <w:r w:rsidR="009415D5">
        <w:rPr>
          <w:rFonts w:ascii="Times New Roman" w:eastAsia="宋体" w:hAnsi="Times New Roman" w:cs="Times New Roman" w:hint="eastAsia"/>
          <w:szCs w:val="24"/>
        </w:rPr>
        <w:instrText>张建鹏</w:instrText>
      </w:r>
      <w:r w:rsidR="009415D5">
        <w:rPr>
          <w:rFonts w:ascii="Times New Roman" w:eastAsia="宋体" w:hAnsi="Times New Roman" w:cs="Times New Roman" w:hint="eastAsia"/>
          <w:szCs w:val="24"/>
        </w:rPr>
        <w:instrText>&lt;/author&gt;&lt;author&gt;</w:instrText>
      </w:r>
      <w:r w:rsidR="009415D5">
        <w:rPr>
          <w:rFonts w:ascii="Times New Roman" w:eastAsia="宋体" w:hAnsi="Times New Roman" w:cs="Times New Roman" w:hint="eastAsia"/>
          <w:szCs w:val="24"/>
        </w:rPr>
        <w:instrText>刘朝良</w:instrText>
      </w:r>
      <w:r w:rsidR="009415D5">
        <w:rPr>
          <w:rFonts w:ascii="Times New Roman" w:eastAsia="宋体" w:hAnsi="Times New Roman" w:cs="Times New Roman" w:hint="eastAsia"/>
          <w:szCs w:val="24"/>
        </w:rPr>
        <w:instrText>&lt;/author&gt;&lt;/authors&gt;&lt;/contributors&gt;&lt;auth-address&gt;</w:instrText>
      </w:r>
      <w:r w:rsidR="009415D5">
        <w:rPr>
          <w:rFonts w:ascii="Times New Roman" w:eastAsia="宋体" w:hAnsi="Times New Roman" w:cs="Times New Roman" w:hint="eastAsia"/>
          <w:szCs w:val="24"/>
        </w:rPr>
        <w:instrText>复旦大学经济学院</w:instrText>
      </w:r>
      <w:r w:rsidR="009415D5">
        <w:rPr>
          <w:rFonts w:ascii="Times New Roman" w:eastAsia="宋体" w:hAnsi="Times New Roman" w:cs="Times New Roman" w:hint="eastAsia"/>
          <w:szCs w:val="24"/>
        </w:rPr>
        <w:instrText>;&lt;/auth-address&gt;&lt;titles&gt;&lt;title&gt;</w:instrText>
      </w:r>
      <w:r w:rsidR="009415D5">
        <w:rPr>
          <w:rFonts w:ascii="Times New Roman" w:eastAsia="宋体" w:hAnsi="Times New Roman" w:cs="Times New Roman" w:hint="eastAsia"/>
          <w:szCs w:val="24"/>
        </w:rPr>
        <w:instrText>环境规制、融资约束与企业污染减排——来自排污费标准调整的证据</w:instrText>
      </w:r>
      <w:r w:rsidR="009415D5">
        <w:rPr>
          <w:rFonts w:ascii="Times New Roman" w:eastAsia="宋体" w:hAnsi="Times New Roman" w:cs="Times New Roman" w:hint="eastAsia"/>
          <w:szCs w:val="24"/>
        </w:rPr>
        <w:instrText>&lt;/title&gt;&lt;secondary-title&gt;</w:instrText>
      </w:r>
      <w:r w:rsidR="009415D5">
        <w:rPr>
          <w:rFonts w:ascii="Times New Roman" w:eastAsia="宋体" w:hAnsi="Times New Roman" w:cs="Times New Roman" w:hint="eastAsia"/>
          <w:szCs w:val="24"/>
        </w:rPr>
        <w:instrText>金融研究</w:instrText>
      </w:r>
      <w:r w:rsidR="009415D5">
        <w:rPr>
          <w:rFonts w:ascii="Times New Roman" w:eastAsia="宋体" w:hAnsi="Times New Roman" w:cs="Times New Roman" w:hint="eastAsia"/>
          <w:szCs w:val="24"/>
        </w:rPr>
        <w:instrText>&lt;/secondary-title&gt;&lt;/titles&gt;&lt;periodical&gt;&lt;full-title&gt;</w:instrText>
      </w:r>
      <w:r w:rsidR="009415D5">
        <w:rPr>
          <w:rFonts w:ascii="Times New Roman" w:eastAsia="宋体" w:hAnsi="Times New Roman" w:cs="Times New Roman" w:hint="eastAsia"/>
          <w:szCs w:val="24"/>
        </w:rPr>
        <w:instrText>金融研究</w:instrText>
      </w:r>
      <w:r w:rsidR="009415D5">
        <w:rPr>
          <w:rFonts w:ascii="Times New Roman" w:eastAsia="宋体" w:hAnsi="Times New Roman" w:cs="Times New Roman" w:hint="eastAsia"/>
          <w:szCs w:val="24"/>
        </w:rPr>
        <w:instrText>&lt;/full-title&gt;&lt;/periodical&gt;&lt;pages&gt;51-71&lt;/pages&gt;&lt;number&gt;09&lt;/number&gt;&lt;keywords&gt;&lt;keyword&gt;</w:instrText>
      </w:r>
      <w:r w:rsidR="009415D5">
        <w:rPr>
          <w:rFonts w:ascii="Times New Roman" w:eastAsia="宋体" w:hAnsi="Times New Roman" w:cs="Times New Roman" w:hint="eastAsia"/>
          <w:szCs w:val="24"/>
        </w:rPr>
        <w:instrText>环境规制</w:instrText>
      </w:r>
      <w:r w:rsidR="009415D5">
        <w:rPr>
          <w:rFonts w:ascii="Times New Roman" w:eastAsia="宋体" w:hAnsi="Times New Roman" w:cs="Times New Roman" w:hint="eastAsia"/>
          <w:szCs w:val="24"/>
        </w:rPr>
        <w:instrText>&lt;/keyword&gt;&lt;keyword&gt;</w:instrText>
      </w:r>
      <w:r w:rsidR="009415D5">
        <w:rPr>
          <w:rFonts w:ascii="Times New Roman" w:eastAsia="宋体" w:hAnsi="Times New Roman" w:cs="Times New Roman" w:hint="eastAsia"/>
          <w:szCs w:val="24"/>
        </w:rPr>
        <w:instrText>融资约束</w:instrText>
      </w:r>
      <w:r w:rsidR="009415D5">
        <w:rPr>
          <w:rFonts w:ascii="Times New Roman" w:eastAsia="宋体" w:hAnsi="Times New Roman" w:cs="Times New Roman" w:hint="eastAsia"/>
          <w:szCs w:val="24"/>
        </w:rPr>
        <w:instrText>&lt;/keyword&gt;&lt;keyword&gt;</w:instrText>
      </w:r>
      <w:r w:rsidR="009415D5">
        <w:rPr>
          <w:rFonts w:ascii="Times New Roman" w:eastAsia="宋体" w:hAnsi="Times New Roman" w:cs="Times New Roman" w:hint="eastAsia"/>
          <w:szCs w:val="24"/>
        </w:rPr>
        <w:instrText>污染减排</w:instrText>
      </w:r>
      <w:r w:rsidR="009415D5">
        <w:rPr>
          <w:rFonts w:ascii="Times New Roman" w:eastAsia="宋体" w:hAnsi="Times New Roman" w:cs="Times New Roman" w:hint="eastAsia"/>
          <w:szCs w:val="24"/>
        </w:rPr>
        <w:instrText>&lt;/keyword&gt;&lt;keyword&gt;</w:instrText>
      </w:r>
      <w:r w:rsidR="009415D5">
        <w:rPr>
          <w:rFonts w:ascii="Times New Roman" w:eastAsia="宋体" w:hAnsi="Times New Roman" w:cs="Times New Roman" w:hint="eastAsia"/>
          <w:szCs w:val="24"/>
        </w:rPr>
        <w:instrText>产出调整</w:instrText>
      </w:r>
      <w:r w:rsidR="009415D5">
        <w:rPr>
          <w:rFonts w:ascii="Times New Roman" w:eastAsia="宋体" w:hAnsi="Times New Roman" w:cs="Times New Roman" w:hint="eastAsia"/>
          <w:szCs w:val="24"/>
        </w:rPr>
        <w:instrText>&lt;/keyword&gt;&lt;/keywords&gt;&lt;dates&gt;&lt;year&gt;2021&lt;/year&gt;&lt;/dates&gt;&lt;isbn&gt;1002-7246&lt;/isbn&gt;&lt;call-num&gt;11-1268/F&lt;/call-num&gt;&lt;urls&gt;&lt;/urls&gt;&lt;remote-database-provider&gt;Cnki&lt;/remote-database-provider&gt;&lt;/record&gt;&lt;/Cite&gt;&lt;/EndNote&gt;</w:instrText>
      </w:r>
      <w:r w:rsidR="000B50D4">
        <w:rPr>
          <w:rFonts w:ascii="Times New Roman" w:eastAsia="宋体" w:hAnsi="Times New Roman" w:cs="Times New Roman"/>
          <w:szCs w:val="24"/>
        </w:rPr>
        <w:fldChar w:fldCharType="separate"/>
      </w:r>
      <w:r w:rsidR="006247C7">
        <w:rPr>
          <w:rFonts w:ascii="Times New Roman" w:eastAsia="宋体" w:hAnsi="Times New Roman" w:cs="Times New Roman" w:hint="eastAsia"/>
          <w:noProof/>
          <w:szCs w:val="24"/>
        </w:rPr>
        <w:t>（</w:t>
      </w:r>
      <w:r w:rsidR="009415D5">
        <w:rPr>
          <w:rFonts w:ascii="Times New Roman" w:eastAsia="宋体" w:hAnsi="Times New Roman" w:cs="Times New Roman" w:hint="eastAsia"/>
          <w:noProof/>
          <w:szCs w:val="24"/>
        </w:rPr>
        <w:t>陈诗一</w:t>
      </w:r>
      <w:r w:rsidR="00874458">
        <w:rPr>
          <w:rFonts w:ascii="Times New Roman" w:eastAsia="宋体" w:hAnsi="Times New Roman" w:cs="Times New Roman" w:hint="eastAsia"/>
          <w:noProof/>
          <w:szCs w:val="24"/>
        </w:rPr>
        <w:t>等</w:t>
      </w:r>
      <w:r w:rsidR="00C43F34">
        <w:rPr>
          <w:rFonts w:ascii="Times New Roman" w:eastAsia="宋体" w:hAnsi="Times New Roman" w:cs="Times New Roman" w:hint="eastAsia"/>
          <w:noProof/>
          <w:szCs w:val="24"/>
        </w:rPr>
        <w:t>，</w:t>
      </w:r>
      <w:r w:rsidR="009415D5">
        <w:rPr>
          <w:rFonts w:ascii="Times New Roman" w:eastAsia="宋体" w:hAnsi="Times New Roman" w:cs="Times New Roman" w:hint="eastAsia"/>
          <w:noProof/>
          <w:szCs w:val="24"/>
        </w:rPr>
        <w:t>2021</w:t>
      </w:r>
      <w:r w:rsidR="00B022D7">
        <w:rPr>
          <w:rFonts w:ascii="Times New Roman" w:eastAsia="宋体" w:hAnsi="Times New Roman" w:cs="Times New Roman" w:hint="eastAsia"/>
          <w:noProof/>
          <w:szCs w:val="24"/>
        </w:rPr>
        <w:t>）</w:t>
      </w:r>
      <w:r w:rsidR="000B50D4">
        <w:rPr>
          <w:rFonts w:ascii="Times New Roman" w:eastAsia="宋体" w:hAnsi="Times New Roman" w:cs="Times New Roman"/>
          <w:szCs w:val="24"/>
        </w:rPr>
        <w:fldChar w:fldCharType="end"/>
      </w:r>
      <w:r w:rsidR="006F73CD">
        <w:rPr>
          <w:rFonts w:ascii="Times New Roman" w:eastAsia="宋体" w:hAnsi="Times New Roman" w:cs="Times New Roman" w:hint="eastAsia"/>
          <w:szCs w:val="24"/>
        </w:rPr>
        <w:t>。</w:t>
      </w:r>
      <w:r w:rsidR="003608EB">
        <w:rPr>
          <w:rFonts w:ascii="Times New Roman" w:eastAsia="宋体" w:hAnsi="Times New Roman" w:cs="Times New Roman" w:hint="eastAsia"/>
          <w:szCs w:val="24"/>
        </w:rPr>
        <w:t>可以发现，从“遵循成本”</w:t>
      </w:r>
      <w:r w:rsidR="00856742">
        <w:rPr>
          <w:rFonts w:ascii="Times New Roman" w:eastAsia="宋体" w:hAnsi="Times New Roman" w:cs="Times New Roman" w:hint="eastAsia"/>
          <w:szCs w:val="24"/>
        </w:rPr>
        <w:t>假说</w:t>
      </w:r>
      <w:r w:rsidR="003608EB">
        <w:rPr>
          <w:rFonts w:ascii="Times New Roman" w:eastAsia="宋体" w:hAnsi="Times New Roman" w:cs="Times New Roman" w:hint="eastAsia"/>
          <w:szCs w:val="24"/>
        </w:rPr>
        <w:t>来看，环境规制会对就业带来负面影响。</w:t>
      </w:r>
      <w:bookmarkEnd w:id="4"/>
      <w:r w:rsidR="003608EB">
        <w:rPr>
          <w:rFonts w:ascii="Times New Roman" w:eastAsia="宋体" w:hAnsi="Times New Roman" w:cs="Times New Roman" w:hint="eastAsia"/>
          <w:szCs w:val="24"/>
        </w:rPr>
        <w:t>对于“</w:t>
      </w:r>
      <w:r w:rsidR="006A2350">
        <w:rPr>
          <w:rFonts w:ascii="Times New Roman" w:eastAsia="宋体" w:hAnsi="Times New Roman" w:cs="Times New Roman" w:hint="eastAsia"/>
          <w:szCs w:val="24"/>
        </w:rPr>
        <w:t>创新补偿</w:t>
      </w:r>
      <w:r w:rsidR="003608EB">
        <w:rPr>
          <w:rFonts w:ascii="Times New Roman" w:eastAsia="宋体" w:hAnsi="Times New Roman" w:cs="Times New Roman" w:hint="eastAsia"/>
          <w:szCs w:val="24"/>
        </w:rPr>
        <w:t>”，</w:t>
      </w:r>
      <w:r w:rsidR="00574E4F">
        <w:rPr>
          <w:rFonts w:ascii="Times New Roman" w:eastAsia="宋体" w:hAnsi="Times New Roman" w:cs="Times New Roman" w:hint="eastAsia"/>
          <w:szCs w:val="24"/>
        </w:rPr>
        <w:t>现有文献</w:t>
      </w:r>
      <w:r w:rsidR="006A2350">
        <w:rPr>
          <w:rFonts w:ascii="Times New Roman" w:eastAsia="宋体" w:hAnsi="Times New Roman" w:cs="Times New Roman" w:hint="eastAsia"/>
          <w:szCs w:val="24"/>
        </w:rPr>
        <w:t>则主要是对“波特假说”进行验证，</w:t>
      </w:r>
      <w:r w:rsidR="00574E4F">
        <w:rPr>
          <w:rFonts w:ascii="Times New Roman" w:eastAsia="宋体" w:hAnsi="Times New Roman" w:cs="Times New Roman" w:hint="eastAsia"/>
          <w:szCs w:val="24"/>
        </w:rPr>
        <w:t>大多认为环境规制</w:t>
      </w:r>
      <w:r w:rsidR="00574E4F" w:rsidRPr="00B2180D">
        <w:rPr>
          <w:rFonts w:ascii="Times New Roman" w:eastAsia="宋体" w:hAnsi="Times New Roman" w:cs="Times New Roman"/>
          <w:szCs w:val="24"/>
        </w:rPr>
        <w:t>会带来就业创造效应</w:t>
      </w:r>
      <w:r w:rsidR="000B50D4" w:rsidRPr="00B2180D">
        <w:rPr>
          <w:rFonts w:ascii="Times New Roman" w:eastAsia="宋体" w:hAnsi="Times New Roman" w:cs="Times New Roman"/>
          <w:szCs w:val="24"/>
        </w:rPr>
        <w:fldChar w:fldCharType="begin">
          <w:fldData xml:space="preserve">PEVuZE5vdGU+PENpdGU+PEF1dGhvcj5GcmFna29zPC9BdXRob3I+PFllYXI+MjAxODwvWWVhcj48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</w:fldData>
        </w:fldChar>
      </w:r>
      <w:r w:rsidR="00D969A2">
        <w:rPr>
          <w:rFonts w:ascii="Times New Roman" w:eastAsia="宋体" w:hAnsi="Times New Roman" w:cs="Times New Roman"/>
          <w:szCs w:val="24"/>
        </w:rPr>
        <w:instrText xml:space="preserve"> ADDIN EN.CITE </w:instrText>
      </w:r>
      <w:r w:rsidR="000B50D4">
        <w:rPr>
          <w:rFonts w:ascii="Times New Roman" w:eastAsia="宋体" w:hAnsi="Times New Roman" w:cs="Times New Roman"/>
          <w:szCs w:val="24"/>
        </w:rPr>
        <w:fldChar w:fldCharType="begin">
          <w:fldData xml:space="preserve">PEVuZE5vdGU+PENpdGU+PEF1dGhvcj5GcmFna29zPC9BdXRob3I+PFllYXI+MjAxODwvWWVhcj48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</w:fldData>
        </w:fldChar>
      </w:r>
      <w:r w:rsidR="00D969A2">
        <w:rPr>
          <w:rFonts w:ascii="Times New Roman" w:eastAsia="宋体" w:hAnsi="Times New Roman" w:cs="Times New Roman"/>
          <w:szCs w:val="24"/>
        </w:rPr>
        <w:instrText xml:space="preserve"> ADDIN EN.CITE.DATA </w:instrText>
      </w:r>
      <w:r w:rsidR="000B50D4">
        <w:rPr>
          <w:rFonts w:ascii="Times New Roman" w:eastAsia="宋体" w:hAnsi="Times New Roman" w:cs="Times New Roman"/>
          <w:szCs w:val="24"/>
        </w:rPr>
      </w:r>
      <w:r w:rsidR="000B50D4">
        <w:rPr>
          <w:rFonts w:ascii="Times New Roman" w:eastAsia="宋体" w:hAnsi="Times New Roman" w:cs="Times New Roman"/>
          <w:szCs w:val="24"/>
        </w:rPr>
        <w:fldChar w:fldCharType="end"/>
      </w:r>
      <w:r w:rsidR="000B50D4" w:rsidRPr="00B2180D">
        <w:rPr>
          <w:rFonts w:ascii="Times New Roman" w:eastAsia="宋体" w:hAnsi="Times New Roman" w:cs="Times New Roman"/>
          <w:szCs w:val="24"/>
        </w:rPr>
      </w:r>
      <w:r w:rsidR="000B50D4" w:rsidRPr="00B2180D">
        <w:rPr>
          <w:rFonts w:ascii="Times New Roman" w:eastAsia="宋体" w:hAnsi="Times New Roman" w:cs="Times New Roman"/>
          <w:szCs w:val="24"/>
        </w:rPr>
        <w:fldChar w:fldCharType="separate"/>
      </w:r>
      <w:r w:rsidR="006247C7">
        <w:rPr>
          <w:rFonts w:ascii="Times New Roman" w:eastAsia="宋体" w:hAnsi="Times New Roman" w:cs="Times New Roman"/>
          <w:noProof/>
          <w:szCs w:val="24"/>
        </w:rPr>
        <w:t>（</w:t>
      </w:r>
      <w:r w:rsidR="00D969A2">
        <w:rPr>
          <w:rFonts w:ascii="Times New Roman" w:eastAsia="宋体" w:hAnsi="Times New Roman" w:cs="Times New Roman"/>
          <w:noProof/>
          <w:szCs w:val="24"/>
        </w:rPr>
        <w:t>Fragkos</w:t>
      </w:r>
      <w:r w:rsidR="00CF7AB2">
        <w:rPr>
          <w:rFonts w:ascii="Times New Roman" w:eastAsia="宋体" w:hAnsi="Times New Roman" w:cs="Times New Roman"/>
          <w:noProof/>
          <w:szCs w:val="24"/>
        </w:rPr>
        <w:t xml:space="preserve"> &amp; </w:t>
      </w:r>
      <w:r w:rsidR="00D969A2">
        <w:rPr>
          <w:rFonts w:ascii="Times New Roman" w:eastAsia="宋体" w:hAnsi="Times New Roman" w:cs="Times New Roman"/>
          <w:noProof/>
          <w:szCs w:val="24"/>
        </w:rPr>
        <w:t>Paroussos</w:t>
      </w:r>
      <w:r w:rsidR="00C43F34">
        <w:rPr>
          <w:rFonts w:ascii="Times New Roman" w:eastAsia="宋体" w:hAnsi="Times New Roman" w:cs="Times New Roman"/>
          <w:noProof/>
          <w:szCs w:val="24"/>
        </w:rPr>
        <w:t>，</w:t>
      </w:r>
      <w:r w:rsidR="00D969A2">
        <w:rPr>
          <w:rFonts w:ascii="Times New Roman" w:eastAsia="宋体" w:hAnsi="Times New Roman" w:cs="Times New Roman"/>
          <w:noProof/>
          <w:szCs w:val="24"/>
        </w:rPr>
        <w:t>2018</w:t>
      </w:r>
      <w:r w:rsidR="00B022D7">
        <w:rPr>
          <w:rFonts w:ascii="Times New Roman" w:eastAsia="宋体" w:hAnsi="Times New Roman" w:cs="Times New Roman"/>
          <w:noProof/>
          <w:szCs w:val="24"/>
        </w:rPr>
        <w:t>）</w:t>
      </w:r>
      <w:r w:rsidR="000B50D4" w:rsidRPr="00B2180D">
        <w:rPr>
          <w:rFonts w:ascii="Times New Roman" w:eastAsia="宋体" w:hAnsi="Times New Roman" w:cs="Times New Roman"/>
          <w:szCs w:val="24"/>
        </w:rPr>
        <w:fldChar w:fldCharType="end"/>
      </w:r>
      <w:r w:rsidR="00574E4F">
        <w:rPr>
          <w:rFonts w:ascii="Times New Roman" w:eastAsia="宋体" w:hAnsi="Times New Roman" w:cs="Times New Roman" w:hint="eastAsia"/>
          <w:szCs w:val="24"/>
        </w:rPr>
        <w:t>，即</w:t>
      </w:r>
      <w:r w:rsidR="00574E4F" w:rsidRPr="00B2180D">
        <w:rPr>
          <w:rFonts w:ascii="Times New Roman" w:eastAsia="宋体" w:hAnsi="Times New Roman" w:cs="Times New Roman"/>
          <w:szCs w:val="24"/>
        </w:rPr>
        <w:t>环境规制会刺激企业加大投入进行创新活动，提高企业生产力，从而抵消由环境保护带来的成本</w:t>
      </w:r>
      <w:r w:rsidR="00574E4F">
        <w:rPr>
          <w:rFonts w:ascii="Times New Roman" w:eastAsia="宋体" w:hAnsi="Times New Roman" w:cs="Times New Roman" w:hint="eastAsia"/>
          <w:szCs w:val="24"/>
        </w:rPr>
        <w:t>，</w:t>
      </w:r>
      <w:r w:rsidR="00574E4F" w:rsidRPr="00B2180D">
        <w:rPr>
          <w:rFonts w:ascii="Times New Roman" w:eastAsia="宋体" w:hAnsi="Times New Roman" w:cs="Times New Roman"/>
          <w:szCs w:val="24"/>
        </w:rPr>
        <w:t>提升企业在市场的盈利能力，进而对就业产生正面的影响。</w:t>
      </w:r>
      <w:r w:rsidR="00574E4F">
        <w:rPr>
          <w:rFonts w:ascii="Times New Roman" w:eastAsia="宋体" w:hAnsi="Times New Roman" w:cs="Times New Roman" w:hint="eastAsia"/>
          <w:szCs w:val="24"/>
        </w:rPr>
        <w:t>尽管多数研究认为基于“波特假说”，环境规制会刺激企业进行技术创新，但其不一定会创造新的就业岗位。</w:t>
      </w:r>
      <w:r w:rsidR="000B50D4" w:rsidRPr="00B2180D">
        <w:rPr>
          <w:rFonts w:ascii="Times New Roman" w:eastAsia="宋体" w:hAnsi="Times New Roman" w:cs="Times New Roman"/>
          <w:szCs w:val="24"/>
        </w:rPr>
        <w:fldChar w:fldCharType="begin"/>
      </w:r>
      <w:r w:rsidR="0008392A">
        <w:rPr>
          <w:rFonts w:ascii="Times New Roman" w:eastAsia="宋体" w:hAnsi="Times New Roman" w:cs="Times New Roman" w:hint="eastAsia"/>
          <w:szCs w:val="24"/>
        </w:rPr>
        <w:instrText xml:space="preserve"> ADDIN EN.CITE &lt;EndNote&gt;&lt;Cite AuthorYear="1"&gt;&lt;Author&gt;</w:instrText>
      </w:r>
      <w:r w:rsidR="0008392A">
        <w:rPr>
          <w:rFonts w:ascii="Times New Roman" w:eastAsia="宋体" w:hAnsi="Times New Roman" w:cs="Times New Roman" w:hint="eastAsia"/>
          <w:szCs w:val="24"/>
        </w:rPr>
        <w:instrText>陆旸</w:instrText>
      </w:r>
      <w:r w:rsidR="0008392A">
        <w:rPr>
          <w:rFonts w:ascii="Times New Roman" w:eastAsia="宋体" w:hAnsi="Times New Roman" w:cs="Times New Roman" w:hint="eastAsia"/>
          <w:szCs w:val="24"/>
        </w:rPr>
        <w:instrText>&lt;/Author&gt;&lt;Year&gt;2012&lt;/Year&gt;&lt;RecNum&gt;68&lt;/RecNum&gt;&lt;DisplayText&gt;</w:instrText>
      </w:r>
      <w:r w:rsidR="0008392A">
        <w:rPr>
          <w:rFonts w:ascii="Times New Roman" w:eastAsia="宋体" w:hAnsi="Times New Roman" w:cs="Times New Roman" w:hint="eastAsia"/>
          <w:szCs w:val="24"/>
        </w:rPr>
        <w:instrText>陆旸</w:instrText>
      </w:r>
      <w:r w:rsidR="0008392A">
        <w:rPr>
          <w:rFonts w:ascii="Times New Roman" w:eastAsia="宋体" w:hAnsi="Times New Roman" w:cs="Times New Roman" w:hint="eastAsia"/>
          <w:szCs w:val="24"/>
        </w:rPr>
        <w:instrText xml:space="preserve"> (2012)&lt;/DisplayText&gt;&lt;record&gt;&lt;rec-number&gt;68&lt;/rec-number&gt;&lt;foreign-keys&gt;&lt;key app="EN" db-id="az5xf5v2n0wtt3er5duxedt1tvea9xpadsrv" timestamp="1618903523"&gt;68&lt;/key&gt;&lt;/foreign-keys&gt;&lt;ref-type name="Journal Article"&gt;17&lt;/ref-type&gt;&lt;contributors&gt;&lt;authors&gt;&lt;author&gt;</w:instrText>
      </w:r>
      <w:r w:rsidR="0008392A">
        <w:rPr>
          <w:rFonts w:ascii="Times New Roman" w:eastAsia="宋体" w:hAnsi="Times New Roman" w:cs="Times New Roman" w:hint="eastAsia"/>
          <w:szCs w:val="24"/>
        </w:rPr>
        <w:instrText>陆旸</w:instrText>
      </w:r>
      <w:r w:rsidR="0008392A">
        <w:rPr>
          <w:rFonts w:ascii="Times New Roman" w:eastAsia="宋体" w:hAnsi="Times New Roman" w:cs="Times New Roman" w:hint="eastAsia"/>
          <w:szCs w:val="24"/>
        </w:rPr>
        <w:instrText>&lt;/author&gt;&lt;/authors&gt;&lt;/contributors&gt;&lt;auth-address&gt;</w:instrText>
      </w:r>
      <w:r w:rsidR="0008392A">
        <w:rPr>
          <w:rFonts w:ascii="Times New Roman" w:eastAsia="宋体" w:hAnsi="Times New Roman" w:cs="Times New Roman" w:hint="eastAsia"/>
          <w:szCs w:val="24"/>
        </w:rPr>
        <w:instrText>中国社会科学院人口与劳动经济研究所</w:instrText>
      </w:r>
      <w:r w:rsidR="0008392A">
        <w:rPr>
          <w:rFonts w:ascii="Times New Roman" w:eastAsia="宋体" w:hAnsi="Times New Roman" w:cs="Times New Roman" w:hint="eastAsia"/>
          <w:szCs w:val="24"/>
        </w:rPr>
        <w:instrText>;&lt;/auth-address&gt;&lt;titles&gt;&lt;title&gt;</w:instrText>
      </w:r>
      <w:r w:rsidR="0008392A">
        <w:rPr>
          <w:rFonts w:ascii="Times New Roman" w:eastAsia="宋体" w:hAnsi="Times New Roman" w:cs="Times New Roman" w:hint="eastAsia"/>
          <w:szCs w:val="24"/>
        </w:rPr>
        <w:instrText>从开放宏观的视角看环境污染问题</w:instrText>
      </w:r>
      <w:r w:rsidR="0008392A">
        <w:rPr>
          <w:rFonts w:ascii="Times New Roman" w:eastAsia="宋体" w:hAnsi="Times New Roman" w:cs="Times New Roman" w:hint="eastAsia"/>
          <w:szCs w:val="24"/>
        </w:rPr>
        <w:instrText>:</w:instrText>
      </w:r>
      <w:r w:rsidR="0008392A">
        <w:rPr>
          <w:rFonts w:ascii="Times New Roman" w:eastAsia="宋体" w:hAnsi="Times New Roman" w:cs="Times New Roman" w:hint="eastAsia"/>
          <w:szCs w:val="24"/>
        </w:rPr>
        <w:instrText>一个综述</w:instrText>
      </w:r>
      <w:r w:rsidR="0008392A">
        <w:rPr>
          <w:rFonts w:ascii="Times New Roman" w:eastAsia="宋体" w:hAnsi="Times New Roman" w:cs="Times New Roman" w:hint="eastAsia"/>
          <w:szCs w:val="24"/>
        </w:rPr>
        <w:instrText>&lt;/title&gt;&lt;secondary-title&gt;</w:instrText>
      </w:r>
      <w:r w:rsidR="0008392A">
        <w:rPr>
          <w:rFonts w:ascii="Times New Roman" w:eastAsia="宋体" w:hAnsi="Times New Roman" w:cs="Times New Roman" w:hint="eastAsia"/>
          <w:szCs w:val="24"/>
        </w:rPr>
        <w:instrText>经济研究</w:instrText>
      </w:r>
      <w:r w:rsidR="0008392A">
        <w:rPr>
          <w:rFonts w:ascii="Times New Roman" w:eastAsia="宋体" w:hAnsi="Times New Roman" w:cs="Times New Roman" w:hint="eastAsia"/>
          <w:szCs w:val="24"/>
        </w:rPr>
        <w:instrText>&lt;/secondary-title&gt;&lt;/titles&gt;&lt;periodical&gt;&lt;full-title&gt;</w:instrText>
      </w:r>
      <w:r w:rsidR="0008392A">
        <w:rPr>
          <w:rFonts w:ascii="Times New Roman" w:eastAsia="宋体" w:hAnsi="Times New Roman" w:cs="Times New Roman" w:hint="eastAsia"/>
          <w:szCs w:val="24"/>
        </w:rPr>
        <w:instrText>经济研究</w:instrText>
      </w:r>
      <w:r w:rsidR="0008392A">
        <w:rPr>
          <w:rFonts w:ascii="Times New Roman" w:eastAsia="宋体" w:hAnsi="Times New Roman" w:cs="Times New Roman" w:hint="eastAsia"/>
          <w:szCs w:val="24"/>
        </w:rPr>
        <w:instrText>&lt;/full-title&gt;&lt;/periodical&gt;&lt;pages&gt;146-158&lt;/pages&gt;&lt;volume&gt;47&lt;/volume&gt;&lt;number&gt;02&lt;/number&gt;&lt;keywords&gt;&lt;keyword&gt;</w:instrText>
      </w:r>
      <w:r w:rsidR="0008392A">
        <w:rPr>
          <w:rFonts w:ascii="Times New Roman" w:eastAsia="宋体" w:hAnsi="Times New Roman" w:cs="Times New Roman" w:hint="eastAsia"/>
          <w:szCs w:val="24"/>
        </w:rPr>
        <w:instrText>环境库兹涅茨曲线假说</w:instrText>
      </w:r>
      <w:r w:rsidR="0008392A">
        <w:rPr>
          <w:rFonts w:ascii="Times New Roman" w:eastAsia="宋体" w:hAnsi="Times New Roman" w:cs="Times New Roman" w:hint="eastAsia"/>
          <w:szCs w:val="24"/>
        </w:rPr>
        <w:instrText>&lt;/keyword&gt;&lt;keyword&gt;</w:instrText>
      </w:r>
      <w:r w:rsidR="0008392A">
        <w:rPr>
          <w:rFonts w:ascii="Times New Roman" w:eastAsia="宋体" w:hAnsi="Times New Roman" w:cs="Times New Roman" w:hint="eastAsia"/>
          <w:szCs w:val="24"/>
        </w:rPr>
        <w:instrText>国际贸易</w:instrText>
      </w:r>
      <w:r w:rsidR="0008392A">
        <w:rPr>
          <w:rFonts w:ascii="Times New Roman" w:eastAsia="宋体" w:hAnsi="Times New Roman" w:cs="Times New Roman" w:hint="eastAsia"/>
          <w:szCs w:val="24"/>
        </w:rPr>
        <w:instrText>&lt;/keyword&gt;&lt;keyword&gt;</w:instrText>
      </w:r>
      <w:r w:rsidR="0008392A">
        <w:rPr>
          <w:rFonts w:ascii="Times New Roman" w:eastAsia="宋体" w:hAnsi="Times New Roman" w:cs="Times New Roman" w:hint="eastAsia"/>
          <w:szCs w:val="24"/>
        </w:rPr>
        <w:instrText>环境规制</w:instrText>
      </w:r>
      <w:r w:rsidR="0008392A">
        <w:rPr>
          <w:rFonts w:ascii="Times New Roman" w:eastAsia="宋体" w:hAnsi="Times New Roman" w:cs="Times New Roman" w:hint="eastAsia"/>
          <w:szCs w:val="24"/>
        </w:rPr>
        <w:instrText>&lt;/keyword&gt;&lt;keyword&gt;</w:instrText>
      </w:r>
      <w:r w:rsidR="0008392A">
        <w:rPr>
          <w:rFonts w:ascii="Times New Roman" w:eastAsia="宋体" w:hAnsi="Times New Roman" w:cs="Times New Roman" w:hint="eastAsia"/>
          <w:szCs w:val="24"/>
        </w:rPr>
        <w:instrText>就业</w:instrText>
      </w:r>
      <w:r w:rsidR="0008392A">
        <w:rPr>
          <w:rFonts w:ascii="Times New Roman" w:eastAsia="宋体" w:hAnsi="Times New Roman" w:cs="Times New Roman" w:hint="eastAsia"/>
          <w:szCs w:val="24"/>
        </w:rPr>
        <w:instrText>&lt;/keyword&gt;&lt;keyword&gt;</w:instrText>
      </w:r>
      <w:r w:rsidR="0008392A">
        <w:rPr>
          <w:rFonts w:ascii="Times New Roman" w:eastAsia="宋体" w:hAnsi="Times New Roman" w:cs="Times New Roman" w:hint="eastAsia"/>
          <w:szCs w:val="24"/>
        </w:rPr>
        <w:instrText>环境迁移</w:instrText>
      </w:r>
      <w:r w:rsidR="0008392A">
        <w:rPr>
          <w:rFonts w:ascii="Times New Roman" w:eastAsia="宋体" w:hAnsi="Times New Roman" w:cs="Times New Roman" w:hint="eastAsia"/>
          <w:szCs w:val="24"/>
        </w:rPr>
        <w:instrText>&lt;/keyword&gt;&lt;/keywords&gt;&lt;dates&gt;&lt;year&gt;2012&lt;/year&gt;&lt;/dates&gt;&lt;isbn&gt;0577-9154&lt;/isbn&gt;&lt;call-num&gt;11-1081/F&lt;/call-num&gt;&lt;urls&gt;&lt;/urls&gt;&lt;remote-database-provider&gt;Cnki&lt;/remote-database-provider&gt;&lt;/record&gt;&lt;/Cite&gt;&lt;/EndNote&gt;</w:instrText>
      </w:r>
      <w:r w:rsidR="000B50D4" w:rsidRPr="00B2180D">
        <w:rPr>
          <w:rFonts w:ascii="Times New Roman" w:eastAsia="宋体" w:hAnsi="Times New Roman" w:cs="Times New Roman"/>
          <w:szCs w:val="24"/>
        </w:rPr>
        <w:fldChar w:fldCharType="separate"/>
      </w:r>
      <w:r w:rsidR="0008392A">
        <w:rPr>
          <w:rFonts w:ascii="Times New Roman" w:eastAsia="宋体" w:hAnsi="Times New Roman" w:cs="Times New Roman" w:hint="eastAsia"/>
          <w:noProof/>
          <w:szCs w:val="24"/>
        </w:rPr>
        <w:t>陆旸</w:t>
      </w:r>
      <w:r w:rsidR="006247C7">
        <w:rPr>
          <w:rFonts w:ascii="Times New Roman" w:eastAsia="宋体" w:hAnsi="Times New Roman" w:cs="Times New Roman" w:hint="eastAsia"/>
          <w:noProof/>
          <w:szCs w:val="24"/>
        </w:rPr>
        <w:t>（</w:t>
      </w:r>
      <w:r w:rsidR="0008392A">
        <w:rPr>
          <w:rFonts w:ascii="Times New Roman" w:eastAsia="宋体" w:hAnsi="Times New Roman" w:cs="Times New Roman" w:hint="eastAsia"/>
          <w:noProof/>
          <w:szCs w:val="24"/>
        </w:rPr>
        <w:t>2012</w:t>
      </w:r>
      <w:r w:rsidR="00B022D7">
        <w:rPr>
          <w:rFonts w:ascii="Times New Roman" w:eastAsia="宋体" w:hAnsi="Times New Roman" w:cs="Times New Roman" w:hint="eastAsia"/>
          <w:noProof/>
          <w:szCs w:val="24"/>
        </w:rPr>
        <w:t>）</w:t>
      </w:r>
      <w:r w:rsidR="000B50D4" w:rsidRPr="00B2180D">
        <w:rPr>
          <w:rFonts w:ascii="Times New Roman" w:eastAsia="宋体" w:hAnsi="Times New Roman" w:cs="Times New Roman"/>
          <w:szCs w:val="24"/>
        </w:rPr>
        <w:fldChar w:fldCharType="end"/>
      </w:r>
      <w:r w:rsidR="00574E4F">
        <w:rPr>
          <w:rFonts w:ascii="Times New Roman" w:eastAsia="宋体" w:hAnsi="Times New Roman" w:cs="Times New Roman" w:hint="eastAsia"/>
          <w:szCs w:val="24"/>
        </w:rPr>
        <w:t>研究发现</w:t>
      </w:r>
      <w:r w:rsidR="00EF36ED" w:rsidRPr="00B2180D">
        <w:rPr>
          <w:rFonts w:ascii="Times New Roman" w:eastAsia="宋体" w:hAnsi="Times New Roman" w:cs="Times New Roman"/>
          <w:szCs w:val="24"/>
        </w:rPr>
        <w:t>技术水平的提升可能会出现资本替代劳动力的现象，使就业岗位减少，即所谓的要素替换效应。</w:t>
      </w:r>
    </w:p>
    <w:p w14:paraId="701EA26D" w14:textId="77777777" w:rsidR="00EF36ED" w:rsidRPr="00B2180D" w:rsidRDefault="00574E4F" w:rsidP="00232320">
      <w:pPr>
        <w:ind w:firstLineChars="200" w:firstLine="420"/>
        <w:rPr>
          <w:rFonts w:ascii="Times New Roman" w:eastAsia="宋体" w:hAnsi="Times New Roman" w:cs="Times New Roman"/>
          <w:szCs w:val="24"/>
        </w:rPr>
      </w:pPr>
      <w:r w:rsidRPr="00B2180D">
        <w:rPr>
          <w:rFonts w:ascii="Times New Roman" w:eastAsia="宋体" w:hAnsi="Times New Roman" w:cs="Times New Roman"/>
          <w:szCs w:val="24"/>
        </w:rPr>
        <w:lastRenderedPageBreak/>
        <w:t>除了从</w:t>
      </w:r>
      <w:r>
        <w:rPr>
          <w:rFonts w:ascii="Times New Roman" w:eastAsia="宋体" w:hAnsi="Times New Roman" w:cs="Times New Roman" w:hint="eastAsia"/>
          <w:szCs w:val="24"/>
        </w:rPr>
        <w:t>企业层面探讨环境规制对就业的影响外，</w:t>
      </w:r>
      <w:r w:rsidR="00EF36ED" w:rsidRPr="00B2180D">
        <w:rPr>
          <w:rFonts w:ascii="Times New Roman" w:eastAsia="宋体" w:hAnsi="Times New Roman" w:cs="Times New Roman"/>
          <w:szCs w:val="24"/>
        </w:rPr>
        <w:t>也有部分学者</w:t>
      </w:r>
      <w:r>
        <w:rPr>
          <w:rFonts w:ascii="Times New Roman" w:eastAsia="宋体" w:hAnsi="Times New Roman" w:cs="Times New Roman" w:hint="eastAsia"/>
          <w:szCs w:val="24"/>
        </w:rPr>
        <w:t>从行业层面</w:t>
      </w:r>
      <w:r w:rsidR="00256FC4">
        <w:rPr>
          <w:rFonts w:ascii="Times New Roman" w:eastAsia="宋体" w:hAnsi="Times New Roman" w:cs="Times New Roman" w:hint="eastAsia"/>
          <w:szCs w:val="24"/>
        </w:rPr>
        <w:t>或宏观层面</w:t>
      </w:r>
      <w:r>
        <w:rPr>
          <w:rFonts w:ascii="Times New Roman" w:eastAsia="宋体" w:hAnsi="Times New Roman" w:cs="Times New Roman" w:hint="eastAsia"/>
          <w:szCs w:val="24"/>
        </w:rPr>
        <w:t>，</w:t>
      </w:r>
      <w:r w:rsidR="00EF36ED" w:rsidRPr="00B2180D">
        <w:rPr>
          <w:rFonts w:ascii="Times New Roman" w:eastAsia="宋体" w:hAnsi="Times New Roman" w:cs="Times New Roman"/>
          <w:szCs w:val="24"/>
        </w:rPr>
        <w:t>考察</w:t>
      </w:r>
      <w:r w:rsidR="00256FC4">
        <w:rPr>
          <w:rFonts w:ascii="Times New Roman" w:eastAsia="宋体" w:hAnsi="Times New Roman" w:cs="Times New Roman" w:hint="eastAsia"/>
          <w:szCs w:val="24"/>
        </w:rPr>
        <w:t>气候变化政策</w:t>
      </w:r>
      <w:r w:rsidR="00EF36ED" w:rsidRPr="00B2180D">
        <w:rPr>
          <w:rFonts w:ascii="Times New Roman" w:eastAsia="宋体" w:hAnsi="Times New Roman" w:cs="Times New Roman"/>
          <w:szCs w:val="24"/>
        </w:rPr>
        <w:t>对</w:t>
      </w:r>
      <w:r w:rsidR="00AA55AA">
        <w:rPr>
          <w:rFonts w:ascii="Times New Roman" w:eastAsia="宋体" w:hAnsi="Times New Roman" w:cs="Times New Roman" w:hint="eastAsia"/>
          <w:szCs w:val="24"/>
        </w:rPr>
        <w:t>行业</w:t>
      </w:r>
      <w:r w:rsidR="00EF36ED" w:rsidRPr="00B2180D">
        <w:rPr>
          <w:rFonts w:ascii="Times New Roman" w:eastAsia="宋体" w:hAnsi="Times New Roman" w:cs="Times New Roman"/>
          <w:szCs w:val="24"/>
        </w:rPr>
        <w:t>就业的影响</w:t>
      </w:r>
      <w:r w:rsidR="00256FC4">
        <w:rPr>
          <w:rFonts w:ascii="Times New Roman" w:eastAsia="宋体" w:hAnsi="Times New Roman" w:cs="Times New Roman" w:hint="eastAsia"/>
          <w:szCs w:val="24"/>
        </w:rPr>
        <w:t>，这</w:t>
      </w:r>
      <w:r w:rsidR="00AA55AA">
        <w:rPr>
          <w:rFonts w:ascii="Times New Roman" w:eastAsia="宋体" w:hAnsi="Times New Roman" w:cs="Times New Roman" w:hint="eastAsia"/>
          <w:szCs w:val="24"/>
        </w:rPr>
        <w:t>主要是从气候变化政策会</w:t>
      </w:r>
      <w:r w:rsidR="00256FC4" w:rsidRPr="00B2180D">
        <w:rPr>
          <w:rFonts w:ascii="Times New Roman" w:eastAsia="宋体" w:hAnsi="Times New Roman" w:cs="Times New Roman"/>
          <w:szCs w:val="24"/>
        </w:rPr>
        <w:t>刺激新行业的产生</w:t>
      </w:r>
      <w:r w:rsidR="007378A9">
        <w:rPr>
          <w:rFonts w:ascii="Times New Roman" w:eastAsia="宋体" w:hAnsi="Times New Roman" w:cs="Times New Roman" w:hint="eastAsia"/>
          <w:szCs w:val="24"/>
        </w:rPr>
        <w:t>而</w:t>
      </w:r>
      <w:r w:rsidR="00256FC4" w:rsidRPr="00B2180D">
        <w:rPr>
          <w:rFonts w:ascii="Times New Roman" w:eastAsia="宋体" w:hAnsi="Times New Roman" w:cs="Times New Roman"/>
          <w:szCs w:val="24"/>
        </w:rPr>
        <w:t>创造新的就业岗位或者挤出旧岗位</w:t>
      </w:r>
      <w:r w:rsidR="00AA55AA">
        <w:rPr>
          <w:rFonts w:ascii="Times New Roman" w:eastAsia="宋体" w:hAnsi="Times New Roman" w:cs="Times New Roman" w:hint="eastAsia"/>
          <w:szCs w:val="24"/>
        </w:rPr>
        <w:t>的角度</w:t>
      </w:r>
      <w:r w:rsidR="00256FC4" w:rsidRPr="00B2180D">
        <w:rPr>
          <w:rFonts w:ascii="Times New Roman" w:eastAsia="宋体" w:hAnsi="Times New Roman" w:cs="Times New Roman"/>
          <w:szCs w:val="24"/>
        </w:rPr>
        <w:t>来</w:t>
      </w:r>
      <w:r w:rsidR="00256FC4">
        <w:rPr>
          <w:rFonts w:ascii="Times New Roman" w:eastAsia="宋体" w:hAnsi="Times New Roman" w:cs="Times New Roman" w:hint="eastAsia"/>
          <w:szCs w:val="24"/>
        </w:rPr>
        <w:t>进行分析</w:t>
      </w:r>
      <w:r w:rsidR="000B50D4" w:rsidRPr="00B2180D">
        <w:rPr>
          <w:rFonts w:ascii="Times New Roman" w:eastAsia="宋体" w:hAnsi="Times New Roman" w:cs="Times New Roman"/>
          <w:szCs w:val="24"/>
        </w:rPr>
        <w:fldChar w:fldCharType="begin">
          <w:fldData xml:space="preserve">PEVuZE5vdGU+PENpdGUgSGlkZGVuPSIxIj48QXV0aG9yPkR1cHJlc3NvaXI8L0F1dGhvcj48WWVh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</w:fldData>
        </w:fldChar>
      </w:r>
      <w:r w:rsidR="009415D5">
        <w:rPr>
          <w:rFonts w:ascii="Times New Roman" w:eastAsia="宋体" w:hAnsi="Times New Roman" w:cs="Times New Roman"/>
          <w:szCs w:val="24"/>
        </w:rPr>
        <w:instrText xml:space="preserve"> ADDIN EN.CITE </w:instrText>
      </w:r>
      <w:r w:rsidR="000B50D4">
        <w:rPr>
          <w:rFonts w:ascii="Times New Roman" w:eastAsia="宋体" w:hAnsi="Times New Roman" w:cs="Times New Roman"/>
          <w:szCs w:val="24"/>
        </w:rPr>
        <w:fldChar w:fldCharType="begin">
          <w:fldData xml:space="preserve">PEVuZE5vdGU+PENpdGUgSGlkZGVuPSIxIj48QXV0aG9yPkR1cHJlc3NvaXI8L0F1dGhvcj48WWVh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</w:fldData>
        </w:fldChar>
      </w:r>
      <w:r w:rsidR="009415D5">
        <w:rPr>
          <w:rFonts w:ascii="Times New Roman" w:eastAsia="宋体" w:hAnsi="Times New Roman" w:cs="Times New Roman"/>
          <w:szCs w:val="24"/>
        </w:rPr>
        <w:instrText xml:space="preserve"> ADDIN EN.CITE.DATA </w:instrText>
      </w:r>
      <w:r w:rsidR="000B50D4">
        <w:rPr>
          <w:rFonts w:ascii="Times New Roman" w:eastAsia="宋体" w:hAnsi="Times New Roman" w:cs="Times New Roman"/>
          <w:szCs w:val="24"/>
        </w:rPr>
      </w:r>
      <w:r w:rsidR="000B50D4">
        <w:rPr>
          <w:rFonts w:ascii="Times New Roman" w:eastAsia="宋体" w:hAnsi="Times New Roman" w:cs="Times New Roman"/>
          <w:szCs w:val="24"/>
        </w:rPr>
        <w:fldChar w:fldCharType="end"/>
      </w:r>
      <w:r w:rsidR="000B50D4" w:rsidRPr="00B2180D">
        <w:rPr>
          <w:rFonts w:ascii="Times New Roman" w:eastAsia="宋体" w:hAnsi="Times New Roman" w:cs="Times New Roman"/>
          <w:szCs w:val="24"/>
        </w:rPr>
      </w:r>
      <w:r w:rsidR="000B50D4" w:rsidRPr="00B2180D">
        <w:rPr>
          <w:rFonts w:ascii="Times New Roman" w:eastAsia="宋体" w:hAnsi="Times New Roman" w:cs="Times New Roman"/>
          <w:szCs w:val="24"/>
        </w:rPr>
        <w:fldChar w:fldCharType="separate"/>
      </w:r>
      <w:r w:rsidR="006247C7">
        <w:rPr>
          <w:rFonts w:ascii="Times New Roman" w:eastAsia="宋体" w:hAnsi="Times New Roman" w:cs="Times New Roman"/>
          <w:noProof/>
          <w:szCs w:val="24"/>
        </w:rPr>
        <w:t>（</w:t>
      </w:r>
      <w:r w:rsidR="009415D5">
        <w:rPr>
          <w:rFonts w:ascii="Times New Roman" w:eastAsia="宋体" w:hAnsi="Times New Roman" w:cs="Times New Roman"/>
          <w:noProof/>
          <w:szCs w:val="24"/>
        </w:rPr>
        <w:t>Bezdek</w:t>
      </w:r>
      <w:r w:rsidR="00CF7AB2">
        <w:rPr>
          <w:rFonts w:ascii="Times New Roman" w:eastAsia="宋体" w:hAnsi="Times New Roman" w:cs="Times New Roman"/>
          <w:noProof/>
          <w:szCs w:val="24"/>
        </w:rPr>
        <w:t xml:space="preserve"> et al</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2008</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Moreno</w:t>
      </w:r>
      <w:r w:rsidR="00CF7AB2">
        <w:rPr>
          <w:rFonts w:ascii="Times New Roman" w:eastAsia="宋体" w:hAnsi="Times New Roman" w:cs="Times New Roman"/>
          <w:noProof/>
          <w:szCs w:val="24"/>
        </w:rPr>
        <w:t xml:space="preserve"> &amp; </w:t>
      </w:r>
      <w:r w:rsidR="009415D5">
        <w:rPr>
          <w:rFonts w:ascii="Times New Roman" w:eastAsia="宋体" w:hAnsi="Times New Roman" w:cs="Times New Roman"/>
          <w:noProof/>
          <w:szCs w:val="24"/>
        </w:rPr>
        <w:t>López</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2008</w:t>
      </w:r>
      <w:r w:rsidR="00B022D7">
        <w:rPr>
          <w:rFonts w:ascii="Times New Roman" w:eastAsia="宋体" w:hAnsi="Times New Roman" w:cs="Times New Roman"/>
          <w:noProof/>
          <w:szCs w:val="24"/>
        </w:rPr>
        <w:t>）</w:t>
      </w:r>
      <w:r w:rsidR="000B50D4" w:rsidRPr="00B2180D">
        <w:rPr>
          <w:rFonts w:ascii="Times New Roman" w:eastAsia="宋体" w:hAnsi="Times New Roman" w:cs="Times New Roman"/>
          <w:szCs w:val="24"/>
        </w:rPr>
        <w:fldChar w:fldCharType="end"/>
      </w:r>
      <w:r w:rsidR="00EF36ED" w:rsidRPr="00B2180D">
        <w:rPr>
          <w:rFonts w:ascii="Times New Roman" w:eastAsia="宋体" w:hAnsi="Times New Roman" w:cs="Times New Roman"/>
          <w:szCs w:val="24"/>
        </w:rPr>
        <w:t>。多数研究集中在</w:t>
      </w:r>
      <w:r w:rsidR="00256FC4">
        <w:rPr>
          <w:rFonts w:ascii="Times New Roman" w:eastAsia="宋体" w:hAnsi="Times New Roman" w:cs="Times New Roman" w:hint="eastAsia"/>
          <w:szCs w:val="24"/>
        </w:rPr>
        <w:t>探讨</w:t>
      </w:r>
      <w:r w:rsidR="00EF36ED" w:rsidRPr="00B2180D">
        <w:rPr>
          <w:rFonts w:ascii="Times New Roman" w:eastAsia="宋体" w:hAnsi="Times New Roman" w:cs="Times New Roman"/>
          <w:szCs w:val="24"/>
        </w:rPr>
        <w:t>可再生能源发展对当地就业的影响</w:t>
      </w:r>
      <w:r w:rsidR="000B50D4" w:rsidRPr="00B2180D">
        <w:rPr>
          <w:rFonts w:ascii="Times New Roman" w:eastAsia="宋体" w:hAnsi="Times New Roman" w:cs="Times New Roman"/>
          <w:szCs w:val="24"/>
        </w:rPr>
        <w:fldChar w:fldCharType="begin">
          <w:fldData xml:space="preserve">PEVuZE5vdGU+PENpdGU+PEF1dGhvcj5MZWhyPC9BdXRob3I+PFllYXI+MjAwODwvWWVhcj48UmVj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</w:fldData>
        </w:fldChar>
      </w:r>
      <w:r w:rsidR="009415D5">
        <w:rPr>
          <w:rFonts w:ascii="Times New Roman" w:eastAsia="宋体" w:hAnsi="Times New Roman" w:cs="Times New Roman"/>
          <w:szCs w:val="24"/>
        </w:rPr>
        <w:instrText xml:space="preserve"> ADDIN EN.CITE </w:instrText>
      </w:r>
      <w:r w:rsidR="000B50D4">
        <w:rPr>
          <w:rFonts w:ascii="Times New Roman" w:eastAsia="宋体" w:hAnsi="Times New Roman" w:cs="Times New Roman"/>
          <w:szCs w:val="24"/>
        </w:rPr>
        <w:fldChar w:fldCharType="begin">
          <w:fldData xml:space="preserve">PEVuZE5vdGU+PENpdGU+PEF1dGhvcj5MZWhyPC9BdXRob3I+PFllYXI+MjAwODwvWWVhcj48UmVj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</w:fldData>
        </w:fldChar>
      </w:r>
      <w:r w:rsidR="009415D5">
        <w:rPr>
          <w:rFonts w:ascii="Times New Roman" w:eastAsia="宋体" w:hAnsi="Times New Roman" w:cs="Times New Roman"/>
          <w:szCs w:val="24"/>
        </w:rPr>
        <w:instrText xml:space="preserve"> ADDIN EN.CITE.DATA </w:instrText>
      </w:r>
      <w:r w:rsidR="000B50D4">
        <w:rPr>
          <w:rFonts w:ascii="Times New Roman" w:eastAsia="宋体" w:hAnsi="Times New Roman" w:cs="Times New Roman"/>
          <w:szCs w:val="24"/>
        </w:rPr>
      </w:r>
      <w:r w:rsidR="000B50D4">
        <w:rPr>
          <w:rFonts w:ascii="Times New Roman" w:eastAsia="宋体" w:hAnsi="Times New Roman" w:cs="Times New Roman"/>
          <w:szCs w:val="24"/>
        </w:rPr>
        <w:fldChar w:fldCharType="end"/>
      </w:r>
      <w:r w:rsidR="000B50D4" w:rsidRPr="00B2180D">
        <w:rPr>
          <w:rFonts w:ascii="Times New Roman" w:eastAsia="宋体" w:hAnsi="Times New Roman" w:cs="Times New Roman"/>
          <w:szCs w:val="24"/>
        </w:rPr>
      </w:r>
      <w:r w:rsidR="000B50D4" w:rsidRPr="00B2180D">
        <w:rPr>
          <w:rFonts w:ascii="Times New Roman" w:eastAsia="宋体" w:hAnsi="Times New Roman" w:cs="Times New Roman"/>
          <w:szCs w:val="24"/>
        </w:rPr>
        <w:fldChar w:fldCharType="separate"/>
      </w:r>
      <w:r w:rsidR="006247C7">
        <w:rPr>
          <w:rFonts w:ascii="Times New Roman" w:eastAsia="宋体" w:hAnsi="Times New Roman" w:cs="Times New Roman"/>
          <w:noProof/>
          <w:szCs w:val="24"/>
        </w:rPr>
        <w:t>（</w:t>
      </w:r>
      <w:r w:rsidR="009415D5">
        <w:rPr>
          <w:rFonts w:ascii="Times New Roman" w:eastAsia="宋体" w:hAnsi="Times New Roman" w:cs="Times New Roman"/>
          <w:noProof/>
          <w:szCs w:val="24"/>
        </w:rPr>
        <w:t>Lehr</w:t>
      </w:r>
      <w:r w:rsidR="00CF7AB2">
        <w:rPr>
          <w:rFonts w:ascii="Times New Roman" w:eastAsia="宋体" w:hAnsi="Times New Roman" w:cs="Times New Roman"/>
          <w:noProof/>
          <w:szCs w:val="24"/>
        </w:rPr>
        <w:t xml:space="preserve"> et al</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2012</w:t>
      </w:r>
      <w:r w:rsidR="00C43F34">
        <w:rPr>
          <w:rFonts w:ascii="Times New Roman" w:eastAsia="宋体" w:hAnsi="Times New Roman" w:cs="Times New Roman"/>
          <w:noProof/>
          <w:szCs w:val="24"/>
        </w:rPr>
        <w:t>；</w:t>
      </w:r>
      <w:r w:rsidR="005B02D7">
        <w:rPr>
          <w:rFonts w:ascii="Times New Roman" w:eastAsia="宋体" w:hAnsi="Times New Roman" w:cs="Times New Roman"/>
          <w:noProof/>
          <w:szCs w:val="24"/>
        </w:rPr>
        <w:t xml:space="preserve"> </w:t>
      </w:r>
      <w:r w:rsidR="009415D5">
        <w:rPr>
          <w:rFonts w:ascii="Times New Roman" w:eastAsia="宋体" w:hAnsi="Times New Roman" w:cs="Times New Roman"/>
          <w:noProof/>
          <w:szCs w:val="24"/>
        </w:rPr>
        <w:t>Ortega</w:t>
      </w:r>
      <w:r w:rsidR="00CF7AB2">
        <w:rPr>
          <w:rFonts w:ascii="Times New Roman" w:eastAsia="宋体" w:hAnsi="Times New Roman" w:cs="Times New Roman"/>
          <w:noProof/>
          <w:szCs w:val="24"/>
        </w:rPr>
        <w:t xml:space="preserve"> et al</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2015</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Wei</w:t>
      </w:r>
      <w:r w:rsidR="00CF7AB2">
        <w:rPr>
          <w:rFonts w:ascii="Times New Roman" w:eastAsia="宋体" w:hAnsi="Times New Roman" w:cs="Times New Roman"/>
          <w:noProof/>
          <w:szCs w:val="24"/>
        </w:rPr>
        <w:t xml:space="preserve"> et al</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2010</w:t>
      </w:r>
      <w:r w:rsidR="00B022D7">
        <w:rPr>
          <w:rFonts w:ascii="Times New Roman" w:eastAsia="宋体" w:hAnsi="Times New Roman" w:cs="Times New Roman"/>
          <w:noProof/>
          <w:szCs w:val="24"/>
        </w:rPr>
        <w:t>）</w:t>
      </w:r>
      <w:r w:rsidR="000B50D4" w:rsidRPr="00B2180D">
        <w:rPr>
          <w:rFonts w:ascii="Times New Roman" w:eastAsia="宋体" w:hAnsi="Times New Roman" w:cs="Times New Roman"/>
          <w:szCs w:val="24"/>
        </w:rPr>
        <w:fldChar w:fldCharType="end"/>
      </w:r>
      <w:r w:rsidR="007378A9">
        <w:rPr>
          <w:rFonts w:ascii="Times New Roman" w:eastAsia="宋体" w:hAnsi="Times New Roman" w:cs="Times New Roman" w:hint="eastAsia"/>
          <w:szCs w:val="24"/>
        </w:rPr>
        <w:t>。</w:t>
      </w:r>
      <w:r w:rsidR="00EF36ED" w:rsidRPr="00B2180D">
        <w:rPr>
          <w:rFonts w:ascii="Times New Roman" w:eastAsia="宋体" w:hAnsi="Times New Roman" w:cs="Times New Roman"/>
          <w:szCs w:val="24"/>
        </w:rPr>
        <w:t>例如</w:t>
      </w:r>
      <w:r w:rsidR="000B50D4" w:rsidRPr="00B2180D">
        <w:rPr>
          <w:rFonts w:ascii="Times New Roman" w:eastAsia="宋体" w:hAnsi="Times New Roman" w:cs="Times New Roman"/>
          <w:szCs w:val="24"/>
        </w:rPr>
        <w:fldChar w:fldCharType="begin"/>
      </w:r>
      <w:r w:rsidR="00EF36ED" w:rsidRPr="00B2180D">
        <w:rPr>
          <w:rFonts w:ascii="Times New Roman" w:eastAsia="宋体" w:hAnsi="Times New Roman" w:cs="Times New Roman"/>
          <w:szCs w:val="24"/>
        </w:rPr>
        <w:instrText xml:space="preserve"> ADDIN EN.CITE &lt;EndNote&gt;&lt;Cite AuthorYear="1"&gt;&lt;Author&gt;Perrier&lt;/Author&gt;&lt;Year&gt;2018&lt;/Year&gt;&lt;RecNum&gt;80&lt;/RecNum&gt;&lt;DisplayText&gt;Perrier and Quirion (2018)&lt;/DisplayText&gt;&lt;record&gt;&lt;rec-number&gt;80&lt;/rec-number&gt;&lt;foreign-keys&gt;&lt;key app="EN" db-id="az5xf5v2n0wtt3er5duxedt1tvea9xpadsrv" timestamp="1620202368"&gt;80&lt;/key&gt;&lt;/foreign-keys&gt;&lt;ref-type name="Journal Article"&gt;17&lt;/ref-type&gt;&lt;contributors&gt;&lt;authors&gt;&lt;author&gt;Perrier, Quentin&lt;/author&gt;&lt;author&gt;Quirion, Philippe&lt;/author&gt;&lt;/authors&gt;&lt;/contributors&gt;&lt;titles&gt;&lt;title&gt;How shifting investment towards low-carbon sectors impacts employment: Three determinants under scrutiny&lt;/title&gt;&lt;secondary-title&gt;Energy Economics&lt;/secondary-title&gt;&lt;/titles&gt;&lt;periodical&gt;&lt;full-title&gt;Energy Economics&lt;/full-title&gt;&lt;/periodical&gt;&lt;pages&gt;464-483&lt;/pages&gt;&lt;volume&gt;75&lt;/volume&gt;&lt;keywords&gt;&lt;keyword&gt;Renewable energies&lt;/keyword&gt;&lt;keyword&gt;Investment&lt;/keyword&gt;&lt;keyword&gt;Employment&lt;/keyword&gt;&lt;keyword&gt;CGE&lt;/keyword&gt;&lt;keyword&gt;Input-output&lt;/keyword&gt;&lt;/keywords&gt;&lt;dates&gt;&lt;year&gt;2018&lt;/year&gt;&lt;pub-dates&gt;&lt;date&gt;2018/09/01/&lt;/date&gt;&lt;/pub-dates&gt;&lt;/dates&gt;&lt;isbn&gt;0140-9883&lt;/isbn&gt;&lt;urls&gt;&lt;related-urls&gt;&lt;url&gt;https://www.sciencedirect.com/science/article/pii/S0140988318303323&lt;/url&gt;&lt;/related-urls&gt;&lt;/urls&gt;&lt;electronic-resource-num&gt;https://doi.org/10.1016/j.eneco.2018.08.023&lt;/electronic-resource-num&gt;&lt;/record&gt;&lt;/Cite&gt;&lt;/EndNote&gt;</w:instrText>
      </w:r>
      <w:r w:rsidR="000B50D4" w:rsidRPr="00B2180D">
        <w:rPr>
          <w:rFonts w:ascii="Times New Roman" w:eastAsia="宋体" w:hAnsi="Times New Roman" w:cs="Times New Roman"/>
          <w:szCs w:val="24"/>
        </w:rPr>
        <w:fldChar w:fldCharType="separate"/>
      </w:r>
      <w:r w:rsidR="00EF36ED" w:rsidRPr="00B2180D">
        <w:rPr>
          <w:rFonts w:ascii="Times New Roman" w:eastAsia="宋体" w:hAnsi="Times New Roman" w:cs="Times New Roman"/>
          <w:noProof/>
          <w:szCs w:val="24"/>
        </w:rPr>
        <w:t>Perrier</w:t>
      </w:r>
      <w:r w:rsidR="00CF7AB2">
        <w:rPr>
          <w:rFonts w:ascii="Times New Roman" w:eastAsia="宋体" w:hAnsi="Times New Roman" w:cs="Times New Roman"/>
          <w:noProof/>
          <w:szCs w:val="24"/>
        </w:rPr>
        <w:t xml:space="preserve"> &amp; </w:t>
      </w:r>
      <w:r w:rsidR="00EF36ED" w:rsidRPr="00B2180D">
        <w:rPr>
          <w:rFonts w:ascii="Times New Roman" w:eastAsia="宋体" w:hAnsi="Times New Roman" w:cs="Times New Roman"/>
          <w:noProof/>
          <w:szCs w:val="24"/>
        </w:rPr>
        <w:t>Quirion</w:t>
      </w:r>
      <w:r w:rsidR="006247C7">
        <w:rPr>
          <w:rFonts w:ascii="Times New Roman" w:eastAsia="宋体" w:hAnsi="Times New Roman" w:cs="Times New Roman"/>
          <w:noProof/>
          <w:szCs w:val="24"/>
        </w:rPr>
        <w:t>（</w:t>
      </w:r>
      <w:r w:rsidR="00EF36ED" w:rsidRPr="00B2180D">
        <w:rPr>
          <w:rFonts w:ascii="Times New Roman" w:eastAsia="宋体" w:hAnsi="Times New Roman" w:cs="Times New Roman"/>
          <w:noProof/>
          <w:szCs w:val="24"/>
        </w:rPr>
        <w:t>2018</w:t>
      </w:r>
      <w:r w:rsidR="00B022D7">
        <w:rPr>
          <w:rFonts w:ascii="Times New Roman" w:eastAsia="宋体" w:hAnsi="Times New Roman" w:cs="Times New Roman"/>
          <w:noProof/>
          <w:szCs w:val="24"/>
        </w:rPr>
        <w:t>）</w:t>
      </w:r>
      <w:r w:rsidR="000B50D4" w:rsidRPr="00B2180D">
        <w:rPr>
          <w:rFonts w:ascii="Times New Roman" w:eastAsia="宋体" w:hAnsi="Times New Roman" w:cs="Times New Roman"/>
          <w:szCs w:val="24"/>
        </w:rPr>
        <w:fldChar w:fldCharType="end"/>
      </w:r>
      <w:r w:rsidR="00EF36ED" w:rsidRPr="00B2180D">
        <w:rPr>
          <w:rFonts w:ascii="Times New Roman" w:eastAsia="宋体" w:hAnsi="Times New Roman" w:cs="Times New Roman"/>
        </w:rPr>
        <w:t>使用</w:t>
      </w:r>
      <w:r w:rsidR="00EF36ED" w:rsidRPr="00B2180D">
        <w:rPr>
          <w:rFonts w:ascii="Times New Roman" w:eastAsia="宋体" w:hAnsi="Times New Roman" w:cs="Times New Roman"/>
        </w:rPr>
        <w:t>CGE</w:t>
      </w:r>
      <w:r w:rsidR="00EF36ED" w:rsidRPr="00B2180D">
        <w:rPr>
          <w:rFonts w:ascii="Times New Roman" w:eastAsia="宋体" w:hAnsi="Times New Roman" w:cs="Times New Roman"/>
        </w:rPr>
        <w:t>模型和投入产出方法分析了</w:t>
      </w:r>
      <w:r w:rsidR="00EF36ED" w:rsidRPr="00B2180D">
        <w:rPr>
          <w:rFonts w:ascii="Times New Roman" w:eastAsia="宋体" w:hAnsi="Times New Roman" w:cs="Times New Roman"/>
          <w:szCs w:val="24"/>
        </w:rPr>
        <w:t>将投资转向三种不同类型低碳行业对就业产生的影响，并分别对两种方法的结果进行了比较。</w:t>
      </w:r>
      <w:r w:rsidR="000B50D4" w:rsidRPr="00B2180D">
        <w:rPr>
          <w:rFonts w:ascii="Times New Roman" w:eastAsia="宋体" w:hAnsi="Times New Roman" w:cs="Times New Roman"/>
          <w:szCs w:val="24"/>
        </w:rPr>
        <w:fldChar w:fldCharType="begin"/>
      </w:r>
      <w:r w:rsidR="00EF36ED" w:rsidRPr="00B2180D">
        <w:rPr>
          <w:rFonts w:ascii="Times New Roman" w:eastAsia="宋体" w:hAnsi="Times New Roman" w:cs="Times New Roman"/>
          <w:szCs w:val="24"/>
        </w:rPr>
        <w:instrText xml:space="preserve"> ADDIN EN.CITE &lt;EndNote&gt;&lt;Cite AuthorYear="1"&gt;&lt;Author&gt;Zhao&lt;/Author&gt;&lt;Year&gt;2017&lt;/Year&gt;&lt;RecNum&gt;77&lt;/RecNum&gt;&lt;DisplayText&gt;Zhao and Luo (2017)&lt;/DisplayText&gt;&lt;record&gt;&lt;rec-number&gt;77&lt;/rec-number&gt;&lt;foreign-keys&gt;&lt;key app="EN" db-id="az5xf5v2n0wtt3er5duxedt1tvea9xpadsrv" timestamp="1620201766"&gt;77&lt;/key&gt;&lt;/foreign-keys&gt;&lt;ref-type name="Journal Article"&gt;17&lt;/ref-type&gt;&lt;contributors&gt;&lt;authors&gt;&lt;author&gt;Zhao, Xu&lt;/author&gt;&lt;author&gt;Luo, Dongkun&lt;/author&gt;&lt;/authors&gt;&lt;/contributors&gt;&lt;titles&gt;&lt;title&gt;Driving force of rising renewable energy in China: Environment, regulation and employment&lt;/title&gt;&lt;secondary-title&gt;Renewable and Sustainable Energy Reviews&lt;/secondary-title&gt;&lt;/titles&gt;&lt;periodical&gt;&lt;full-title&gt;Renewable and Sustainable Energy Reviews&lt;/full-title&gt;&lt;/periodical&gt;&lt;pages&gt;48-56&lt;/pages&gt;&lt;volume&gt;68&lt;/volume&gt;&lt;keywords&gt;&lt;keyword&gt;Renewable energy&lt;/keyword&gt;&lt;keyword&gt;Environment Kuznets Curve&lt;/keyword&gt;&lt;keyword&gt;Income&lt;/keyword&gt;&lt;keyword&gt;Regulation&lt;/keyword&gt;&lt;keyword&gt;Employment&lt;/keyword&gt;&lt;/keywords&gt;&lt;dates&gt;&lt;year&gt;2017&lt;/year&gt;&lt;pub-dates&gt;&lt;date&gt;2017/02/01/&lt;/date&gt;&lt;/pub-dates&gt;&lt;/dates&gt;&lt;isbn&gt;1364-0321&lt;/isbn&gt;&lt;urls&gt;&lt;related-urls&gt;&lt;url&gt;https://www.sciencedirect.com/science/article/pii/S1364032116306360&lt;/url&gt;&lt;/related-urls&gt;&lt;/urls&gt;&lt;electronic-resource-num&gt;https://doi.org/10.1016/j.rser.2016.09.126&lt;/electronic-resource-num&gt;&lt;/record&gt;&lt;/Cite&gt;&lt;/EndNote&gt;</w:instrText>
      </w:r>
      <w:r w:rsidR="000B50D4" w:rsidRPr="00B2180D">
        <w:rPr>
          <w:rFonts w:ascii="Times New Roman" w:eastAsia="宋体" w:hAnsi="Times New Roman" w:cs="Times New Roman"/>
          <w:szCs w:val="24"/>
        </w:rPr>
        <w:fldChar w:fldCharType="separate"/>
      </w:r>
      <w:r w:rsidR="00EF36ED" w:rsidRPr="00B2180D">
        <w:rPr>
          <w:rFonts w:ascii="Times New Roman" w:eastAsia="宋体" w:hAnsi="Times New Roman" w:cs="Times New Roman"/>
          <w:noProof/>
          <w:szCs w:val="24"/>
        </w:rPr>
        <w:t>Zhao</w:t>
      </w:r>
      <w:r w:rsidR="00CF7AB2">
        <w:rPr>
          <w:rFonts w:ascii="Times New Roman" w:eastAsia="宋体" w:hAnsi="Times New Roman" w:cs="Times New Roman"/>
          <w:noProof/>
          <w:szCs w:val="24"/>
        </w:rPr>
        <w:t xml:space="preserve"> &amp; </w:t>
      </w:r>
      <w:r w:rsidR="00EF36ED" w:rsidRPr="00B2180D">
        <w:rPr>
          <w:rFonts w:ascii="Times New Roman" w:eastAsia="宋体" w:hAnsi="Times New Roman" w:cs="Times New Roman"/>
          <w:noProof/>
          <w:szCs w:val="24"/>
        </w:rPr>
        <w:t>Luo</w:t>
      </w:r>
      <w:r w:rsidR="006247C7">
        <w:rPr>
          <w:rFonts w:ascii="Times New Roman" w:eastAsia="宋体" w:hAnsi="Times New Roman" w:cs="Times New Roman"/>
          <w:noProof/>
          <w:szCs w:val="24"/>
        </w:rPr>
        <w:t>（</w:t>
      </w:r>
      <w:r w:rsidR="00EF36ED" w:rsidRPr="00B2180D">
        <w:rPr>
          <w:rFonts w:ascii="Times New Roman" w:eastAsia="宋体" w:hAnsi="Times New Roman" w:cs="Times New Roman"/>
          <w:noProof/>
          <w:szCs w:val="24"/>
        </w:rPr>
        <w:t>2017</w:t>
      </w:r>
      <w:r w:rsidR="00B022D7">
        <w:rPr>
          <w:rFonts w:ascii="Times New Roman" w:eastAsia="宋体" w:hAnsi="Times New Roman" w:cs="Times New Roman"/>
          <w:noProof/>
          <w:szCs w:val="24"/>
        </w:rPr>
        <w:t>）</w:t>
      </w:r>
      <w:r w:rsidR="000B50D4" w:rsidRPr="00B2180D">
        <w:rPr>
          <w:rFonts w:ascii="Times New Roman" w:eastAsia="宋体" w:hAnsi="Times New Roman" w:cs="Times New Roman"/>
          <w:szCs w:val="24"/>
        </w:rPr>
        <w:fldChar w:fldCharType="end"/>
      </w:r>
      <w:r w:rsidR="00EF36ED" w:rsidRPr="00B2180D">
        <w:rPr>
          <w:rFonts w:ascii="Times New Roman" w:eastAsia="宋体" w:hAnsi="Times New Roman" w:cs="Times New Roman"/>
          <w:szCs w:val="24"/>
        </w:rPr>
        <w:t>则从反向关系考察了就业</w:t>
      </w:r>
      <w:r w:rsidR="007378A9">
        <w:rPr>
          <w:rFonts w:ascii="Times New Roman" w:eastAsia="宋体" w:hAnsi="Times New Roman" w:cs="Times New Roman" w:hint="eastAsia"/>
          <w:szCs w:val="24"/>
        </w:rPr>
        <w:t>人数</w:t>
      </w:r>
      <w:r w:rsidR="00EF36ED" w:rsidRPr="00B2180D">
        <w:rPr>
          <w:rFonts w:ascii="Times New Roman" w:eastAsia="宋体" w:hAnsi="Times New Roman" w:cs="Times New Roman"/>
          <w:szCs w:val="24"/>
        </w:rPr>
        <w:t>对可再生能源发展的影响，发现随着收入增加，就业</w:t>
      </w:r>
      <w:r w:rsidR="007378A9">
        <w:rPr>
          <w:rFonts w:ascii="Times New Roman" w:eastAsia="宋体" w:hAnsi="Times New Roman" w:cs="Times New Roman" w:hint="eastAsia"/>
          <w:szCs w:val="24"/>
        </w:rPr>
        <w:t>人数</w:t>
      </w:r>
      <w:r w:rsidR="00EF36ED" w:rsidRPr="00B2180D">
        <w:rPr>
          <w:rFonts w:ascii="Times New Roman" w:eastAsia="宋体" w:hAnsi="Times New Roman" w:cs="Times New Roman"/>
          <w:szCs w:val="24"/>
        </w:rPr>
        <w:t>对可再生能源发展的影响会变小。</w:t>
      </w:r>
    </w:p>
    <w:p w14:paraId="624A1D71" w14:textId="77777777" w:rsidR="00EF36ED" w:rsidRPr="00B2180D" w:rsidRDefault="00EF36ED" w:rsidP="00232320">
      <w:pPr>
        <w:ind w:firstLineChars="200" w:firstLine="420"/>
        <w:rPr>
          <w:rFonts w:ascii="Times New Roman" w:eastAsia="宋体" w:hAnsi="Times New Roman" w:cs="Times New Roman"/>
          <w:szCs w:val="24"/>
        </w:rPr>
      </w:pPr>
      <w:r w:rsidRPr="00B2180D">
        <w:rPr>
          <w:rFonts w:ascii="Times New Roman" w:eastAsia="宋体" w:hAnsi="Times New Roman" w:cs="Times New Roman"/>
          <w:szCs w:val="24"/>
        </w:rPr>
        <w:t>除此之外，碳税</w:t>
      </w:r>
      <w:r w:rsidR="00DC2712">
        <w:rPr>
          <w:rFonts w:ascii="Times New Roman" w:eastAsia="宋体" w:hAnsi="Times New Roman" w:cs="Times New Roman" w:hint="eastAsia"/>
          <w:szCs w:val="24"/>
        </w:rPr>
        <w:t>作为</w:t>
      </w:r>
      <w:r w:rsidR="00714FA5">
        <w:rPr>
          <w:rFonts w:ascii="Times New Roman" w:eastAsia="宋体" w:hAnsi="Times New Roman" w:cs="Times New Roman" w:hint="eastAsia"/>
          <w:szCs w:val="24"/>
        </w:rPr>
        <w:t>具体</w:t>
      </w:r>
      <w:r w:rsidR="00DC2712">
        <w:rPr>
          <w:rFonts w:ascii="Times New Roman" w:eastAsia="宋体" w:hAnsi="Times New Roman" w:cs="Times New Roman" w:hint="eastAsia"/>
          <w:szCs w:val="24"/>
        </w:rPr>
        <w:t>的</w:t>
      </w:r>
      <w:r w:rsidR="00397BB0">
        <w:rPr>
          <w:rFonts w:ascii="Times New Roman" w:eastAsia="宋体" w:hAnsi="Times New Roman" w:cs="Times New Roman" w:hint="eastAsia"/>
          <w:szCs w:val="24"/>
        </w:rPr>
        <w:t>碳减排</w:t>
      </w:r>
      <w:r w:rsidR="00714FA5">
        <w:rPr>
          <w:rFonts w:ascii="Times New Roman" w:eastAsia="宋体" w:hAnsi="Times New Roman" w:cs="Times New Roman" w:hint="eastAsia"/>
          <w:szCs w:val="24"/>
        </w:rPr>
        <w:t>手段</w:t>
      </w:r>
      <w:r w:rsidR="00DC2712">
        <w:rPr>
          <w:rFonts w:ascii="Times New Roman" w:eastAsia="宋体" w:hAnsi="Times New Roman" w:cs="Times New Roman" w:hint="eastAsia"/>
          <w:szCs w:val="24"/>
        </w:rPr>
        <w:t>，其</w:t>
      </w:r>
      <w:r w:rsidR="00256FC4">
        <w:rPr>
          <w:rFonts w:ascii="Times New Roman" w:eastAsia="宋体" w:hAnsi="Times New Roman" w:cs="Times New Roman" w:hint="eastAsia"/>
          <w:szCs w:val="24"/>
        </w:rPr>
        <w:t>对就业的影响</w:t>
      </w:r>
      <w:r w:rsidRPr="00B2180D">
        <w:rPr>
          <w:rFonts w:ascii="Times New Roman" w:eastAsia="宋体" w:hAnsi="Times New Roman" w:cs="Times New Roman"/>
          <w:szCs w:val="24"/>
        </w:rPr>
        <w:t>也是研究的重点</w:t>
      </w:r>
      <w:r w:rsidR="000B50D4" w:rsidRPr="00B2180D">
        <w:rPr>
          <w:rFonts w:ascii="Times New Roman" w:eastAsia="宋体" w:hAnsi="Times New Roman" w:cs="Times New Roman"/>
          <w:szCs w:val="24"/>
        </w:rPr>
        <w:fldChar w:fldCharType="begin">
          <w:fldData xml:space="preserve">PEVuZE5vdGU+PENpdGU+PEF1dGhvcj5ZYW5nPC9BdXRob3I+PFllYXI+MjAyMDwvWWVhcj48UmVj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</w:fldData>
        </w:fldChar>
      </w:r>
      <w:r w:rsidR="009415D5">
        <w:rPr>
          <w:rFonts w:ascii="Times New Roman" w:eastAsia="宋体" w:hAnsi="Times New Roman" w:cs="Times New Roman"/>
          <w:szCs w:val="24"/>
        </w:rPr>
        <w:instrText xml:space="preserve"> ADDIN EN.CITE </w:instrText>
      </w:r>
      <w:r w:rsidR="000B50D4">
        <w:rPr>
          <w:rFonts w:ascii="Times New Roman" w:eastAsia="宋体" w:hAnsi="Times New Roman" w:cs="Times New Roman"/>
          <w:szCs w:val="24"/>
        </w:rPr>
        <w:fldChar w:fldCharType="begin">
          <w:fldData xml:space="preserve">PEVuZE5vdGU+PENpdGU+PEF1dGhvcj5ZYW5nPC9BdXRob3I+PFllYXI+MjAyMDwvWWVhcj48UmVj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</w:fldData>
        </w:fldChar>
      </w:r>
      <w:r w:rsidR="009415D5">
        <w:rPr>
          <w:rFonts w:ascii="Times New Roman" w:eastAsia="宋体" w:hAnsi="Times New Roman" w:cs="Times New Roman"/>
          <w:szCs w:val="24"/>
        </w:rPr>
        <w:instrText xml:space="preserve"> ADDIN EN.CITE.DATA </w:instrText>
      </w:r>
      <w:r w:rsidR="000B50D4">
        <w:rPr>
          <w:rFonts w:ascii="Times New Roman" w:eastAsia="宋体" w:hAnsi="Times New Roman" w:cs="Times New Roman"/>
          <w:szCs w:val="24"/>
        </w:rPr>
      </w:r>
      <w:r w:rsidR="000B50D4">
        <w:rPr>
          <w:rFonts w:ascii="Times New Roman" w:eastAsia="宋体" w:hAnsi="Times New Roman" w:cs="Times New Roman"/>
          <w:szCs w:val="24"/>
        </w:rPr>
        <w:fldChar w:fldCharType="end"/>
      </w:r>
      <w:r w:rsidR="000B50D4" w:rsidRPr="00B2180D">
        <w:rPr>
          <w:rFonts w:ascii="Times New Roman" w:eastAsia="宋体" w:hAnsi="Times New Roman" w:cs="Times New Roman"/>
          <w:szCs w:val="24"/>
        </w:rPr>
      </w:r>
      <w:r w:rsidR="000B50D4" w:rsidRPr="00B2180D">
        <w:rPr>
          <w:rFonts w:ascii="Times New Roman" w:eastAsia="宋体" w:hAnsi="Times New Roman" w:cs="Times New Roman"/>
          <w:szCs w:val="24"/>
        </w:rPr>
        <w:fldChar w:fldCharType="separate"/>
      </w:r>
      <w:r w:rsidR="006247C7">
        <w:rPr>
          <w:rFonts w:ascii="Times New Roman" w:eastAsia="宋体" w:hAnsi="Times New Roman" w:cs="Times New Roman"/>
          <w:noProof/>
          <w:szCs w:val="24"/>
        </w:rPr>
        <w:t>（</w:t>
      </w:r>
      <w:r w:rsidR="009415D5">
        <w:rPr>
          <w:rFonts w:ascii="Times New Roman" w:eastAsia="宋体" w:hAnsi="Times New Roman" w:cs="Times New Roman"/>
          <w:noProof/>
          <w:szCs w:val="24"/>
        </w:rPr>
        <w:t>Carraro</w:t>
      </w:r>
      <w:r w:rsidR="005C77DD">
        <w:rPr>
          <w:rFonts w:ascii="Times New Roman" w:eastAsia="宋体" w:hAnsi="Times New Roman" w:cs="Times New Roman"/>
          <w:noProof/>
          <w:szCs w:val="24"/>
        </w:rPr>
        <w:t xml:space="preserve"> et al</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 xml:space="preserve"> 1996</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Chateau</w:t>
      </w:r>
      <w:r w:rsidR="00CF7AB2">
        <w:rPr>
          <w:rFonts w:ascii="Times New Roman" w:eastAsia="宋体" w:hAnsi="Times New Roman" w:cs="Times New Roman"/>
          <w:noProof/>
          <w:szCs w:val="24"/>
        </w:rPr>
        <w:t xml:space="preserve"> &amp; </w:t>
      </w:r>
      <w:r w:rsidR="009415D5">
        <w:rPr>
          <w:rFonts w:ascii="Times New Roman" w:eastAsia="宋体" w:hAnsi="Times New Roman" w:cs="Times New Roman"/>
          <w:noProof/>
          <w:szCs w:val="24"/>
        </w:rPr>
        <w:t>Saint-Martin</w:t>
      </w:r>
      <w:r w:rsidR="00874458">
        <w:rPr>
          <w:rFonts w:ascii="Times New Roman" w:eastAsia="宋体" w:hAnsi="Times New Roman" w:cs="Times New Roman"/>
          <w:noProof/>
          <w:szCs w:val="24"/>
        </w:rPr>
        <w:t>，</w:t>
      </w:r>
      <w:r w:rsidR="009415D5">
        <w:rPr>
          <w:rFonts w:ascii="Times New Roman" w:eastAsia="宋体" w:hAnsi="Times New Roman" w:cs="Times New Roman"/>
          <w:noProof/>
          <w:szCs w:val="24"/>
        </w:rPr>
        <w:t>2013</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Metcalf</w:t>
      </w:r>
      <w:r w:rsidR="00CF7AB2">
        <w:rPr>
          <w:rFonts w:ascii="Times New Roman" w:eastAsia="宋体" w:hAnsi="Times New Roman" w:cs="Times New Roman"/>
          <w:noProof/>
          <w:szCs w:val="24"/>
        </w:rPr>
        <w:t xml:space="preserve"> &amp; </w:t>
      </w:r>
      <w:r w:rsidR="009415D5">
        <w:rPr>
          <w:rFonts w:ascii="Times New Roman" w:eastAsia="宋体" w:hAnsi="Times New Roman" w:cs="Times New Roman"/>
          <w:noProof/>
          <w:szCs w:val="24"/>
        </w:rPr>
        <w:t>Stock</w:t>
      </w:r>
      <w:r w:rsidR="00874458">
        <w:rPr>
          <w:rFonts w:ascii="Times New Roman" w:eastAsia="宋体" w:hAnsi="Times New Roman" w:cs="Times New Roman"/>
          <w:noProof/>
          <w:szCs w:val="24"/>
        </w:rPr>
        <w:t>，</w:t>
      </w:r>
      <w:r w:rsidR="009415D5">
        <w:rPr>
          <w:rFonts w:ascii="Times New Roman" w:eastAsia="宋体" w:hAnsi="Times New Roman" w:cs="Times New Roman"/>
          <w:noProof/>
          <w:szCs w:val="24"/>
        </w:rPr>
        <w:t>2020</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Yamazaki</w:t>
      </w:r>
      <w:r w:rsidR="00874458">
        <w:rPr>
          <w:rFonts w:ascii="Times New Roman" w:eastAsia="宋体" w:hAnsi="Times New Roman" w:cs="Times New Roman"/>
          <w:noProof/>
          <w:szCs w:val="24"/>
        </w:rPr>
        <w:t>，</w:t>
      </w:r>
      <w:r w:rsidR="009415D5">
        <w:rPr>
          <w:rFonts w:ascii="Times New Roman" w:eastAsia="宋体" w:hAnsi="Times New Roman" w:cs="Times New Roman"/>
          <w:noProof/>
          <w:szCs w:val="24"/>
        </w:rPr>
        <w:t>2017</w:t>
      </w:r>
      <w:r w:rsidR="00B022D7">
        <w:rPr>
          <w:rFonts w:ascii="Times New Roman" w:eastAsia="宋体" w:hAnsi="Times New Roman" w:cs="Times New Roman"/>
          <w:noProof/>
          <w:szCs w:val="24"/>
        </w:rPr>
        <w:t>）</w:t>
      </w:r>
      <w:r w:rsidR="000B50D4" w:rsidRPr="00B2180D">
        <w:rPr>
          <w:rFonts w:ascii="Times New Roman" w:eastAsia="宋体" w:hAnsi="Times New Roman" w:cs="Times New Roman"/>
          <w:szCs w:val="24"/>
        </w:rPr>
        <w:fldChar w:fldCharType="end"/>
      </w:r>
      <w:r w:rsidR="00397BB0">
        <w:rPr>
          <w:rFonts w:ascii="Times New Roman" w:eastAsia="宋体" w:hAnsi="Times New Roman" w:cs="Times New Roman" w:hint="eastAsia"/>
          <w:szCs w:val="24"/>
        </w:rPr>
        <w:t>。</w:t>
      </w:r>
      <w:r w:rsidRPr="00B2180D">
        <w:rPr>
          <w:rFonts w:ascii="Times New Roman" w:eastAsia="宋体" w:hAnsi="Times New Roman" w:cs="Times New Roman"/>
          <w:szCs w:val="24"/>
        </w:rPr>
        <w:t>其逻辑是碳税等举措会通过调节税收体系来促进低碳经济发展模式的形成，并最终创造潜在的就业。例如</w:t>
      </w:r>
      <w:r w:rsidR="000B50D4" w:rsidRPr="00B2180D">
        <w:rPr>
          <w:rFonts w:ascii="Times New Roman" w:eastAsia="宋体" w:hAnsi="Times New Roman" w:cs="Times New Roman"/>
          <w:szCs w:val="24"/>
        </w:rPr>
        <w:fldChar w:fldCharType="begin"/>
      </w:r>
      <w:r w:rsidR="009415D5">
        <w:rPr>
          <w:rFonts w:ascii="Times New Roman" w:eastAsia="宋体" w:hAnsi="Times New Roman" w:cs="Times New Roman" w:hint="eastAsia"/>
          <w:szCs w:val="24"/>
        </w:rPr>
        <w:instrText xml:space="preserve"> ADDIN EN.CITE &lt;EndNote&gt;&lt;Cite AuthorYear="1"&gt;&lt;Author&gt;</w:instrText>
      </w:r>
      <w:r w:rsidR="009415D5">
        <w:rPr>
          <w:rFonts w:ascii="Times New Roman" w:eastAsia="宋体" w:hAnsi="Times New Roman" w:cs="Times New Roman" w:hint="eastAsia"/>
          <w:szCs w:val="24"/>
        </w:rPr>
        <w:instrText>陆旸</w:instrText>
      </w:r>
      <w:r w:rsidR="009415D5">
        <w:rPr>
          <w:rFonts w:ascii="Times New Roman" w:eastAsia="宋体" w:hAnsi="Times New Roman" w:cs="Times New Roman" w:hint="eastAsia"/>
          <w:szCs w:val="24"/>
        </w:rPr>
        <w:instrText>&lt;/Author&gt;&lt;Year&gt;2011&lt;/Year&gt;&lt;RecNum&gt;40&lt;/RecNum&gt;&lt;DisplayText&gt;</w:instrText>
      </w:r>
      <w:r w:rsidR="009415D5">
        <w:rPr>
          <w:rFonts w:ascii="Times New Roman" w:eastAsia="宋体" w:hAnsi="Times New Roman" w:cs="Times New Roman" w:hint="eastAsia"/>
          <w:szCs w:val="24"/>
        </w:rPr>
        <w:instrText>陆旸</w:instrText>
      </w:r>
      <w:r w:rsidR="009415D5">
        <w:rPr>
          <w:rFonts w:ascii="Times New Roman" w:eastAsia="宋体" w:hAnsi="Times New Roman" w:cs="Times New Roman" w:hint="eastAsia"/>
          <w:szCs w:val="24"/>
        </w:rPr>
        <w:instrText xml:space="preserve"> (2011)&lt;/DisplayText&gt;&lt;record&gt;&lt;rec-number&gt;40&lt;/rec-number&gt;&lt;foreign-keys&gt;&lt;key app="EN" db-id="az5xf5v2n0wtt3er5duxedt1tvea9xpadsrv" timestamp="1608822902"&gt;40&lt;/key&gt;&lt;/foreign-keys&gt;&lt;ref-type name="Journal Article"&gt;17&lt;/ref-type&gt;&lt;contributors&gt;&lt;authors&gt;&lt;author&gt;</w:instrText>
      </w:r>
      <w:r w:rsidR="009415D5">
        <w:rPr>
          <w:rFonts w:ascii="Times New Roman" w:eastAsia="宋体" w:hAnsi="Times New Roman" w:cs="Times New Roman" w:hint="eastAsia"/>
          <w:szCs w:val="24"/>
        </w:rPr>
        <w:instrText>陆旸</w:instrText>
      </w:r>
      <w:r w:rsidR="009415D5">
        <w:rPr>
          <w:rFonts w:ascii="Times New Roman" w:eastAsia="宋体" w:hAnsi="Times New Roman" w:cs="Times New Roman" w:hint="eastAsia"/>
          <w:szCs w:val="24"/>
        </w:rPr>
        <w:instrText>&lt;/author&gt;&lt;/authors&gt;&lt;/contributors&gt;&lt;auth-address&gt;</w:instrText>
      </w:r>
      <w:r w:rsidR="009415D5">
        <w:rPr>
          <w:rFonts w:ascii="Times New Roman" w:eastAsia="宋体" w:hAnsi="Times New Roman" w:cs="Times New Roman" w:hint="eastAsia"/>
          <w:szCs w:val="24"/>
        </w:rPr>
        <w:instrText>中国社会科学院人口与劳动经济研究所</w:instrText>
      </w:r>
      <w:r w:rsidR="009415D5">
        <w:rPr>
          <w:rFonts w:ascii="Times New Roman" w:eastAsia="宋体" w:hAnsi="Times New Roman" w:cs="Times New Roman" w:hint="eastAsia"/>
          <w:szCs w:val="24"/>
        </w:rPr>
        <w:instrText>;&lt;/auth-address&gt;&lt;titles&gt;&lt;title&gt;</w:instrText>
      </w:r>
      <w:r w:rsidR="009415D5">
        <w:rPr>
          <w:rFonts w:ascii="Times New Roman" w:eastAsia="宋体" w:hAnsi="Times New Roman" w:cs="Times New Roman" w:hint="eastAsia"/>
          <w:szCs w:val="24"/>
        </w:rPr>
        <w:instrText>中国的绿色政策与就业</w:instrText>
      </w:r>
      <w:r w:rsidR="009415D5">
        <w:rPr>
          <w:rFonts w:ascii="Times New Roman" w:eastAsia="宋体" w:hAnsi="Times New Roman" w:cs="Times New Roman" w:hint="eastAsia"/>
          <w:szCs w:val="24"/>
        </w:rPr>
        <w:instrText>:</w:instrText>
      </w:r>
      <w:r w:rsidR="009415D5">
        <w:rPr>
          <w:rFonts w:ascii="Times New Roman" w:eastAsia="宋体" w:hAnsi="Times New Roman" w:cs="Times New Roman" w:hint="eastAsia"/>
          <w:szCs w:val="24"/>
        </w:rPr>
        <w:instrText>存在双重红利吗</w:instrText>
      </w:r>
      <w:r w:rsidR="009415D5">
        <w:rPr>
          <w:rFonts w:ascii="Times New Roman" w:eastAsia="宋体" w:hAnsi="Times New Roman" w:cs="Times New Roman" w:hint="eastAsia"/>
          <w:szCs w:val="24"/>
        </w:rPr>
        <w:instrText>?&lt;/title&gt;&lt;secondary-title&gt;</w:instrText>
      </w:r>
      <w:r w:rsidR="009415D5">
        <w:rPr>
          <w:rFonts w:ascii="Times New Roman" w:eastAsia="宋体" w:hAnsi="Times New Roman" w:cs="Times New Roman" w:hint="eastAsia"/>
          <w:szCs w:val="24"/>
        </w:rPr>
        <w:instrText>经济研究</w:instrText>
      </w:r>
      <w:r w:rsidR="009415D5">
        <w:rPr>
          <w:rFonts w:ascii="Times New Roman" w:eastAsia="宋体" w:hAnsi="Times New Roman" w:cs="Times New Roman" w:hint="eastAsia"/>
          <w:szCs w:val="24"/>
        </w:rPr>
        <w:instrText>&lt;/secondary-title&gt;&lt;/titles&gt;&lt;periodical&gt;&lt;full-title&gt;</w:instrText>
      </w:r>
      <w:r w:rsidR="009415D5">
        <w:rPr>
          <w:rFonts w:ascii="Times New Roman" w:eastAsia="宋体" w:hAnsi="Times New Roman" w:cs="Times New Roman" w:hint="eastAsia"/>
          <w:szCs w:val="24"/>
        </w:rPr>
        <w:instrText>经济研究</w:instrText>
      </w:r>
      <w:r w:rsidR="009415D5">
        <w:rPr>
          <w:rFonts w:ascii="Times New Roman" w:eastAsia="宋体" w:hAnsi="Times New Roman" w:cs="Times New Roman" w:hint="eastAsia"/>
          <w:szCs w:val="24"/>
        </w:rPr>
        <w:instrText>&lt;/full-title&gt;&lt;/periodical&gt;&lt;pages&gt;42-54&lt;/pages&gt;&lt;volume&gt;46&lt;/volume&gt;&lt;number&gt;07&lt;/number&gt;&lt;keywords&gt;&lt;keyword&gt;</w:instrText>
      </w:r>
      <w:r w:rsidR="009415D5">
        <w:rPr>
          <w:rFonts w:ascii="Times New Roman" w:eastAsia="宋体" w:hAnsi="Times New Roman" w:cs="Times New Roman" w:hint="eastAsia"/>
          <w:szCs w:val="24"/>
        </w:rPr>
        <w:instrText>碳税</w:instrText>
      </w:r>
      <w:r w:rsidR="009415D5">
        <w:rPr>
          <w:rFonts w:ascii="Times New Roman" w:eastAsia="宋体" w:hAnsi="Times New Roman" w:cs="Times New Roman" w:hint="eastAsia"/>
          <w:szCs w:val="24"/>
        </w:rPr>
        <w:instrText>&lt;/keyword&gt;&lt;keyword&gt;</w:instrText>
      </w:r>
      <w:r w:rsidR="009415D5">
        <w:rPr>
          <w:rFonts w:ascii="Times New Roman" w:eastAsia="宋体" w:hAnsi="Times New Roman" w:cs="Times New Roman" w:hint="eastAsia"/>
          <w:szCs w:val="24"/>
        </w:rPr>
        <w:instrText>绿色就业</w:instrText>
      </w:r>
      <w:r w:rsidR="009415D5">
        <w:rPr>
          <w:rFonts w:ascii="Times New Roman" w:eastAsia="宋体" w:hAnsi="Times New Roman" w:cs="Times New Roman" w:hint="eastAsia"/>
          <w:szCs w:val="24"/>
        </w:rPr>
        <w:instrText>&lt;/keyword&gt;&lt;keyword&gt;</w:instrText>
      </w:r>
      <w:r w:rsidR="009415D5">
        <w:rPr>
          <w:rFonts w:ascii="Times New Roman" w:eastAsia="宋体" w:hAnsi="Times New Roman" w:cs="Times New Roman" w:hint="eastAsia"/>
          <w:szCs w:val="24"/>
        </w:rPr>
        <w:instrText>双重红利</w:instrText>
      </w:r>
      <w:r w:rsidR="009415D5">
        <w:rPr>
          <w:rFonts w:ascii="Times New Roman" w:eastAsia="宋体" w:hAnsi="Times New Roman" w:cs="Times New Roman" w:hint="eastAsia"/>
          <w:szCs w:val="24"/>
        </w:rPr>
        <w:instrText>&lt;/keyword&gt;&lt;/keywords&gt;&lt;dates&gt;&lt;year&gt;2011&lt;/year&gt;&lt;</w:instrText>
      </w:r>
      <w:r w:rsidR="009415D5">
        <w:rPr>
          <w:rFonts w:ascii="Times New Roman" w:eastAsia="宋体" w:hAnsi="Times New Roman" w:cs="Times New Roman"/>
          <w:szCs w:val="24"/>
        </w:rPr>
        <w:instrText>/dates&gt;&lt;isbn&gt;0577-9154&lt;/isbn&gt;&lt;call-num&gt;11-1081/F&lt;/call-num&gt;&lt;urls&gt;&lt;/urls&gt;&lt;remote-database-provider&gt;Cnki&lt;/remote-database-provider&gt;&lt;/record&gt;&lt;/Cite&gt;&lt;/EndNote&gt;</w:instrText>
      </w:r>
      <w:r w:rsidR="000B50D4" w:rsidRPr="00B2180D">
        <w:rPr>
          <w:rFonts w:ascii="Times New Roman" w:eastAsia="宋体" w:hAnsi="Times New Roman" w:cs="Times New Roman"/>
          <w:szCs w:val="24"/>
        </w:rPr>
        <w:fldChar w:fldCharType="separate"/>
      </w:r>
      <w:r w:rsidR="009415D5">
        <w:rPr>
          <w:rFonts w:ascii="Times New Roman" w:eastAsia="宋体" w:hAnsi="Times New Roman" w:cs="Times New Roman" w:hint="eastAsia"/>
          <w:noProof/>
          <w:szCs w:val="24"/>
        </w:rPr>
        <w:t>陆旸</w:t>
      </w:r>
      <w:r w:rsidR="009415D5">
        <w:rPr>
          <w:rFonts w:ascii="Times New Roman" w:eastAsia="宋体" w:hAnsi="Times New Roman" w:cs="Times New Roman" w:hint="eastAsia"/>
          <w:noProof/>
          <w:szCs w:val="24"/>
        </w:rPr>
        <w:t xml:space="preserve"> </w:t>
      </w:r>
      <w:r w:rsidR="00B022D7">
        <w:rPr>
          <w:rFonts w:ascii="Times New Roman" w:eastAsia="宋体" w:hAnsi="Times New Roman" w:cs="Times New Roman" w:hint="eastAsia"/>
          <w:noProof/>
          <w:szCs w:val="24"/>
        </w:rPr>
        <w:t>（</w:t>
      </w:r>
      <w:r w:rsidR="009415D5">
        <w:rPr>
          <w:rFonts w:ascii="Times New Roman" w:eastAsia="宋体" w:hAnsi="Times New Roman" w:cs="Times New Roman" w:hint="eastAsia"/>
          <w:noProof/>
          <w:szCs w:val="24"/>
        </w:rPr>
        <w:t>2011</w:t>
      </w:r>
      <w:r w:rsidR="00B022D7">
        <w:rPr>
          <w:rFonts w:ascii="Times New Roman" w:eastAsia="宋体" w:hAnsi="Times New Roman" w:cs="Times New Roman" w:hint="eastAsia"/>
          <w:noProof/>
          <w:szCs w:val="24"/>
        </w:rPr>
        <w:t>）</w:t>
      </w:r>
      <w:r w:rsidR="000B50D4" w:rsidRPr="00B2180D">
        <w:rPr>
          <w:rFonts w:ascii="Times New Roman" w:eastAsia="宋体" w:hAnsi="Times New Roman" w:cs="Times New Roman"/>
          <w:szCs w:val="24"/>
        </w:rPr>
        <w:fldChar w:fldCharType="end"/>
      </w:r>
      <w:r w:rsidRPr="00B2180D">
        <w:rPr>
          <w:rFonts w:ascii="Times New Roman" w:eastAsia="宋体" w:hAnsi="Times New Roman" w:cs="Times New Roman"/>
          <w:szCs w:val="24"/>
        </w:rPr>
        <w:t>利用</w:t>
      </w:r>
      <w:r w:rsidR="008414F0">
        <w:rPr>
          <w:rFonts w:ascii="Times New Roman" w:eastAsia="宋体" w:hAnsi="Times New Roman" w:cs="Times New Roman" w:hint="eastAsia"/>
          <w:szCs w:val="24"/>
        </w:rPr>
        <w:t>向量自回归</w:t>
      </w:r>
      <w:r w:rsidRPr="00B2180D">
        <w:rPr>
          <w:rFonts w:ascii="Times New Roman" w:eastAsia="宋体" w:hAnsi="Times New Roman" w:cs="Times New Roman"/>
          <w:szCs w:val="24"/>
        </w:rPr>
        <w:t>模型估计了碳税对减排和增加就业的双重红利；</w:t>
      </w:r>
      <w:r w:rsidR="000B50D4" w:rsidRPr="00B2180D">
        <w:rPr>
          <w:rFonts w:ascii="Times New Roman" w:eastAsia="宋体" w:hAnsi="Times New Roman" w:cs="Times New Roman"/>
          <w:szCs w:val="24"/>
        </w:rPr>
        <w:fldChar w:fldCharType="begin"/>
      </w:r>
      <w:r w:rsidR="009415D5">
        <w:rPr>
          <w:rFonts w:ascii="Times New Roman" w:eastAsia="宋体" w:hAnsi="Times New Roman" w:cs="Times New Roman"/>
          <w:szCs w:val="24"/>
        </w:rPr>
        <w:instrText xml:space="preserve"> ADDIN EN.CITE &lt;EndNote&gt;&lt;Cite AuthorYear="1"&gt;&lt;Author&gt;Brown&lt;/Author&gt;&lt;Year&gt;2020&lt;/Year&gt;&lt;RecNum&gt;79&lt;/RecNum&gt;&lt;DisplayText&gt;Brown et al. (2020)&lt;/DisplayText&gt;&lt;record&gt;&lt;rec-number&gt;79&lt;/rec-number&gt;&lt;foreign-keys&gt;&lt;key app="EN" db-id="az5xf5v2n0wtt3er5duxedt1tvea9xpadsrv" timestamp="1620202119"&gt;79&lt;/key&gt;&lt;/foreign-keys&gt;&lt;ref-type name="Journal Article"&gt;17&lt;/ref-type&gt;&lt;contributors&gt;&lt;authors&gt;&lt;author&gt;Brown, Marilyn A.&lt;/author&gt;&lt;author&gt;Li, Yufei&lt;/author&gt;&lt;author&gt;Soni, Anmol&lt;/author&gt;&lt;/authors&gt;&lt;/contributors&gt;&lt;titles&gt;&lt;title&gt;Are all jobs created equal? Regional employment impacts of a U.S. carbon tax&lt;/title&gt;&lt;secondary-title&gt;Applied Energy&lt;/secondary-title&gt;&lt;/titles&gt;&lt;periodical&gt;&lt;full-title&gt;Applied Energy&lt;/full-title&gt;&lt;/periodical&gt;&lt;pages&gt;114354&lt;/pages&gt;&lt;volume&gt;262&lt;/volume&gt;&lt;keywords&gt;&lt;keyword&gt;Carbon tax&lt;/keyword&gt;&lt;keyword&gt;Revenue recycling&lt;/keyword&gt;&lt;keyword&gt;Employment&lt;/keyword&gt;&lt;keyword&gt;Energy transition&lt;/keyword&gt;&lt;keyword&gt;Meta-modeling&lt;/keyword&gt;&lt;/keywords&gt;&lt;dates&gt;&lt;year&gt;2020&lt;/year&gt;&lt;pub-dates&gt;&lt;date&gt;2020/03/15/&lt;/date&gt;&lt;/pub-dates&gt;&lt;/dates&gt;&lt;isbn&gt;0306-2619&lt;/isbn&gt;&lt;urls&gt;&lt;related-urls&gt;&lt;url&gt;https://www.sciencedirect.com/science/article/pii/S0306261919320410&lt;/url&gt;&lt;/related-urls&gt;&lt;/urls&gt;&lt;electronic-resource-num&gt;https://doi.org/10.1016/j.apenergy.2019.114354&lt;/electronic-resource-num&gt;&lt;/record&gt;&lt;/Cite&gt;&lt;/EndNote&gt;</w:instrText>
      </w:r>
      <w:r w:rsidR="000B50D4" w:rsidRPr="00B2180D">
        <w:rPr>
          <w:rFonts w:ascii="Times New Roman" w:eastAsia="宋体" w:hAnsi="Times New Roman" w:cs="Times New Roman"/>
          <w:szCs w:val="24"/>
        </w:rPr>
        <w:fldChar w:fldCharType="separate"/>
      </w:r>
      <w:r w:rsidR="009415D5">
        <w:rPr>
          <w:rFonts w:ascii="Times New Roman" w:eastAsia="宋体" w:hAnsi="Times New Roman" w:cs="Times New Roman"/>
          <w:noProof/>
          <w:szCs w:val="24"/>
        </w:rPr>
        <w:t>Brown</w:t>
      </w:r>
      <w:r w:rsidR="005C77DD">
        <w:rPr>
          <w:rFonts w:ascii="Times New Roman" w:eastAsia="宋体" w:hAnsi="Times New Roman" w:cs="Times New Roman"/>
          <w:noProof/>
          <w:szCs w:val="24"/>
        </w:rPr>
        <w:t xml:space="preserve"> et al</w:t>
      </w:r>
      <w:r w:rsidR="00B022D7">
        <w:rPr>
          <w:rFonts w:ascii="Times New Roman" w:eastAsia="宋体" w:hAnsi="Times New Roman" w:cs="Times New Roman"/>
          <w:noProof/>
          <w:szCs w:val="24"/>
        </w:rPr>
        <w:t>（</w:t>
      </w:r>
      <w:r w:rsidR="009415D5">
        <w:rPr>
          <w:rFonts w:ascii="Times New Roman" w:eastAsia="宋体" w:hAnsi="Times New Roman" w:cs="Times New Roman"/>
          <w:noProof/>
          <w:szCs w:val="24"/>
        </w:rPr>
        <w:t>2020</w:t>
      </w:r>
      <w:r w:rsidR="00B022D7">
        <w:rPr>
          <w:rFonts w:ascii="Times New Roman" w:eastAsia="宋体" w:hAnsi="Times New Roman" w:cs="Times New Roman"/>
          <w:noProof/>
          <w:szCs w:val="24"/>
        </w:rPr>
        <w:t>）</w:t>
      </w:r>
      <w:r w:rsidR="000B50D4" w:rsidRPr="00B2180D">
        <w:rPr>
          <w:rFonts w:ascii="Times New Roman" w:eastAsia="宋体" w:hAnsi="Times New Roman" w:cs="Times New Roman"/>
          <w:szCs w:val="24"/>
        </w:rPr>
        <w:fldChar w:fldCharType="end"/>
      </w:r>
      <w:r w:rsidRPr="00B2180D">
        <w:rPr>
          <w:rFonts w:ascii="Times New Roman" w:eastAsia="宋体" w:hAnsi="Times New Roman" w:cs="Times New Roman"/>
          <w:szCs w:val="24"/>
        </w:rPr>
        <w:t>模拟了美国电力系统的碳税提高对就业产生的影响，结果发现碳税将增加美国的就业机会。</w:t>
      </w:r>
    </w:p>
    <w:p w14:paraId="50585CFB" w14:textId="77777777" w:rsidR="00EF36ED" w:rsidRPr="00B2180D" w:rsidRDefault="00DC2712" w:rsidP="000142BF">
      <w:pPr>
        <w:ind w:firstLineChars="200" w:firstLine="420"/>
        <w:rPr>
          <w:rFonts w:ascii="Times New Roman" w:eastAsia="宋体" w:hAnsi="Times New Roman" w:cs="Times New Roman"/>
          <w:szCs w:val="24"/>
        </w:rPr>
      </w:pPr>
      <w:r>
        <w:rPr>
          <w:rFonts w:hint="eastAsia"/>
        </w:rPr>
        <w:t>关于环境规制与就业的关系的研究，</w:t>
      </w:r>
      <w:r>
        <w:t>已有文献提供了丰富深刻</w:t>
      </w:r>
      <w:r w:rsidR="00714FA5">
        <w:rPr>
          <w:rFonts w:hint="eastAsia"/>
        </w:rPr>
        <w:t>的</w:t>
      </w:r>
      <w:r>
        <w:t>洞见</w:t>
      </w:r>
      <w:r>
        <w:rPr>
          <w:rFonts w:hint="eastAsia"/>
        </w:rPr>
        <w:t>。</w:t>
      </w:r>
      <w:r w:rsidR="00EF36ED" w:rsidRPr="00B2180D">
        <w:rPr>
          <w:rFonts w:ascii="Times New Roman" w:eastAsia="宋体" w:hAnsi="Times New Roman" w:cs="Times New Roman"/>
          <w:szCs w:val="24"/>
        </w:rPr>
        <w:t>从上述内容来看，现有研究主要可以归纳为两个方面，一是从</w:t>
      </w:r>
      <w:r w:rsidR="00256FC4">
        <w:rPr>
          <w:rFonts w:ascii="Times New Roman" w:eastAsia="宋体" w:hAnsi="Times New Roman" w:cs="Times New Roman" w:hint="eastAsia"/>
          <w:szCs w:val="24"/>
        </w:rPr>
        <w:t>企业</w:t>
      </w:r>
      <w:r w:rsidR="00EF36ED" w:rsidRPr="00B2180D">
        <w:rPr>
          <w:rFonts w:ascii="Times New Roman" w:eastAsia="宋体" w:hAnsi="Times New Roman" w:cs="Times New Roman"/>
          <w:szCs w:val="24"/>
        </w:rPr>
        <w:t>内部运营绩效的</w:t>
      </w:r>
      <w:r w:rsidR="000142BF">
        <w:rPr>
          <w:rFonts w:ascii="Times New Roman" w:eastAsia="宋体" w:hAnsi="Times New Roman" w:cs="Times New Roman" w:hint="eastAsia"/>
          <w:szCs w:val="24"/>
        </w:rPr>
        <w:t>微观</w:t>
      </w:r>
      <w:r w:rsidR="00EF36ED" w:rsidRPr="00B2180D">
        <w:rPr>
          <w:rFonts w:ascii="Times New Roman" w:eastAsia="宋体" w:hAnsi="Times New Roman" w:cs="Times New Roman"/>
          <w:szCs w:val="24"/>
        </w:rPr>
        <w:t>视角研究</w:t>
      </w:r>
      <w:r>
        <w:rPr>
          <w:rFonts w:ascii="Times New Roman" w:eastAsia="宋体" w:hAnsi="Times New Roman" w:cs="Times New Roman" w:hint="eastAsia"/>
          <w:szCs w:val="24"/>
        </w:rPr>
        <w:t>环境规制</w:t>
      </w:r>
      <w:r w:rsidR="00EF36ED" w:rsidRPr="00B2180D">
        <w:rPr>
          <w:rFonts w:ascii="Times New Roman" w:eastAsia="宋体" w:hAnsi="Times New Roman" w:cs="Times New Roman"/>
          <w:szCs w:val="24"/>
        </w:rPr>
        <w:t>对</w:t>
      </w:r>
      <w:r w:rsidR="00282DA0">
        <w:rPr>
          <w:rFonts w:ascii="Times New Roman" w:eastAsia="宋体" w:hAnsi="Times New Roman" w:cs="Times New Roman" w:hint="eastAsia"/>
          <w:szCs w:val="24"/>
        </w:rPr>
        <w:t>企业</w:t>
      </w:r>
      <w:r>
        <w:rPr>
          <w:rFonts w:ascii="Times New Roman" w:eastAsia="宋体" w:hAnsi="Times New Roman" w:cs="Times New Roman" w:hint="eastAsia"/>
          <w:szCs w:val="24"/>
        </w:rPr>
        <w:t>劳动力需求</w:t>
      </w:r>
      <w:r w:rsidR="00EF36ED" w:rsidRPr="00B2180D">
        <w:rPr>
          <w:rFonts w:ascii="Times New Roman" w:eastAsia="宋体" w:hAnsi="Times New Roman" w:cs="Times New Roman"/>
          <w:szCs w:val="24"/>
        </w:rPr>
        <w:t>的影响，二是针对国家或地区的具体减排举措或政策考察其对</w:t>
      </w:r>
      <w:r w:rsidR="00282DA0">
        <w:rPr>
          <w:rFonts w:ascii="Times New Roman" w:eastAsia="宋体" w:hAnsi="Times New Roman" w:cs="Times New Roman" w:hint="eastAsia"/>
          <w:szCs w:val="24"/>
        </w:rPr>
        <w:t>宏观</w:t>
      </w:r>
      <w:r w:rsidR="00EF36ED" w:rsidRPr="00B2180D">
        <w:rPr>
          <w:rFonts w:ascii="Times New Roman" w:eastAsia="宋体" w:hAnsi="Times New Roman" w:cs="Times New Roman"/>
          <w:szCs w:val="24"/>
        </w:rPr>
        <w:t>就业的影响</w:t>
      </w:r>
      <w:r w:rsidR="00CC6584">
        <w:rPr>
          <w:rFonts w:ascii="Times New Roman" w:eastAsia="宋体" w:hAnsi="Times New Roman" w:cs="Times New Roman" w:hint="eastAsia"/>
          <w:szCs w:val="24"/>
        </w:rPr>
        <w:t>，而且普遍采用</w:t>
      </w:r>
      <w:r w:rsidR="008414F0">
        <w:rPr>
          <w:rFonts w:ascii="Times New Roman" w:eastAsia="宋体" w:hAnsi="Times New Roman" w:cs="Times New Roman" w:hint="eastAsia"/>
          <w:szCs w:val="24"/>
        </w:rPr>
        <w:t>可计算一般均衡模型</w:t>
      </w:r>
      <w:r w:rsidR="00CC6584">
        <w:rPr>
          <w:rFonts w:ascii="Times New Roman" w:eastAsia="宋体" w:hAnsi="Times New Roman" w:cs="Times New Roman" w:hint="eastAsia"/>
          <w:szCs w:val="24"/>
        </w:rPr>
        <w:t>进行分析</w:t>
      </w:r>
      <w:r w:rsidR="00EF36ED" w:rsidRPr="00B2180D">
        <w:rPr>
          <w:rFonts w:ascii="Times New Roman" w:eastAsia="宋体" w:hAnsi="Times New Roman" w:cs="Times New Roman"/>
          <w:szCs w:val="24"/>
        </w:rPr>
        <w:t>。</w:t>
      </w:r>
      <w:r>
        <w:rPr>
          <w:rFonts w:ascii="Times New Roman" w:eastAsia="宋体" w:hAnsi="Times New Roman" w:cs="Times New Roman" w:hint="eastAsia"/>
          <w:szCs w:val="24"/>
        </w:rPr>
        <w:t>从研究结论来看，</w:t>
      </w:r>
      <w:r w:rsidR="000142BF">
        <w:rPr>
          <w:rFonts w:ascii="Times New Roman" w:eastAsia="宋体" w:hAnsi="Times New Roman" w:cs="Times New Roman" w:hint="eastAsia"/>
          <w:szCs w:val="24"/>
        </w:rPr>
        <w:t>目前研究并未就环境规制及减排政策对就业的影响达成一致。</w:t>
      </w:r>
      <w:r w:rsidR="00512F4D">
        <w:rPr>
          <w:rFonts w:ascii="Times New Roman" w:eastAsia="宋体" w:hAnsi="Times New Roman" w:cs="Times New Roman" w:hint="eastAsia"/>
          <w:szCs w:val="24"/>
        </w:rPr>
        <w:t>尤</w:t>
      </w:r>
      <w:bookmarkStart w:id="5" w:name="_Hlk105309952"/>
      <w:r w:rsidR="00512F4D">
        <w:rPr>
          <w:rFonts w:ascii="Times New Roman" w:eastAsia="宋体" w:hAnsi="Times New Roman" w:cs="Times New Roman" w:hint="eastAsia"/>
          <w:szCs w:val="24"/>
        </w:rPr>
        <w:t>其</w:t>
      </w:r>
      <w:r w:rsidR="00EF36ED" w:rsidRPr="00B2180D">
        <w:rPr>
          <w:rFonts w:ascii="Times New Roman" w:eastAsia="宋体" w:hAnsi="Times New Roman" w:cs="Times New Roman"/>
          <w:szCs w:val="24"/>
        </w:rPr>
        <w:t>需要注意的是，</w:t>
      </w:r>
      <w:r w:rsidR="00512F4D">
        <w:rPr>
          <w:rFonts w:ascii="Times New Roman" w:eastAsia="宋体" w:hAnsi="Times New Roman" w:cs="Times New Roman" w:hint="eastAsia"/>
          <w:szCs w:val="24"/>
        </w:rPr>
        <w:t>现有</w:t>
      </w:r>
      <w:r w:rsidR="00EF36ED" w:rsidRPr="00B2180D">
        <w:rPr>
          <w:rFonts w:ascii="Times New Roman" w:eastAsia="宋体" w:hAnsi="Times New Roman" w:cs="Times New Roman"/>
          <w:szCs w:val="24"/>
        </w:rPr>
        <w:t>文献并未对碳排放和就业</w:t>
      </w:r>
      <w:r w:rsidR="000142BF" w:rsidRPr="00B2180D">
        <w:rPr>
          <w:rFonts w:ascii="Times New Roman" w:eastAsia="宋体" w:hAnsi="Times New Roman" w:cs="Times New Roman"/>
          <w:szCs w:val="24"/>
        </w:rPr>
        <w:t>的</w:t>
      </w:r>
      <w:r w:rsidR="000142BF">
        <w:rPr>
          <w:rFonts w:ascii="Times New Roman" w:eastAsia="宋体" w:hAnsi="Times New Roman" w:cs="Times New Roman" w:hint="eastAsia"/>
          <w:szCs w:val="24"/>
        </w:rPr>
        <w:t>周期性</w:t>
      </w:r>
      <w:r w:rsidR="000142BF" w:rsidRPr="00B2180D">
        <w:rPr>
          <w:rFonts w:ascii="Times New Roman" w:eastAsia="宋体" w:hAnsi="Times New Roman" w:cs="Times New Roman"/>
          <w:szCs w:val="24"/>
        </w:rPr>
        <w:t>和</w:t>
      </w:r>
      <w:r w:rsidR="000142BF">
        <w:rPr>
          <w:rFonts w:ascii="Times New Roman" w:eastAsia="宋体" w:hAnsi="Times New Roman" w:cs="Times New Roman" w:hint="eastAsia"/>
          <w:szCs w:val="24"/>
        </w:rPr>
        <w:t>趋势性</w:t>
      </w:r>
      <w:r w:rsidR="000142BF" w:rsidRPr="00B2180D">
        <w:rPr>
          <w:rFonts w:ascii="Times New Roman" w:eastAsia="宋体" w:hAnsi="Times New Roman" w:cs="Times New Roman"/>
          <w:szCs w:val="24"/>
        </w:rPr>
        <w:t>关系进行区分。</w:t>
      </w:r>
      <w:r w:rsidR="000142BF">
        <w:rPr>
          <w:rFonts w:ascii="Times New Roman" w:eastAsia="宋体" w:hAnsi="Times New Roman" w:cs="Times New Roman" w:hint="eastAsia"/>
          <w:szCs w:val="24"/>
        </w:rPr>
        <w:t>而这一区分</w:t>
      </w:r>
      <w:r w:rsidR="008249C4" w:rsidRPr="00B2180D">
        <w:rPr>
          <w:rFonts w:ascii="Times New Roman" w:eastAsia="宋体" w:hAnsi="Times New Roman" w:cs="Times New Roman"/>
          <w:szCs w:val="24"/>
        </w:rPr>
        <w:t>对当前背景下我国如何选择最优的减排方式和最优的减排时段十分重要，本文</w:t>
      </w:r>
      <w:r w:rsidR="008249C4">
        <w:rPr>
          <w:rFonts w:ascii="Times New Roman" w:eastAsia="宋体" w:hAnsi="Times New Roman" w:cs="Times New Roman" w:hint="eastAsia"/>
          <w:szCs w:val="24"/>
        </w:rPr>
        <w:t>则试图</w:t>
      </w:r>
      <w:r w:rsidR="008249C4" w:rsidRPr="00B2180D">
        <w:rPr>
          <w:rFonts w:ascii="Times New Roman" w:eastAsia="宋体" w:hAnsi="Times New Roman" w:cs="Times New Roman"/>
          <w:szCs w:val="24"/>
        </w:rPr>
        <w:t>对现有研究中的这一空白做出了补充。</w:t>
      </w:r>
      <w:r w:rsidR="000541CA" w:rsidRPr="00B2180D">
        <w:rPr>
          <w:rFonts w:ascii="Times New Roman" w:eastAsia="宋体" w:hAnsi="Times New Roman" w:cs="Times New Roman"/>
          <w:szCs w:val="24"/>
        </w:rPr>
        <w:t>就笔者所知，</w:t>
      </w:r>
      <w:r w:rsidR="000142BF">
        <w:rPr>
          <w:rFonts w:ascii="Times New Roman" w:eastAsia="宋体" w:hAnsi="Times New Roman" w:cs="Times New Roman" w:hint="eastAsia"/>
          <w:szCs w:val="24"/>
        </w:rPr>
        <w:t>有少数学者探讨了气候政策与经济增长两者的周期性关系，</w:t>
      </w:r>
      <w:r w:rsidR="000B50D4">
        <w:rPr>
          <w:rFonts w:ascii="Times New Roman" w:eastAsia="宋体" w:hAnsi="Times New Roman" w:cs="Times New Roman"/>
          <w:szCs w:val="24"/>
        </w:rPr>
        <w:fldChar w:fldCharType="begin"/>
      </w:r>
      <w:r w:rsidR="000142BF">
        <w:rPr>
          <w:rFonts w:ascii="Times New Roman" w:eastAsia="宋体" w:hAnsi="Times New Roman" w:cs="Times New Roman"/>
          <w:szCs w:val="24"/>
        </w:rPr>
        <w:instrText xml:space="preserve"> ADDIN EN.CITE &lt;EndNote&gt;&lt;Cite AuthorYear="1"&gt;&lt;Author&gt;Fischer&lt;/Author&gt;&lt;Year&gt;2011&lt;/Year&gt;&lt;RecNum&gt;700&lt;/RecNum&gt;&lt;DisplayText&gt;Fischer and Springborn (2011)&lt;/DisplayText&gt;&lt;record&gt;&lt;rec-number&gt;700&lt;/rec-number&gt;&lt;foreign-keys&gt;&lt;key app="EN" db-id="x5atta2r50vt5ne9dt5xd5eaz0d05s2v25zz" timestamp="1654353057"&gt;700&lt;/key&gt;&lt;/foreign-keys&gt;&lt;ref-type name="Journal Article"&gt;17&lt;/ref-type&gt;&lt;contributors&gt;&lt;authors&gt;&lt;author&gt;Fischer, Carolyn&lt;/author&gt;&lt;author&gt;Springborn, Michael&lt;/author&gt;&lt;/authors&gt;&lt;/contributors&gt;&lt;titles&gt;&lt;title&gt;Emissions targets and the real business cycle: Intensity targets versus caps or taxes&lt;/title&gt;&lt;secondary-title&gt;Journal of Environmental Economics and Management&lt;/secondary-title&gt;&lt;/titles&gt;&lt;periodical&gt;&lt;full-title&gt;Journal of Environmental Economics and Management&lt;/full-title&gt;&lt;/periodical&gt;&lt;pages&gt;352-366&lt;/pages&gt;&lt;volume&gt;62&lt;/volume&gt;&lt;number&gt;3&lt;/number&gt;&lt;keywords&gt;&lt;keyword&gt;Emissions tax&lt;/keyword&gt;&lt;keyword&gt;Cap-and-trade&lt;/keyword&gt;&lt;keyword&gt;Intensity target&lt;/keyword&gt;&lt;keyword&gt;Business cycle&lt;/keyword&gt;&lt;/keywords&gt;&lt;dates&gt;&lt;year&gt;2011&lt;/year&gt;&lt;pub-dates&gt;&lt;date&gt;2011/11/01/&lt;/date&gt;&lt;/pub-dates&gt;&lt;/dates&gt;&lt;isbn&gt;0095-0696&lt;/isbn&gt;&lt;urls&gt;&lt;related-urls&gt;&lt;url&gt;https://www.sciencedirect.com/science/article/pii/S0095069611000969&lt;/url&gt;&lt;/related-urls&gt;&lt;/urls&gt;&lt;electronic-resource-num&gt;https://doi.org/10.1016/j.jeem.2011.04.005&lt;/electronic-resource-num&gt;&lt;/record&gt;&lt;/Cite&gt;&lt;/EndNote&gt;</w:instrText>
      </w:r>
      <w:r w:rsidR="000B50D4">
        <w:rPr>
          <w:rFonts w:ascii="Times New Roman" w:eastAsia="宋体" w:hAnsi="Times New Roman" w:cs="Times New Roman"/>
          <w:szCs w:val="24"/>
        </w:rPr>
        <w:fldChar w:fldCharType="separate"/>
      </w:r>
      <w:r w:rsidR="000142BF">
        <w:rPr>
          <w:rFonts w:ascii="Times New Roman" w:eastAsia="宋体" w:hAnsi="Times New Roman" w:cs="Times New Roman"/>
          <w:noProof/>
          <w:szCs w:val="24"/>
        </w:rPr>
        <w:t>Fischer</w:t>
      </w:r>
      <w:r w:rsidR="00CF7AB2">
        <w:rPr>
          <w:rFonts w:ascii="Times New Roman" w:eastAsia="宋体" w:hAnsi="Times New Roman" w:cs="Times New Roman"/>
          <w:noProof/>
          <w:szCs w:val="24"/>
        </w:rPr>
        <w:t xml:space="preserve"> &amp; </w:t>
      </w:r>
      <w:r w:rsidR="000142BF">
        <w:rPr>
          <w:rFonts w:ascii="Times New Roman" w:eastAsia="宋体" w:hAnsi="Times New Roman" w:cs="Times New Roman"/>
          <w:noProof/>
          <w:szCs w:val="24"/>
        </w:rPr>
        <w:t>Springborn</w:t>
      </w:r>
      <w:r w:rsidR="00B022D7">
        <w:rPr>
          <w:rFonts w:ascii="Times New Roman" w:eastAsia="宋体" w:hAnsi="Times New Roman" w:cs="Times New Roman"/>
          <w:noProof/>
          <w:szCs w:val="24"/>
        </w:rPr>
        <w:t>（</w:t>
      </w:r>
      <w:r w:rsidR="000142BF">
        <w:rPr>
          <w:rFonts w:ascii="Times New Roman" w:eastAsia="宋体" w:hAnsi="Times New Roman" w:cs="Times New Roman"/>
          <w:noProof/>
          <w:szCs w:val="24"/>
        </w:rPr>
        <w:t>2011</w:t>
      </w:r>
      <w:r w:rsidR="00B022D7">
        <w:rPr>
          <w:rFonts w:ascii="Times New Roman" w:eastAsia="宋体" w:hAnsi="Times New Roman" w:cs="Times New Roman"/>
          <w:noProof/>
          <w:szCs w:val="24"/>
        </w:rPr>
        <w:t>）</w:t>
      </w:r>
      <w:r w:rsidR="000B50D4">
        <w:rPr>
          <w:rFonts w:ascii="Times New Roman" w:eastAsia="宋体" w:hAnsi="Times New Roman" w:cs="Times New Roman"/>
          <w:szCs w:val="24"/>
        </w:rPr>
        <w:fldChar w:fldCharType="end"/>
      </w:r>
      <w:r w:rsidR="000142BF">
        <w:rPr>
          <w:rFonts w:ascii="Times New Roman" w:eastAsia="宋体" w:hAnsi="Times New Roman" w:cs="Times New Roman" w:hint="eastAsia"/>
          <w:szCs w:val="24"/>
        </w:rPr>
        <w:t>和</w:t>
      </w:r>
      <w:r w:rsidR="000B50D4">
        <w:rPr>
          <w:rFonts w:ascii="Times New Roman" w:eastAsia="宋体" w:hAnsi="Times New Roman" w:cs="Times New Roman"/>
          <w:szCs w:val="24"/>
        </w:rPr>
        <w:fldChar w:fldCharType="begin"/>
      </w:r>
      <w:r w:rsidR="000142BF">
        <w:rPr>
          <w:rFonts w:ascii="Times New Roman" w:eastAsia="宋体" w:hAnsi="Times New Roman" w:cs="Times New Roman"/>
          <w:szCs w:val="24"/>
        </w:rPr>
        <w:instrText xml:space="preserve"> ADDIN EN.CITE &lt;EndNote&gt;&lt;Cite AuthorYear="1"&gt;&lt;Author&gt;Heutel&lt;/Author&gt;&lt;Year&gt;2012&lt;/Year&gt;&lt;RecNum&gt;699&lt;/RecNum&gt;&lt;DisplayText&gt;Heutel (2012)&lt;/DisplayText&gt;&lt;record&gt;&lt;rec-number&gt;699&lt;/rec-number&gt;&lt;foreign-keys&gt;&lt;key app="EN" db-id="x5atta2r50vt5ne9dt5xd5eaz0d05s2v25zz" timestamp="1654352823"&gt;699&lt;/key&gt;&lt;/foreign-keys&gt;&lt;ref-type name="Journal Article"&gt;17&lt;/ref-type&gt;&lt;contributors&gt;&lt;authors&gt;&lt;author&gt;Heutel, Garth&lt;/author&gt;&lt;/authors&gt;&lt;/contributors&gt;&lt;titles&gt;&lt;title&gt;How should environmental policy respond to business cycles? Optimal policy under persistent productivity shocks&lt;/title&gt;&lt;secondary-title&gt;Review of Economic Dynamics&lt;/secondary-title&gt;&lt;/titles&gt;&lt;periodical&gt;&lt;full-title&gt;Review of Economic Dynamics&lt;/full-title&gt;&lt;/periodical&gt;&lt;pages&gt;244-264&lt;/pages&gt;&lt;volume&gt;15&lt;/volume&gt;&lt;number&gt;2&lt;/number&gt;&lt;keywords&gt;&lt;keyword&gt;Climate change&lt;/keyword&gt;&lt;keyword&gt;Environmental policy&lt;/keyword&gt;&lt;/keywords&gt;&lt;dates&gt;&lt;year&gt;2012&lt;/year&gt;&lt;pub-dates&gt;&lt;date&gt;2012/04/01/&lt;/date&gt;&lt;/pub-dates&gt;&lt;/dates&gt;&lt;isbn&gt;1094-2025&lt;/isbn&gt;&lt;urls&gt;&lt;related-urls&gt;&lt;url&gt;https://www.sciencedirect.com/science/article/pii/S1094202511000238&lt;/url&gt;&lt;/related-urls&gt;&lt;/urls&gt;&lt;electronic-resource-num&gt;https://doi.org/10.1016/j.red.2011.05.002&lt;/electronic-resource-num&gt;&lt;/record&gt;&lt;/Cite&gt;&lt;/EndNote&gt;</w:instrText>
      </w:r>
      <w:r w:rsidR="000B50D4">
        <w:rPr>
          <w:rFonts w:ascii="Times New Roman" w:eastAsia="宋体" w:hAnsi="Times New Roman" w:cs="Times New Roman"/>
          <w:szCs w:val="24"/>
        </w:rPr>
        <w:fldChar w:fldCharType="separate"/>
      </w:r>
      <w:r w:rsidR="000142BF">
        <w:rPr>
          <w:rFonts w:ascii="Times New Roman" w:eastAsia="宋体" w:hAnsi="Times New Roman" w:cs="Times New Roman"/>
          <w:noProof/>
          <w:szCs w:val="24"/>
        </w:rPr>
        <w:t>Heutel</w:t>
      </w:r>
      <w:r w:rsidR="00B022D7">
        <w:rPr>
          <w:rFonts w:ascii="Times New Roman" w:eastAsia="宋体" w:hAnsi="Times New Roman" w:cs="Times New Roman"/>
          <w:noProof/>
          <w:szCs w:val="24"/>
        </w:rPr>
        <w:t>（</w:t>
      </w:r>
      <w:r w:rsidR="000142BF">
        <w:rPr>
          <w:rFonts w:ascii="Times New Roman" w:eastAsia="宋体" w:hAnsi="Times New Roman" w:cs="Times New Roman"/>
          <w:noProof/>
          <w:szCs w:val="24"/>
        </w:rPr>
        <w:t>2012</w:t>
      </w:r>
      <w:r w:rsidR="00B022D7">
        <w:rPr>
          <w:rFonts w:ascii="Times New Roman" w:eastAsia="宋体" w:hAnsi="Times New Roman" w:cs="Times New Roman"/>
          <w:noProof/>
          <w:szCs w:val="24"/>
        </w:rPr>
        <w:t>）</w:t>
      </w:r>
      <w:r w:rsidR="000B50D4">
        <w:rPr>
          <w:rFonts w:ascii="Times New Roman" w:eastAsia="宋体" w:hAnsi="Times New Roman" w:cs="Times New Roman"/>
          <w:szCs w:val="24"/>
        </w:rPr>
        <w:fldChar w:fldCharType="end"/>
      </w:r>
      <w:r w:rsidR="000142BF">
        <w:rPr>
          <w:rFonts w:ascii="Times New Roman" w:eastAsia="宋体" w:hAnsi="Times New Roman" w:cs="Times New Roman" w:hint="eastAsia"/>
          <w:szCs w:val="24"/>
        </w:rPr>
        <w:t>较早将气候政策纳入到真实经济周期的研究框架，之后各类研究相继考察了在经济周期下不同国家碳排放与经济增长的关系</w:t>
      </w:r>
      <w:r w:rsidR="000B50D4">
        <w:rPr>
          <w:rFonts w:ascii="Times New Roman" w:eastAsia="宋体" w:hAnsi="Times New Roman" w:cs="Times New Roman"/>
          <w:szCs w:val="24"/>
        </w:rPr>
        <w:fldChar w:fldCharType="begin">
          <w:fldData xml:space="preserve">PEVuZE5vdGU+PENpdGU+PEF1dGhvcj5Eb2RhPC9BdXRob3I+PFllYXI+MjAxNDwvWWVhcj48UmVj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</w:fldData>
        </w:fldChar>
      </w:r>
      <w:r w:rsidR="009415D5">
        <w:rPr>
          <w:rFonts w:ascii="Times New Roman" w:eastAsia="宋体" w:hAnsi="Times New Roman" w:cs="Times New Roman"/>
          <w:szCs w:val="24"/>
        </w:rPr>
        <w:instrText xml:space="preserve"> ADDIN EN.CITE </w:instrText>
      </w:r>
      <w:r w:rsidR="000B50D4">
        <w:rPr>
          <w:rFonts w:ascii="Times New Roman" w:eastAsia="宋体" w:hAnsi="Times New Roman" w:cs="Times New Roman"/>
          <w:szCs w:val="24"/>
        </w:rPr>
        <w:fldChar w:fldCharType="begin">
          <w:fldData xml:space="preserve">PEVuZE5vdGU+PENpdGU+PEF1dGhvcj5Eb2RhPC9BdXRob3I+PFllYXI+MjAxNDwvWWVhcj48UmVj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</w:fldData>
        </w:fldChar>
      </w:r>
      <w:r w:rsidR="009415D5">
        <w:rPr>
          <w:rFonts w:ascii="Times New Roman" w:eastAsia="宋体" w:hAnsi="Times New Roman" w:cs="Times New Roman"/>
          <w:szCs w:val="24"/>
        </w:rPr>
        <w:instrText xml:space="preserve"> ADDIN EN.CITE.DATA </w:instrText>
      </w:r>
      <w:r w:rsidR="000B50D4">
        <w:rPr>
          <w:rFonts w:ascii="Times New Roman" w:eastAsia="宋体" w:hAnsi="Times New Roman" w:cs="Times New Roman"/>
          <w:szCs w:val="24"/>
        </w:rPr>
      </w:r>
      <w:r w:rsidR="000B50D4">
        <w:rPr>
          <w:rFonts w:ascii="Times New Roman" w:eastAsia="宋体" w:hAnsi="Times New Roman" w:cs="Times New Roman"/>
          <w:szCs w:val="24"/>
        </w:rPr>
        <w:fldChar w:fldCharType="end"/>
      </w:r>
      <w:r w:rsidR="000B50D4">
        <w:rPr>
          <w:rFonts w:ascii="Times New Roman" w:eastAsia="宋体" w:hAnsi="Times New Roman" w:cs="Times New Roman"/>
          <w:szCs w:val="24"/>
        </w:rPr>
      </w:r>
      <w:r w:rsidR="000B50D4">
        <w:rPr>
          <w:rFonts w:ascii="Times New Roman" w:eastAsia="宋体" w:hAnsi="Times New Roman" w:cs="Times New Roman"/>
          <w:szCs w:val="24"/>
        </w:rPr>
        <w:fldChar w:fldCharType="separate"/>
      </w:r>
      <w:r w:rsidR="00B022D7">
        <w:rPr>
          <w:rFonts w:ascii="Times New Roman" w:eastAsia="宋体" w:hAnsi="Times New Roman" w:cs="Times New Roman"/>
          <w:noProof/>
          <w:szCs w:val="24"/>
        </w:rPr>
        <w:t>（</w:t>
      </w:r>
      <w:r w:rsidR="009415D5">
        <w:rPr>
          <w:rFonts w:ascii="Times New Roman" w:eastAsia="宋体" w:hAnsi="Times New Roman" w:cs="Times New Roman"/>
          <w:noProof/>
          <w:szCs w:val="24"/>
        </w:rPr>
        <w:t>Doda</w:t>
      </w:r>
      <w:r w:rsidR="00874458">
        <w:rPr>
          <w:rFonts w:ascii="Times New Roman" w:eastAsia="宋体" w:hAnsi="Times New Roman" w:cs="Times New Roman"/>
          <w:noProof/>
          <w:szCs w:val="24"/>
        </w:rPr>
        <w:t>，</w:t>
      </w:r>
      <w:r w:rsidR="009415D5">
        <w:rPr>
          <w:rFonts w:ascii="Times New Roman" w:eastAsia="宋体" w:hAnsi="Times New Roman" w:cs="Times New Roman"/>
          <w:noProof/>
          <w:szCs w:val="24"/>
        </w:rPr>
        <w:t>2014</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Klarl</w:t>
      </w:r>
      <w:r w:rsidR="00874458">
        <w:rPr>
          <w:rFonts w:ascii="Times New Roman" w:eastAsia="宋体" w:hAnsi="Times New Roman" w:cs="Times New Roman"/>
          <w:noProof/>
          <w:szCs w:val="24"/>
        </w:rPr>
        <w:t>，</w:t>
      </w:r>
      <w:r w:rsidR="009415D5">
        <w:rPr>
          <w:rFonts w:ascii="Times New Roman" w:eastAsia="宋体" w:hAnsi="Times New Roman" w:cs="Times New Roman"/>
          <w:noProof/>
          <w:szCs w:val="24"/>
        </w:rPr>
        <w:t>2020</w:t>
      </w:r>
      <w:r w:rsidR="00B022D7">
        <w:rPr>
          <w:rFonts w:ascii="Times New Roman" w:eastAsia="宋体" w:hAnsi="Times New Roman" w:cs="Times New Roman"/>
          <w:noProof/>
          <w:szCs w:val="24"/>
        </w:rPr>
        <w:t>）</w:t>
      </w:r>
      <w:r w:rsidR="000B50D4">
        <w:rPr>
          <w:rFonts w:ascii="Times New Roman" w:eastAsia="宋体" w:hAnsi="Times New Roman" w:cs="Times New Roman"/>
          <w:szCs w:val="24"/>
        </w:rPr>
        <w:fldChar w:fldCharType="end"/>
      </w:r>
      <w:r w:rsidR="000142BF">
        <w:rPr>
          <w:rFonts w:ascii="Times New Roman" w:eastAsia="宋体" w:hAnsi="Times New Roman" w:cs="Times New Roman" w:hint="eastAsia"/>
          <w:szCs w:val="24"/>
        </w:rPr>
        <w:t>。其中，</w:t>
      </w:r>
      <w:r w:rsidR="000B50D4">
        <w:rPr>
          <w:rFonts w:ascii="Times New Roman" w:eastAsia="宋体" w:hAnsi="Times New Roman" w:cs="Times New Roman"/>
          <w:szCs w:val="24"/>
        </w:rPr>
        <w:fldChar w:fldCharType="begin"/>
      </w:r>
      <w:r w:rsidR="000142BF">
        <w:rPr>
          <w:rFonts w:ascii="Times New Roman" w:eastAsia="宋体" w:hAnsi="Times New Roman" w:cs="Times New Roman"/>
          <w:szCs w:val="24"/>
        </w:rPr>
        <w:instrText xml:space="preserve"> ADDIN EN.CITE &lt;EndNote&gt;&lt;Cite AuthorYear="1"&gt;&lt;Author&gt;Cohen&lt;/Author&gt;&lt;Year&gt;2018&lt;/Year&gt;&lt;RecNum&gt;612&lt;/RecNum&gt;&lt;DisplayText&gt;Cohen et al. (2018)&lt;/DisplayText&gt;&lt;record&gt;&lt;rec-number&gt;612&lt;/rec-number&gt;&lt;foreign-keys&gt;&lt;key app="EN" db-id="x5atta2r50vt5ne9dt5xd5eaz0d05s2v25zz" timestamp="0"&gt;612&lt;/key&gt;&lt;/foreign-keys&gt;&lt;ref-type name="Journal Article"&gt;17&lt;/ref-type&gt;&lt;contributors&gt;&lt;authors&gt;&lt;author&gt;Cohen, Gail&lt;/author&gt;&lt;author&gt;Jalles, Joao Tovar&lt;/author&gt;&lt;author&gt;Loungani, Prakash&lt;/author&gt;&lt;author&gt;Marto, Ricardo&lt;/author&gt;&lt;/authors&gt;&lt;/contributors&gt;&lt;titles&gt;&lt;title&gt;The long-run decoupling of emissions and output: Evidence from the largest emitters&lt;/title&gt;&lt;secondary-title&gt;Energy Policy&lt;/secondary-title&gt;&lt;/titles&gt;&lt;pages&gt;58-68&lt;/pages&gt;&lt;volume&gt;118&lt;/volume&gt;&lt;keywords&gt;&lt;keyword&gt;Emissions&lt;/keyword&gt;&lt;keyword&gt;Environmental Okun&amp;apos;s Law&lt;/keyword&gt;&lt;keyword&gt;Environmental Kuznets Curve&lt;/keyword&gt;&lt;/keywords&gt;&lt;dates&gt;&lt;year&gt;2018&lt;/year&gt;&lt;pub-dates&gt;&lt;date&gt;2018/07/01/&lt;/date&gt;&lt;/pub-dates&gt;&lt;/dates&gt;&lt;isbn&gt;0301-4215&lt;/isbn&gt;&lt;urls&gt;&lt;related-urls&gt;&lt;url&gt;https://www.sciencedirect.com/science/article/pii/S0301421518301605&lt;/url&gt;&lt;/related-urls&gt;&lt;/urls&gt;&lt;electronic-resource-num&gt;https://doi.org/10.1016/j.enpol.2018.03.028&lt;/electronic-resource-num&gt;&lt;/record&gt;&lt;/Cite&gt;&lt;/EndNote&gt;</w:instrText>
      </w:r>
      <w:r w:rsidR="000B50D4">
        <w:rPr>
          <w:rFonts w:ascii="Times New Roman" w:eastAsia="宋体" w:hAnsi="Times New Roman" w:cs="Times New Roman"/>
          <w:szCs w:val="24"/>
        </w:rPr>
        <w:fldChar w:fldCharType="separate"/>
      </w:r>
      <w:r w:rsidR="000142BF">
        <w:rPr>
          <w:rFonts w:ascii="Times New Roman" w:eastAsia="宋体" w:hAnsi="Times New Roman" w:cs="Times New Roman"/>
          <w:noProof/>
          <w:szCs w:val="24"/>
        </w:rPr>
        <w:t>Cohen</w:t>
      </w:r>
      <w:r w:rsidR="005C77DD">
        <w:rPr>
          <w:rFonts w:ascii="Times New Roman" w:eastAsia="宋体" w:hAnsi="Times New Roman" w:cs="Times New Roman"/>
          <w:noProof/>
          <w:szCs w:val="24"/>
        </w:rPr>
        <w:t xml:space="preserve"> et al</w:t>
      </w:r>
      <w:r w:rsidR="00B022D7">
        <w:rPr>
          <w:rFonts w:ascii="Times New Roman" w:eastAsia="宋体" w:hAnsi="Times New Roman" w:cs="Times New Roman"/>
          <w:noProof/>
          <w:szCs w:val="24"/>
        </w:rPr>
        <w:t>（</w:t>
      </w:r>
      <w:r w:rsidR="000142BF">
        <w:rPr>
          <w:rFonts w:ascii="Times New Roman" w:eastAsia="宋体" w:hAnsi="Times New Roman" w:cs="Times New Roman"/>
          <w:noProof/>
          <w:szCs w:val="24"/>
        </w:rPr>
        <w:t>2018</w:t>
      </w:r>
      <w:r w:rsidR="00B022D7">
        <w:rPr>
          <w:rFonts w:ascii="Times New Roman" w:eastAsia="宋体" w:hAnsi="Times New Roman" w:cs="Times New Roman"/>
          <w:noProof/>
          <w:szCs w:val="24"/>
        </w:rPr>
        <w:t>）</w:t>
      </w:r>
      <w:r w:rsidR="000B50D4">
        <w:rPr>
          <w:rFonts w:ascii="Times New Roman" w:eastAsia="宋体" w:hAnsi="Times New Roman" w:cs="Times New Roman"/>
          <w:szCs w:val="24"/>
        </w:rPr>
        <w:fldChar w:fldCharType="end"/>
      </w:r>
      <w:r w:rsidR="000142BF">
        <w:rPr>
          <w:rFonts w:ascii="Times New Roman" w:eastAsia="宋体" w:hAnsi="Times New Roman" w:cs="Times New Roman" w:hint="eastAsia"/>
          <w:szCs w:val="24"/>
        </w:rPr>
        <w:t>将碳排放与经济增长的周期性关系与传统奥肯定律的就业与经济增长的周期性关系进行类比，考察了世界前</w:t>
      </w:r>
      <w:r w:rsidR="000142BF">
        <w:rPr>
          <w:rFonts w:ascii="Times New Roman" w:eastAsia="宋体" w:hAnsi="Times New Roman" w:cs="Times New Roman" w:hint="eastAsia"/>
          <w:szCs w:val="24"/>
        </w:rPr>
        <w:t>2</w:t>
      </w:r>
      <w:r w:rsidR="000142BF">
        <w:rPr>
          <w:rFonts w:ascii="Times New Roman" w:eastAsia="宋体" w:hAnsi="Times New Roman" w:cs="Times New Roman"/>
          <w:szCs w:val="24"/>
        </w:rPr>
        <w:t>0</w:t>
      </w:r>
      <w:r w:rsidR="000142BF">
        <w:rPr>
          <w:rFonts w:ascii="Times New Roman" w:eastAsia="宋体" w:hAnsi="Times New Roman" w:cs="Times New Roman" w:hint="eastAsia"/>
          <w:szCs w:val="24"/>
        </w:rPr>
        <w:t>大碳排放国家</w:t>
      </w:r>
      <w:r w:rsidR="00B6515C">
        <w:rPr>
          <w:rFonts w:ascii="Times New Roman" w:eastAsia="宋体" w:hAnsi="Times New Roman" w:cs="Times New Roman" w:hint="eastAsia"/>
          <w:szCs w:val="24"/>
        </w:rPr>
        <w:t>的</w:t>
      </w:r>
      <w:r w:rsidR="000142BF">
        <w:rPr>
          <w:rFonts w:ascii="Times New Roman" w:eastAsia="宋体" w:hAnsi="Times New Roman" w:cs="Times New Roman" w:hint="eastAsia"/>
          <w:szCs w:val="24"/>
        </w:rPr>
        <w:t>碳排放与经济增长的周期性关系。</w:t>
      </w:r>
      <w:r w:rsidR="00BD69B6">
        <w:rPr>
          <w:rFonts w:ascii="Times New Roman" w:eastAsia="宋体" w:hAnsi="Times New Roman" w:cs="Times New Roman" w:hint="eastAsia"/>
          <w:szCs w:val="24"/>
        </w:rPr>
        <w:t>之后，该作者团队</w:t>
      </w:r>
      <w:r w:rsidR="006629FC">
        <w:rPr>
          <w:rFonts w:ascii="Times New Roman" w:eastAsia="宋体" w:hAnsi="Times New Roman" w:cs="Times New Roman" w:hint="eastAsia"/>
          <w:szCs w:val="24"/>
        </w:rPr>
        <w:t>从不同国家、不同时间跨度、不同视角对两者</w:t>
      </w:r>
      <w:r w:rsidR="00BD69B6">
        <w:rPr>
          <w:rFonts w:ascii="Times New Roman" w:eastAsia="宋体" w:hAnsi="Times New Roman" w:cs="Times New Roman" w:hint="eastAsia"/>
          <w:szCs w:val="24"/>
        </w:rPr>
        <w:t>的</w:t>
      </w:r>
      <w:r w:rsidR="006629FC">
        <w:rPr>
          <w:rFonts w:ascii="Times New Roman" w:eastAsia="宋体" w:hAnsi="Times New Roman" w:cs="Times New Roman" w:hint="eastAsia"/>
          <w:szCs w:val="24"/>
        </w:rPr>
        <w:t>关系进行了探究</w:t>
      </w:r>
      <w:r w:rsidR="000B50D4">
        <w:rPr>
          <w:rFonts w:ascii="Times New Roman" w:eastAsia="宋体" w:hAnsi="Times New Roman" w:cs="Times New Roman"/>
          <w:szCs w:val="24"/>
        </w:rPr>
        <w:fldChar w:fldCharType="begin">
          <w:fldData xml:space="preserve">PEVuZE5vdGU+PENpdGU+PEF1dGhvcj5Db2hlbjwvQXV0aG9yPjxZZWFyPjIwMTk8L1llYXI+PFJl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</w:fldData>
        </w:fldChar>
      </w:r>
      <w:r w:rsidR="009415D5">
        <w:rPr>
          <w:rFonts w:ascii="Times New Roman" w:eastAsia="宋体" w:hAnsi="Times New Roman" w:cs="Times New Roman"/>
          <w:szCs w:val="24"/>
        </w:rPr>
        <w:instrText xml:space="preserve"> ADDIN EN.CITE </w:instrText>
      </w:r>
      <w:r w:rsidR="000B50D4">
        <w:rPr>
          <w:rFonts w:ascii="Times New Roman" w:eastAsia="宋体" w:hAnsi="Times New Roman" w:cs="Times New Roman"/>
          <w:szCs w:val="24"/>
        </w:rPr>
        <w:fldChar w:fldCharType="begin">
          <w:fldData xml:space="preserve">PEVuZE5vdGU+PENpdGU+PEF1dGhvcj5Db2hlbjwvQXV0aG9yPjxZZWFyPjIwMTk8L1llYXI+PFJl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</w:fldData>
        </w:fldChar>
      </w:r>
      <w:r w:rsidR="009415D5">
        <w:rPr>
          <w:rFonts w:ascii="Times New Roman" w:eastAsia="宋体" w:hAnsi="Times New Roman" w:cs="Times New Roman"/>
          <w:szCs w:val="24"/>
        </w:rPr>
        <w:instrText xml:space="preserve"> ADDIN EN.CITE.DATA </w:instrText>
      </w:r>
      <w:r w:rsidR="000B50D4">
        <w:rPr>
          <w:rFonts w:ascii="Times New Roman" w:eastAsia="宋体" w:hAnsi="Times New Roman" w:cs="Times New Roman"/>
          <w:szCs w:val="24"/>
        </w:rPr>
      </w:r>
      <w:r w:rsidR="000B50D4">
        <w:rPr>
          <w:rFonts w:ascii="Times New Roman" w:eastAsia="宋体" w:hAnsi="Times New Roman" w:cs="Times New Roman"/>
          <w:szCs w:val="24"/>
        </w:rPr>
        <w:fldChar w:fldCharType="end"/>
      </w:r>
      <w:r w:rsidR="000B50D4">
        <w:rPr>
          <w:rFonts w:ascii="Times New Roman" w:eastAsia="宋体" w:hAnsi="Times New Roman" w:cs="Times New Roman"/>
          <w:szCs w:val="24"/>
        </w:rPr>
      </w:r>
      <w:r w:rsidR="000B50D4">
        <w:rPr>
          <w:rFonts w:ascii="Times New Roman" w:eastAsia="宋体" w:hAnsi="Times New Roman" w:cs="Times New Roman"/>
          <w:szCs w:val="24"/>
        </w:rPr>
        <w:fldChar w:fldCharType="separate"/>
      </w:r>
      <w:r w:rsidR="00B022D7">
        <w:rPr>
          <w:rFonts w:ascii="Times New Roman" w:eastAsia="宋体" w:hAnsi="Times New Roman" w:cs="Times New Roman"/>
          <w:noProof/>
          <w:szCs w:val="24"/>
        </w:rPr>
        <w:t>（</w:t>
      </w:r>
      <w:r w:rsidR="009415D5">
        <w:rPr>
          <w:rFonts w:ascii="Times New Roman" w:eastAsia="宋体" w:hAnsi="Times New Roman" w:cs="Times New Roman"/>
          <w:noProof/>
          <w:szCs w:val="24"/>
        </w:rPr>
        <w:t>Cohen</w:t>
      </w:r>
      <w:r w:rsidR="005C77DD">
        <w:rPr>
          <w:rFonts w:ascii="Times New Roman" w:eastAsia="宋体" w:hAnsi="Times New Roman" w:cs="Times New Roman"/>
          <w:noProof/>
          <w:szCs w:val="24"/>
        </w:rPr>
        <w:t xml:space="preserve"> et al</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2019</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Cohen</w:t>
      </w:r>
      <w:r w:rsidR="005C77DD">
        <w:rPr>
          <w:rFonts w:ascii="Times New Roman" w:eastAsia="宋体" w:hAnsi="Times New Roman" w:cs="Times New Roman"/>
          <w:noProof/>
          <w:szCs w:val="24"/>
        </w:rPr>
        <w:t xml:space="preserve"> et al</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2022</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Jalles</w:t>
      </w:r>
      <w:r w:rsidR="00CF7AB2">
        <w:rPr>
          <w:rFonts w:ascii="Times New Roman" w:eastAsia="宋体" w:hAnsi="Times New Roman" w:cs="Times New Roman"/>
          <w:noProof/>
          <w:szCs w:val="24"/>
        </w:rPr>
        <w:t xml:space="preserve"> &amp; </w:t>
      </w:r>
      <w:r w:rsidR="009415D5">
        <w:rPr>
          <w:rFonts w:ascii="Times New Roman" w:eastAsia="宋体" w:hAnsi="Times New Roman" w:cs="Times New Roman"/>
          <w:noProof/>
          <w:szCs w:val="24"/>
        </w:rPr>
        <w:t>Ge</w:t>
      </w:r>
      <w:r w:rsidR="00874458">
        <w:rPr>
          <w:rFonts w:ascii="Times New Roman" w:eastAsia="宋体" w:hAnsi="Times New Roman" w:cs="Times New Roman"/>
          <w:noProof/>
          <w:szCs w:val="24"/>
        </w:rPr>
        <w:t>，</w:t>
      </w:r>
      <w:r w:rsidR="009415D5">
        <w:rPr>
          <w:rFonts w:ascii="Times New Roman" w:eastAsia="宋体" w:hAnsi="Times New Roman" w:cs="Times New Roman"/>
          <w:noProof/>
          <w:szCs w:val="24"/>
        </w:rPr>
        <w:t>2020</w:t>
      </w:r>
      <w:r w:rsidR="00B022D7">
        <w:rPr>
          <w:rFonts w:ascii="Times New Roman" w:eastAsia="宋体" w:hAnsi="Times New Roman" w:cs="Times New Roman"/>
          <w:noProof/>
          <w:szCs w:val="24"/>
        </w:rPr>
        <w:t>）</w:t>
      </w:r>
      <w:r w:rsidR="000B50D4">
        <w:rPr>
          <w:rFonts w:ascii="Times New Roman" w:eastAsia="宋体" w:hAnsi="Times New Roman" w:cs="Times New Roman"/>
          <w:szCs w:val="24"/>
        </w:rPr>
        <w:fldChar w:fldCharType="end"/>
      </w:r>
      <w:r w:rsidR="000142BF" w:rsidRPr="00B2180D">
        <w:rPr>
          <w:rFonts w:ascii="Times New Roman" w:eastAsia="宋体" w:hAnsi="Times New Roman" w:cs="Times New Roman"/>
          <w:szCs w:val="24"/>
        </w:rPr>
        <w:t>。</w:t>
      </w:r>
      <w:r w:rsidR="00B86C99">
        <w:rPr>
          <w:rFonts w:ascii="Times New Roman" w:eastAsia="宋体" w:hAnsi="Times New Roman" w:cs="Times New Roman" w:hint="eastAsia"/>
          <w:szCs w:val="24"/>
        </w:rPr>
        <w:t>这类文献对于短期关系的研究均给了本文一定的启发。</w:t>
      </w:r>
      <w:r w:rsidR="000142BF">
        <w:rPr>
          <w:rFonts w:ascii="Times New Roman" w:eastAsia="宋体" w:hAnsi="Times New Roman" w:cs="Times New Roman" w:hint="eastAsia"/>
          <w:szCs w:val="24"/>
        </w:rPr>
        <w:t>基于此，本文试图提出“</w:t>
      </w:r>
      <w:r w:rsidR="000142BF" w:rsidRPr="00B2180D">
        <w:rPr>
          <w:rFonts w:ascii="Times New Roman" w:eastAsia="宋体" w:hAnsi="Times New Roman" w:cs="Times New Roman"/>
          <w:szCs w:val="24"/>
        </w:rPr>
        <w:t>气候变化奥肯定律</w:t>
      </w:r>
      <w:r w:rsidR="000142BF">
        <w:rPr>
          <w:rFonts w:ascii="Times New Roman" w:eastAsia="宋体" w:hAnsi="Times New Roman" w:cs="Times New Roman" w:hint="eastAsia"/>
          <w:szCs w:val="24"/>
        </w:rPr>
        <w:t>”，</w:t>
      </w:r>
      <w:r w:rsidR="00B6515C">
        <w:rPr>
          <w:rFonts w:ascii="Times New Roman" w:eastAsia="宋体" w:hAnsi="Times New Roman" w:cs="Times New Roman" w:hint="eastAsia"/>
          <w:szCs w:val="24"/>
        </w:rPr>
        <w:t>回答在双碳目标</w:t>
      </w:r>
      <w:r w:rsidR="00512F4D">
        <w:rPr>
          <w:rFonts w:ascii="Times New Roman" w:eastAsia="宋体" w:hAnsi="Times New Roman" w:cs="Times New Roman" w:hint="eastAsia"/>
          <w:szCs w:val="24"/>
        </w:rPr>
        <w:t>背景下，我国</w:t>
      </w:r>
      <w:r w:rsidR="00FF7A66">
        <w:rPr>
          <w:rFonts w:ascii="Times New Roman" w:eastAsia="宋体" w:hAnsi="Times New Roman" w:cs="Times New Roman" w:hint="eastAsia"/>
          <w:szCs w:val="24"/>
        </w:rPr>
        <w:t>经济周期</w:t>
      </w:r>
      <w:r w:rsidR="000142BF">
        <w:rPr>
          <w:rFonts w:ascii="Times New Roman" w:eastAsia="宋体" w:hAnsi="Times New Roman" w:cs="Times New Roman" w:hint="eastAsia"/>
          <w:szCs w:val="24"/>
        </w:rPr>
        <w:t>下</w:t>
      </w:r>
      <w:r w:rsidR="00512F4D">
        <w:rPr>
          <w:rFonts w:ascii="Times New Roman" w:eastAsia="宋体" w:hAnsi="Times New Roman" w:cs="Times New Roman" w:hint="eastAsia"/>
          <w:szCs w:val="24"/>
        </w:rPr>
        <w:t>的</w:t>
      </w:r>
      <w:r w:rsidR="009A183C">
        <w:rPr>
          <w:rFonts w:ascii="Times New Roman" w:eastAsia="宋体" w:hAnsi="Times New Roman" w:cs="Times New Roman" w:hint="eastAsia"/>
          <w:szCs w:val="24"/>
        </w:rPr>
        <w:t>碳排放</w:t>
      </w:r>
      <w:r w:rsidR="00512F4D">
        <w:rPr>
          <w:rFonts w:ascii="Times New Roman" w:eastAsia="宋体" w:hAnsi="Times New Roman" w:cs="Times New Roman" w:hint="eastAsia"/>
          <w:szCs w:val="24"/>
        </w:rPr>
        <w:t>与就业两者间的关系，并识别出影响两者关系的重要因素</w:t>
      </w:r>
      <w:r w:rsidR="00BD0207">
        <w:rPr>
          <w:rFonts w:ascii="Times New Roman" w:eastAsia="宋体" w:hAnsi="Times New Roman" w:cs="Times New Roman" w:hint="eastAsia"/>
          <w:szCs w:val="24"/>
        </w:rPr>
        <w:t>，助力我国双碳目标的高质量实现。</w:t>
      </w:r>
    </w:p>
    <w:p w14:paraId="68F3D65C" w14:textId="77777777" w:rsidR="00EF36ED" w:rsidRPr="00B2180D" w:rsidRDefault="00EF36ED" w:rsidP="00232320">
      <w:pPr>
        <w:widowControl/>
        <w:spacing w:before="100" w:beforeAutospacing="1" w:after="100" w:afterAutospacing="1"/>
        <w:jc w:val="center"/>
        <w:textAlignment w:val="top"/>
        <w:outlineLvl w:val="0"/>
        <w:rPr>
          <w:rFonts w:ascii="Times New Roman" w:eastAsia="黑体" w:hAnsi="Times New Roman" w:cs="Times New Roman"/>
          <w:color w:val="000000"/>
          <w:kern w:val="0"/>
          <w:sz w:val="28"/>
          <w:szCs w:val="28"/>
        </w:rPr>
      </w:pPr>
      <w:bookmarkStart w:id="6" w:name="_Hlk100184103"/>
      <w:bookmarkStart w:id="7" w:name="_Hlk100184800"/>
      <w:bookmarkStart w:id="8" w:name="_Hlk100184135"/>
      <w:bookmarkEnd w:id="5"/>
      <w:r w:rsidRPr="00B2180D">
        <w:rPr>
          <w:rFonts w:ascii="Times New Roman" w:eastAsia="黑体" w:hAnsi="Times New Roman" w:cs="Times New Roman"/>
          <w:color w:val="000000"/>
          <w:kern w:val="0"/>
          <w:sz w:val="28"/>
          <w:szCs w:val="28"/>
        </w:rPr>
        <w:t>三、</w:t>
      </w:r>
      <w:r w:rsidR="002E540A">
        <w:rPr>
          <w:rFonts w:ascii="Times New Roman" w:eastAsia="黑体" w:hAnsi="Times New Roman" w:cs="Times New Roman" w:hint="eastAsia"/>
          <w:color w:val="000000"/>
          <w:kern w:val="0"/>
          <w:sz w:val="28"/>
          <w:szCs w:val="28"/>
        </w:rPr>
        <w:t>气候变化政策对就业的影响</w:t>
      </w:r>
      <w:bookmarkEnd w:id="6"/>
      <w:r w:rsidR="00D521C4">
        <w:rPr>
          <w:rFonts w:ascii="Times New Roman" w:eastAsia="黑体" w:hAnsi="Times New Roman" w:cs="Times New Roman" w:hint="eastAsia"/>
          <w:color w:val="000000"/>
          <w:kern w:val="0"/>
          <w:sz w:val="28"/>
          <w:szCs w:val="28"/>
        </w:rPr>
        <w:t>：逻辑与机制</w:t>
      </w:r>
    </w:p>
    <w:p w14:paraId="6D7364B5" w14:textId="77777777" w:rsidR="009C3165" w:rsidRPr="00A407FA" w:rsidRDefault="00246907" w:rsidP="00232320">
      <w:pPr>
        <w:ind w:firstLineChars="200" w:firstLine="420"/>
      </w:pPr>
      <w:bookmarkStart w:id="9" w:name="_Toc69827739"/>
      <w:bookmarkEnd w:id="7"/>
      <w:r>
        <w:rPr>
          <w:rFonts w:hint="eastAsia"/>
        </w:rPr>
        <w:t>碳中和目标对社会经济带来的冲击将通过经济系统</w:t>
      </w:r>
      <w:r w:rsidR="00B6515C">
        <w:rPr>
          <w:rFonts w:hint="eastAsia"/>
        </w:rPr>
        <w:t>的</w:t>
      </w:r>
      <w:r>
        <w:rPr>
          <w:rFonts w:hint="eastAsia"/>
        </w:rPr>
        <w:t>内在机制而最终对经济过程产生影响。</w:t>
      </w:r>
      <w:r w:rsidR="009C3165">
        <w:rPr>
          <w:rFonts w:hint="eastAsia"/>
        </w:rPr>
        <w:t>一般来说，经济的短期波动源自外部对其总需求或总供给的影响，从而造成产量或价格的下降。气候变化政策与供给侧改革、环保限产等背景相似，在短期内更多地是偏供给限制。事实上，能源消费是碳排放的最主要来源，因而减排的实质是降低能源消费带来的碳排放。</w:t>
      </w:r>
      <w:r w:rsidR="009C3165" w:rsidRPr="00B2180D">
        <w:rPr>
          <w:rFonts w:ascii="Times New Roman" w:eastAsia="宋体" w:hAnsi="Times New Roman" w:cs="Times New Roman"/>
        </w:rPr>
        <w:t>我国</w:t>
      </w:r>
      <w:r w:rsidR="009C3165">
        <w:rPr>
          <w:rFonts w:ascii="Times New Roman" w:eastAsia="宋体" w:hAnsi="Times New Roman" w:cs="Times New Roman" w:hint="eastAsia"/>
        </w:rPr>
        <w:t>目前</w:t>
      </w:r>
      <w:r w:rsidR="009C3165" w:rsidRPr="00B2180D">
        <w:rPr>
          <w:rFonts w:ascii="Times New Roman" w:eastAsia="宋体" w:hAnsi="Times New Roman" w:cs="Times New Roman"/>
        </w:rPr>
        <w:t>减排手段</w:t>
      </w:r>
      <w:r w:rsidR="009C3165">
        <w:rPr>
          <w:rFonts w:ascii="Times New Roman" w:eastAsia="宋体" w:hAnsi="Times New Roman" w:cs="Times New Roman" w:hint="eastAsia"/>
        </w:rPr>
        <w:t>大多还</w:t>
      </w:r>
      <w:r w:rsidR="009C3165" w:rsidRPr="00B2180D">
        <w:rPr>
          <w:rFonts w:ascii="Times New Roman" w:eastAsia="宋体" w:hAnsi="Times New Roman" w:cs="Times New Roman"/>
        </w:rPr>
        <w:t>停留在末端治理上</w:t>
      </w:r>
      <w:r w:rsidR="009C3165">
        <w:rPr>
          <w:rFonts w:ascii="Times New Roman" w:eastAsia="宋体" w:hAnsi="Times New Roman" w:cs="Times New Roman" w:hint="eastAsia"/>
        </w:rPr>
        <w:t>，即通过</w:t>
      </w:r>
      <w:r w:rsidR="00B6515C">
        <w:rPr>
          <w:rFonts w:hint="eastAsia"/>
        </w:rPr>
        <w:t>能源需求侧和</w:t>
      </w:r>
      <w:r w:rsidR="009C3165">
        <w:rPr>
          <w:rFonts w:hint="eastAsia"/>
        </w:rPr>
        <w:t>供给侧对用能行为进行调整</w:t>
      </w:r>
      <w:r w:rsidR="00F92C7B" w:rsidRPr="004A1A96">
        <w:rPr>
          <w:rStyle w:val="af3"/>
          <w:rFonts w:ascii="Times New Roman" w:hAnsi="Times New Roman" w:cs="Times New Roman"/>
        </w:rPr>
        <w:footnoteReference w:id="3"/>
      </w:r>
      <w:r w:rsidR="009C3165">
        <w:rPr>
          <w:rFonts w:hint="eastAsia"/>
        </w:rPr>
        <w:t>。</w:t>
      </w:r>
      <w:r w:rsidR="009C3165" w:rsidRPr="00B2180D">
        <w:rPr>
          <w:rFonts w:ascii="Times New Roman" w:eastAsia="宋体" w:hAnsi="Times New Roman" w:cs="Times New Roman"/>
        </w:rPr>
        <w:t>在能源供给侧，</w:t>
      </w:r>
      <w:r w:rsidR="00392854">
        <w:rPr>
          <w:rFonts w:ascii="Times New Roman" w:eastAsia="宋体" w:hAnsi="Times New Roman" w:cs="Times New Roman" w:hint="eastAsia"/>
        </w:rPr>
        <w:t>主要是</w:t>
      </w:r>
      <w:r w:rsidR="009C3165" w:rsidRPr="00B2180D">
        <w:rPr>
          <w:rFonts w:ascii="Times New Roman" w:eastAsia="宋体" w:hAnsi="Times New Roman" w:cs="Times New Roman"/>
        </w:rPr>
        <w:t>调整能源供应结构，</w:t>
      </w:r>
      <w:r w:rsidR="00392854">
        <w:rPr>
          <w:rFonts w:ascii="Times New Roman" w:eastAsia="宋体" w:hAnsi="Times New Roman" w:cs="Times New Roman" w:hint="eastAsia"/>
        </w:rPr>
        <w:t>通过</w:t>
      </w:r>
      <w:r w:rsidR="009C3165" w:rsidRPr="00B2180D">
        <w:rPr>
          <w:rFonts w:ascii="Times New Roman" w:eastAsia="宋体" w:hAnsi="Times New Roman" w:cs="Times New Roman"/>
        </w:rPr>
        <w:t>减少化石能源比重，从能源品质上降低碳含量；在能源需求侧，</w:t>
      </w:r>
      <w:r w:rsidR="00392854">
        <w:rPr>
          <w:rFonts w:ascii="Times New Roman" w:eastAsia="宋体" w:hAnsi="Times New Roman" w:cs="Times New Roman" w:hint="eastAsia"/>
        </w:rPr>
        <w:t>主要是</w:t>
      </w:r>
      <w:r w:rsidR="009C3165" w:rsidRPr="00B2180D">
        <w:rPr>
          <w:rFonts w:ascii="Times New Roman" w:eastAsia="宋体" w:hAnsi="Times New Roman" w:cs="Times New Roman"/>
        </w:rPr>
        <w:t>优化能源需求结构，通过产业结构和经济发展方式的</w:t>
      </w:r>
      <w:r w:rsidR="009C3165" w:rsidRPr="00B2180D">
        <w:rPr>
          <w:rFonts w:ascii="Times New Roman" w:eastAsia="宋体" w:hAnsi="Times New Roman" w:cs="Times New Roman"/>
        </w:rPr>
        <w:lastRenderedPageBreak/>
        <w:t>调整，减少能源需求，从能源用量上减少碳排放。</w:t>
      </w:r>
      <w:r w:rsidR="009C3165">
        <w:rPr>
          <w:rFonts w:ascii="Times New Roman" w:eastAsia="宋体" w:hAnsi="Times New Roman" w:cs="Times New Roman" w:hint="eastAsia"/>
        </w:rPr>
        <w:t>此外，</w:t>
      </w:r>
      <w:r w:rsidR="009C3165" w:rsidRPr="00B2180D">
        <w:rPr>
          <w:rFonts w:ascii="Times New Roman" w:eastAsia="宋体" w:hAnsi="Times New Roman" w:cs="Times New Roman"/>
        </w:rPr>
        <w:t>在技术侧，以能源技术革命为牵引，提高能源效率助推碳排放的下降</w:t>
      </w:r>
      <w:r w:rsidR="009C3165">
        <w:rPr>
          <w:rStyle w:val="af3"/>
          <w:rFonts w:ascii="Times New Roman" w:eastAsia="宋体" w:hAnsi="Times New Roman" w:cs="Times New Roman"/>
        </w:rPr>
        <w:footnoteReference w:id="4"/>
      </w:r>
      <w:r w:rsidR="009C3165" w:rsidRPr="00B2180D">
        <w:rPr>
          <w:rFonts w:ascii="Times New Roman" w:eastAsia="宋体" w:hAnsi="Times New Roman" w:cs="Times New Roman"/>
        </w:rPr>
        <w:t>。</w:t>
      </w:r>
    </w:p>
    <w:p w14:paraId="7EEB530F" w14:textId="77777777" w:rsidR="009C3165" w:rsidRDefault="009C3165" w:rsidP="00232320">
      <w:pPr>
        <w:ind w:firstLineChars="200" w:firstLine="420"/>
      </w:pPr>
      <w:r w:rsidRPr="00A407FA">
        <w:rPr>
          <w:rFonts w:hint="eastAsia"/>
        </w:rPr>
        <w:t>从长期来看，</w:t>
      </w:r>
      <w:r w:rsidR="00587E1B">
        <w:rPr>
          <w:rFonts w:hint="eastAsia"/>
        </w:rPr>
        <w:t>碳中和背景有助于促进</w:t>
      </w:r>
      <w:r w:rsidRPr="00A407FA">
        <w:rPr>
          <w:rFonts w:hint="eastAsia"/>
        </w:rPr>
        <w:t>低碳发展方式的形成</w:t>
      </w:r>
      <w:r w:rsidR="00587E1B">
        <w:rPr>
          <w:rFonts w:hint="eastAsia"/>
        </w:rPr>
        <w:t>，进而</w:t>
      </w:r>
      <w:r w:rsidRPr="00A407FA">
        <w:rPr>
          <w:rFonts w:hint="eastAsia"/>
        </w:rPr>
        <w:t>提供大量的绿色就业岗位，</w:t>
      </w:r>
      <w:r w:rsidR="00587E1B">
        <w:rPr>
          <w:rFonts w:hint="eastAsia"/>
        </w:rPr>
        <w:t>并</w:t>
      </w:r>
      <w:r w:rsidRPr="00A407FA">
        <w:rPr>
          <w:rFonts w:hint="eastAsia"/>
        </w:rPr>
        <w:t>带动劳动力市场的整体优化</w:t>
      </w:r>
      <w:r w:rsidR="00587E1B">
        <w:rPr>
          <w:rFonts w:hint="eastAsia"/>
        </w:rPr>
        <w:t>。</w:t>
      </w:r>
      <w:r w:rsidRPr="00A407FA">
        <w:rPr>
          <w:rFonts w:hint="eastAsia"/>
        </w:rPr>
        <w:t>但在短期中</w:t>
      </w:r>
      <w:r>
        <w:rPr>
          <w:rFonts w:hint="eastAsia"/>
        </w:rPr>
        <w:t>，本文认为</w:t>
      </w:r>
      <w:r w:rsidRPr="00A407FA">
        <w:rPr>
          <w:rFonts w:hint="eastAsia"/>
        </w:rPr>
        <w:t>气候变化政策对就业的影响并不确定，这主要是受</w:t>
      </w:r>
      <w:r>
        <w:rPr>
          <w:rFonts w:hint="eastAsia"/>
        </w:rPr>
        <w:t>经济产出、产业结构和出口贸易、对外直接投资（</w:t>
      </w:r>
      <w:r w:rsidRPr="00A407FA">
        <w:rPr>
          <w:rFonts w:ascii="Times New Roman" w:hAnsi="Times New Roman" w:cs="Times New Roman"/>
        </w:rPr>
        <w:t>Foreign Direct Investment</w:t>
      </w:r>
      <w:r w:rsidR="00874458">
        <w:rPr>
          <w:rFonts w:ascii="Times New Roman" w:hAnsi="Times New Roman" w:cs="Times New Roman"/>
        </w:rPr>
        <w:t>，</w:t>
      </w:r>
      <w:r w:rsidRPr="00A407FA">
        <w:rPr>
          <w:rFonts w:ascii="Times New Roman" w:hAnsi="Times New Roman" w:cs="Times New Roman"/>
        </w:rPr>
        <w:t>FDI</w:t>
      </w:r>
      <w:r w:rsidRPr="00A407FA">
        <w:rPr>
          <w:rFonts w:ascii="Times New Roman" w:hAnsi="Times New Roman" w:cs="Times New Roman" w:hint="eastAsia"/>
        </w:rPr>
        <w:t>）</w:t>
      </w:r>
      <w:r>
        <w:rPr>
          <w:rFonts w:hint="eastAsia"/>
        </w:rPr>
        <w:t>和能源结构</w:t>
      </w:r>
      <w:r w:rsidRPr="00A407FA">
        <w:rPr>
          <w:rFonts w:ascii="Times New Roman" w:hAnsi="Times New Roman" w:cs="Times New Roman" w:hint="eastAsia"/>
        </w:rPr>
        <w:t>等五个方面的影响。其中，经济增长、产业结构、对外直</w:t>
      </w:r>
      <w:r>
        <w:rPr>
          <w:rFonts w:hint="eastAsia"/>
        </w:rPr>
        <w:t>接投资和出口贸易均属于能源需求侧的范畴，而能源结构则为能源供给侧范畴。尽管碳税这类气候变化政策会对就业产生一定影响，但由于我国还未开征碳税，因此本文不对其进行探讨。接下来，本节将讨论</w:t>
      </w:r>
      <w:r w:rsidR="007F78E7">
        <w:rPr>
          <w:rFonts w:hint="eastAsia"/>
        </w:rPr>
        <w:t>能源供需侧的变化会如何影响</w:t>
      </w:r>
      <w:r w:rsidR="00CD2A03">
        <w:rPr>
          <w:rFonts w:hint="eastAsia"/>
        </w:rPr>
        <w:t>碳排放</w:t>
      </w:r>
      <w:r w:rsidR="007F78E7">
        <w:rPr>
          <w:rFonts w:hint="eastAsia"/>
        </w:rPr>
        <w:t>与</w:t>
      </w:r>
      <w:r>
        <w:rPr>
          <w:rFonts w:hint="eastAsia"/>
        </w:rPr>
        <w:t>就业</w:t>
      </w:r>
      <w:r w:rsidR="007F78E7">
        <w:rPr>
          <w:rFonts w:hint="eastAsia"/>
        </w:rPr>
        <w:t>两者</w:t>
      </w:r>
      <w:r w:rsidR="00CD2A03">
        <w:rPr>
          <w:rFonts w:hint="eastAsia"/>
        </w:rPr>
        <w:t>间</w:t>
      </w:r>
      <w:r w:rsidR="007F78E7">
        <w:rPr>
          <w:rFonts w:hint="eastAsia"/>
        </w:rPr>
        <w:t>的关系。</w:t>
      </w:r>
    </w:p>
    <w:bookmarkEnd w:id="9"/>
    <w:p w14:paraId="24DE6874" w14:textId="77777777" w:rsidR="00B86B21" w:rsidRPr="00A407FA" w:rsidRDefault="00043D0A" w:rsidP="00232320">
      <w:pPr>
        <w:pStyle w:val="20"/>
        <w:spacing w:before="240" w:line="240" w:lineRule="auto"/>
        <w:ind w:firstLineChars="200" w:firstLine="482"/>
        <w:jc w:val="left"/>
        <w:rPr>
          <w:rFonts w:ascii="Times New Roman" w:eastAsia="黑体" w:hAnsi="Times New Roman" w:cs="Times New Roman"/>
          <w:sz w:val="24"/>
          <w:szCs w:val="36"/>
        </w:rPr>
      </w:pPr>
      <w:r w:rsidRPr="00A407FA">
        <w:rPr>
          <w:rFonts w:ascii="Times New Roman" w:eastAsia="黑体" w:hAnsi="Times New Roman" w:cs="Times New Roman" w:hint="eastAsia"/>
          <w:sz w:val="24"/>
          <w:szCs w:val="36"/>
        </w:rPr>
        <w:t>（一）</w:t>
      </w:r>
      <w:r w:rsidR="00951598" w:rsidRPr="00A407FA">
        <w:rPr>
          <w:rFonts w:ascii="Times New Roman" w:eastAsia="黑体" w:hAnsi="Times New Roman" w:cs="Times New Roman" w:hint="eastAsia"/>
          <w:sz w:val="24"/>
          <w:szCs w:val="36"/>
        </w:rPr>
        <w:t>气候变化政策、</w:t>
      </w:r>
      <w:r w:rsidR="00B86B21" w:rsidRPr="00A407FA">
        <w:rPr>
          <w:rFonts w:ascii="Times New Roman" w:eastAsia="黑体" w:hAnsi="Times New Roman" w:cs="Times New Roman" w:hint="eastAsia"/>
          <w:sz w:val="24"/>
          <w:szCs w:val="36"/>
        </w:rPr>
        <w:t>经济</w:t>
      </w:r>
      <w:r w:rsidR="00464D5C" w:rsidRPr="00A407FA">
        <w:rPr>
          <w:rFonts w:ascii="Times New Roman" w:eastAsia="黑体" w:hAnsi="Times New Roman" w:cs="Times New Roman" w:hint="eastAsia"/>
          <w:sz w:val="24"/>
          <w:szCs w:val="36"/>
        </w:rPr>
        <w:t>产出</w:t>
      </w:r>
      <w:r w:rsidR="00951598" w:rsidRPr="00A407FA">
        <w:rPr>
          <w:rFonts w:ascii="Times New Roman" w:eastAsia="黑体" w:hAnsi="Times New Roman" w:cs="Times New Roman" w:hint="eastAsia"/>
          <w:sz w:val="24"/>
          <w:szCs w:val="36"/>
        </w:rPr>
        <w:t>与就业</w:t>
      </w:r>
    </w:p>
    <w:p w14:paraId="0359E351" w14:textId="77777777" w:rsidR="00C643DB" w:rsidRDefault="007C7DBD" w:rsidP="00232320">
      <w:pPr>
        <w:ind w:firstLineChars="200" w:firstLine="420"/>
      </w:pPr>
      <w:r w:rsidRPr="00B2180D">
        <w:rPr>
          <w:rFonts w:ascii="Times New Roman" w:eastAsia="宋体" w:hAnsi="Times New Roman" w:cs="Times New Roman"/>
        </w:rPr>
        <w:t>一直以来，我国设定的能源消耗总量和强度的双控目标给中央和地方政府带来了极大的挑战</w:t>
      </w:r>
      <w:r w:rsidR="00593B11">
        <w:rPr>
          <w:rFonts w:ascii="Times New Roman" w:eastAsia="宋体" w:hAnsi="Times New Roman" w:cs="Times New Roman" w:hint="eastAsia"/>
        </w:rPr>
        <w:t>。政府</w:t>
      </w:r>
      <w:r w:rsidRPr="00B2180D">
        <w:rPr>
          <w:rFonts w:ascii="Times New Roman" w:eastAsia="宋体" w:hAnsi="Times New Roman" w:cs="Times New Roman"/>
        </w:rPr>
        <w:t>既要保证经济高质量发展，又要实现生态环境质量改善。</w:t>
      </w:r>
      <w:bookmarkStart w:id="10" w:name="_Hlk105310222"/>
      <w:r w:rsidR="002915D2">
        <w:rPr>
          <w:rFonts w:ascii="Times New Roman" w:eastAsia="宋体" w:hAnsi="Times New Roman" w:cs="Times New Roman" w:hint="eastAsia"/>
        </w:rPr>
        <w:t>从我国目前各省碳排放与经济产出水平的现状来看，多数省份仍</w:t>
      </w:r>
      <w:r w:rsidR="00DD46C3">
        <w:rPr>
          <w:rFonts w:ascii="Times New Roman" w:eastAsia="宋体" w:hAnsi="Times New Roman" w:cs="Times New Roman" w:hint="eastAsia"/>
        </w:rPr>
        <w:t>处于“环境库兹涅茨曲线”的拐点左侧，</w:t>
      </w:r>
      <w:r w:rsidR="00166479">
        <w:rPr>
          <w:rFonts w:ascii="Times New Roman" w:eastAsia="宋体" w:hAnsi="Times New Roman" w:cs="Times New Roman" w:hint="eastAsia"/>
        </w:rPr>
        <w:t>这意味着目前我国碳排放量与</w:t>
      </w:r>
      <w:r w:rsidR="00166479" w:rsidRPr="00B2180D">
        <w:rPr>
          <w:rFonts w:ascii="Times New Roman" w:eastAsia="宋体" w:hAnsi="Times New Roman" w:cs="Times New Roman"/>
        </w:rPr>
        <w:t>经济增长</w:t>
      </w:r>
      <w:r w:rsidR="00166479">
        <w:rPr>
          <w:rFonts w:ascii="Times New Roman" w:eastAsia="宋体" w:hAnsi="Times New Roman" w:cs="Times New Roman" w:hint="eastAsia"/>
        </w:rPr>
        <w:t>是同向增长关系。</w:t>
      </w:r>
      <w:bookmarkEnd w:id="10"/>
      <w:r w:rsidR="0077548C">
        <w:rPr>
          <w:rFonts w:ascii="Times New Roman" w:eastAsia="宋体" w:hAnsi="Times New Roman" w:cs="Times New Roman" w:hint="eastAsia"/>
        </w:rPr>
        <w:t>换言之，</w:t>
      </w:r>
      <w:r w:rsidR="0086255E">
        <w:rPr>
          <w:rFonts w:ascii="Times New Roman" w:eastAsia="宋体" w:hAnsi="Times New Roman" w:cs="Times New Roman" w:hint="eastAsia"/>
        </w:rPr>
        <w:t>我国当前经济发展</w:t>
      </w:r>
      <w:r w:rsidR="0077548C">
        <w:rPr>
          <w:rFonts w:ascii="Times New Roman" w:eastAsia="宋体" w:hAnsi="Times New Roman" w:cs="Times New Roman" w:hint="eastAsia"/>
        </w:rPr>
        <w:t>仍</w:t>
      </w:r>
      <w:r w:rsidR="0086255E">
        <w:rPr>
          <w:rFonts w:ascii="Times New Roman" w:eastAsia="宋体" w:hAnsi="Times New Roman" w:cs="Times New Roman" w:hint="eastAsia"/>
        </w:rPr>
        <w:t>需要以能源的持续投入</w:t>
      </w:r>
      <w:r w:rsidR="0077548C">
        <w:rPr>
          <w:rFonts w:ascii="Times New Roman" w:eastAsia="宋体" w:hAnsi="Times New Roman" w:cs="Times New Roman" w:hint="eastAsia"/>
        </w:rPr>
        <w:t>作</w:t>
      </w:r>
      <w:r w:rsidR="0086255E">
        <w:rPr>
          <w:rFonts w:ascii="Times New Roman" w:eastAsia="宋体" w:hAnsi="Times New Roman" w:cs="Times New Roman" w:hint="eastAsia"/>
        </w:rPr>
        <w:t>为支撑</w:t>
      </w:r>
      <w:r w:rsidR="0077548C">
        <w:rPr>
          <w:rFonts w:ascii="Times New Roman" w:eastAsia="宋体" w:hAnsi="Times New Roman" w:cs="Times New Roman" w:hint="eastAsia"/>
        </w:rPr>
        <w:t>，因此环境质量改善与经济高质量发展间存在一定的权衡取舍关系</w:t>
      </w:r>
      <w:r w:rsidRPr="00B2180D">
        <w:rPr>
          <w:rFonts w:ascii="Times New Roman" w:eastAsia="宋体" w:hAnsi="Times New Roman" w:cs="Times New Roman"/>
        </w:rPr>
        <w:t>。</w:t>
      </w:r>
      <w:r w:rsidR="00900468">
        <w:rPr>
          <w:rFonts w:ascii="Times New Roman" w:eastAsia="宋体" w:hAnsi="Times New Roman" w:cs="Times New Roman" w:hint="eastAsia"/>
        </w:rPr>
        <w:t>若实施严苛的</w:t>
      </w:r>
      <w:r w:rsidRPr="00B2180D">
        <w:rPr>
          <w:rFonts w:ascii="Times New Roman" w:eastAsia="宋体" w:hAnsi="Times New Roman" w:cs="Times New Roman"/>
        </w:rPr>
        <w:t>减排政策</w:t>
      </w:r>
      <w:r w:rsidR="00900468">
        <w:rPr>
          <w:rFonts w:ascii="Times New Roman" w:eastAsia="宋体" w:hAnsi="Times New Roman" w:cs="Times New Roman" w:hint="eastAsia"/>
        </w:rPr>
        <w:t>，</w:t>
      </w:r>
      <w:r w:rsidR="00627407">
        <w:rPr>
          <w:rFonts w:ascii="Times New Roman" w:eastAsia="宋体" w:hAnsi="Times New Roman" w:cs="Times New Roman" w:hint="eastAsia"/>
        </w:rPr>
        <w:t>在短期内技术不变的前提下，</w:t>
      </w:r>
      <w:r w:rsidR="0077548C">
        <w:rPr>
          <w:rFonts w:ascii="Times New Roman" w:eastAsia="宋体" w:hAnsi="Times New Roman" w:cs="Times New Roman" w:hint="eastAsia"/>
        </w:rPr>
        <w:t>这将抑制</w:t>
      </w:r>
      <w:r w:rsidR="00627407">
        <w:rPr>
          <w:rFonts w:ascii="Times New Roman" w:eastAsia="宋体" w:hAnsi="Times New Roman" w:cs="Times New Roman" w:hint="eastAsia"/>
        </w:rPr>
        <w:t>能源</w:t>
      </w:r>
      <w:r w:rsidR="0077548C">
        <w:rPr>
          <w:rFonts w:ascii="Times New Roman" w:eastAsia="宋体" w:hAnsi="Times New Roman" w:cs="Times New Roman" w:hint="eastAsia"/>
        </w:rPr>
        <w:t>的</w:t>
      </w:r>
      <w:r w:rsidR="00627407">
        <w:rPr>
          <w:rFonts w:ascii="Times New Roman" w:eastAsia="宋体" w:hAnsi="Times New Roman" w:cs="Times New Roman" w:hint="eastAsia"/>
        </w:rPr>
        <w:t>消费，进而使得维持</w:t>
      </w:r>
      <w:r w:rsidRPr="00B2180D">
        <w:rPr>
          <w:rFonts w:ascii="Times New Roman" w:eastAsia="宋体" w:hAnsi="Times New Roman" w:cs="Times New Roman"/>
        </w:rPr>
        <w:t>经济</w:t>
      </w:r>
      <w:r w:rsidR="00627407">
        <w:rPr>
          <w:rFonts w:ascii="Times New Roman" w:eastAsia="宋体" w:hAnsi="Times New Roman" w:cs="Times New Roman" w:hint="eastAsia"/>
        </w:rPr>
        <w:t>增长的能源投入不足，阻碍经济持续发展</w:t>
      </w:r>
      <w:r w:rsidR="005633BE">
        <w:rPr>
          <w:rFonts w:ascii="Times New Roman" w:eastAsia="宋体" w:hAnsi="Times New Roman" w:cs="Times New Roman" w:hint="eastAsia"/>
        </w:rPr>
        <w:t>。</w:t>
      </w:r>
      <w:r w:rsidR="00900468">
        <w:rPr>
          <w:rFonts w:ascii="Times New Roman" w:eastAsia="宋体" w:hAnsi="Times New Roman" w:cs="Times New Roman" w:hint="eastAsia"/>
        </w:rPr>
        <w:t>而</w:t>
      </w:r>
      <w:r w:rsidR="00900468" w:rsidRPr="00B2180D">
        <w:rPr>
          <w:rFonts w:ascii="Times New Roman" w:eastAsia="宋体" w:hAnsi="Times New Roman" w:cs="Times New Roman"/>
        </w:rPr>
        <w:t>劳动力作为经济产出不可或缺的要素投入，</w:t>
      </w:r>
      <w:r w:rsidR="00B6515C">
        <w:rPr>
          <w:rFonts w:ascii="Times New Roman" w:eastAsia="宋体" w:hAnsi="Times New Roman" w:cs="Times New Roman" w:hint="eastAsia"/>
        </w:rPr>
        <w:t>根据“奥肯定律</w:t>
      </w:r>
      <w:r w:rsidR="005633BE">
        <w:rPr>
          <w:rFonts w:ascii="Times New Roman" w:eastAsia="宋体" w:hAnsi="Times New Roman" w:cs="Times New Roman" w:hint="eastAsia"/>
        </w:rPr>
        <w:t>”，</w:t>
      </w:r>
      <w:r w:rsidR="00900468">
        <w:rPr>
          <w:rFonts w:ascii="Times New Roman" w:eastAsia="宋体" w:hAnsi="Times New Roman" w:cs="Times New Roman" w:hint="eastAsia"/>
        </w:rPr>
        <w:t>经济增长速度</w:t>
      </w:r>
      <w:r w:rsidR="005633BE">
        <w:rPr>
          <w:rFonts w:ascii="Times New Roman" w:eastAsia="宋体" w:hAnsi="Times New Roman" w:cs="Times New Roman" w:hint="eastAsia"/>
        </w:rPr>
        <w:t>的</w:t>
      </w:r>
      <w:r w:rsidR="00900468">
        <w:rPr>
          <w:rFonts w:ascii="Times New Roman" w:eastAsia="宋体" w:hAnsi="Times New Roman" w:cs="Times New Roman" w:hint="eastAsia"/>
        </w:rPr>
        <w:t>下降，会导致对</w:t>
      </w:r>
      <w:r w:rsidRPr="00B2180D">
        <w:rPr>
          <w:rFonts w:ascii="Times New Roman" w:eastAsia="宋体" w:hAnsi="Times New Roman" w:cs="Times New Roman"/>
        </w:rPr>
        <w:t>劳动力要素的需求</w:t>
      </w:r>
      <w:r w:rsidR="00900468">
        <w:rPr>
          <w:rFonts w:ascii="Times New Roman" w:eastAsia="宋体" w:hAnsi="Times New Roman" w:cs="Times New Roman" w:hint="eastAsia"/>
        </w:rPr>
        <w:t>缩减</w:t>
      </w:r>
      <w:r w:rsidR="000B50D4">
        <w:rPr>
          <w:rFonts w:ascii="Times New Roman" w:eastAsia="宋体" w:hAnsi="Times New Roman" w:cs="Times New Roman"/>
        </w:rPr>
        <w:fldChar w:fldCharType="begin"/>
      </w:r>
      <w:r w:rsidR="005633BE">
        <w:rPr>
          <w:rFonts w:ascii="Times New Roman" w:eastAsia="宋体" w:hAnsi="Times New Roman" w:cs="Times New Roman"/>
        </w:rPr>
        <w:instrText xml:space="preserve"> ADDIN EN.CITE &lt;EndNote&gt;&lt;Cite&gt;&lt;Author&gt;Okun&lt;/Author&gt;&lt;Year&gt;1962&lt;/Year&gt;&lt;RecNum&gt;650&lt;/RecNum&gt;&lt;DisplayText&gt;(Okun, 1962)&lt;/DisplayText&gt;&lt;record&gt;&lt;rec-number&gt;650&lt;/rec-number&gt;&lt;foreign-keys&gt;&lt;key app="EN" db-id="vwvvwdd09vd0z0erwrqprp53vdd2wvpsr5pa" timestamp="1643358643"&gt;650&lt;/key&gt;&lt;/foreign-keys&gt;&lt;ref-type name="Book Section"&gt;5&lt;/ref-type&gt;&lt;contributors&gt;&lt;authors&gt;&lt;author&gt;Arthur M. Okun&lt;/author&gt;&lt;/authors&gt;&lt;/contributors&gt;&lt;titles&gt;&lt;title&gt;Potential GNP: Its measurement and significance&lt;/title&gt;&lt;secondary-title&gt;Proceedings of the Business and Economics Statistics Section&lt;/secondary-title&gt;&lt;/titles&gt;&lt;pages&gt;98–104&lt;/pages&gt;&lt;dates&gt;&lt;year&gt;1962&lt;/year&gt;&lt;/dates&gt;&lt;pub-location&gt;Washington&lt;/pub-location&gt;&lt;publisher&gt;American Statistical Association&lt;/publisher&gt;&lt;urls&gt;&lt;/urls&gt;&lt;/record&gt;&lt;/Cite&gt;&lt;/EndNote&gt;</w:instrText>
      </w:r>
      <w:r w:rsidR="000B50D4">
        <w:rPr>
          <w:rFonts w:ascii="Times New Roman" w:eastAsia="宋体" w:hAnsi="Times New Roman" w:cs="Times New Roman"/>
        </w:rPr>
        <w:fldChar w:fldCharType="separate"/>
      </w:r>
      <w:r w:rsidR="00B022D7">
        <w:rPr>
          <w:rFonts w:ascii="Times New Roman" w:eastAsia="宋体" w:hAnsi="Times New Roman" w:cs="Times New Roman"/>
          <w:noProof/>
        </w:rPr>
        <w:t>（</w:t>
      </w:r>
      <w:r w:rsidR="005633BE">
        <w:rPr>
          <w:rFonts w:ascii="Times New Roman" w:eastAsia="宋体" w:hAnsi="Times New Roman" w:cs="Times New Roman"/>
          <w:noProof/>
        </w:rPr>
        <w:t>Okun</w:t>
      </w:r>
      <w:r w:rsidR="00874458">
        <w:rPr>
          <w:rFonts w:ascii="Times New Roman" w:eastAsia="宋体" w:hAnsi="Times New Roman" w:cs="Times New Roman"/>
          <w:noProof/>
        </w:rPr>
        <w:t>，</w:t>
      </w:r>
      <w:r w:rsidR="005633BE">
        <w:rPr>
          <w:rFonts w:ascii="Times New Roman" w:eastAsia="宋体" w:hAnsi="Times New Roman" w:cs="Times New Roman"/>
          <w:noProof/>
        </w:rPr>
        <w:t>196</w:t>
      </w:r>
      <w:r w:rsidR="007B72B5">
        <w:rPr>
          <w:rFonts w:ascii="Times New Roman" w:eastAsia="宋体" w:hAnsi="Times New Roman" w:cs="Times New Roman"/>
          <w:noProof/>
        </w:rPr>
        <w:t>3</w:t>
      </w:r>
      <w:r w:rsidR="00B022D7">
        <w:rPr>
          <w:rFonts w:ascii="Times New Roman" w:eastAsia="宋体" w:hAnsi="Times New Roman" w:cs="Times New Roman"/>
          <w:noProof/>
        </w:rPr>
        <w:t>）</w:t>
      </w:r>
      <w:r w:rsidR="000B50D4">
        <w:rPr>
          <w:rFonts w:ascii="Times New Roman" w:eastAsia="宋体" w:hAnsi="Times New Roman" w:cs="Times New Roman"/>
        </w:rPr>
        <w:fldChar w:fldCharType="end"/>
      </w:r>
      <w:r w:rsidRPr="00B2180D">
        <w:rPr>
          <w:rFonts w:ascii="Times New Roman" w:eastAsia="宋体" w:hAnsi="Times New Roman" w:cs="Times New Roman"/>
        </w:rPr>
        <w:t>。</w:t>
      </w:r>
      <w:r w:rsidR="005633BE">
        <w:rPr>
          <w:rFonts w:ascii="Times New Roman" w:eastAsia="宋体" w:hAnsi="Times New Roman" w:cs="Times New Roman" w:hint="eastAsia"/>
        </w:rPr>
        <w:t>从微观层面来说，</w:t>
      </w:r>
      <w:r w:rsidR="00B6515C">
        <w:rPr>
          <w:rFonts w:ascii="Times New Roman" w:eastAsia="宋体" w:hAnsi="Times New Roman" w:cs="Times New Roman" w:hint="eastAsia"/>
        </w:rPr>
        <w:t>在</w:t>
      </w:r>
      <w:r w:rsidR="00FD4FA6" w:rsidRPr="00800F0C">
        <w:rPr>
          <w:rFonts w:hint="eastAsia"/>
        </w:rPr>
        <w:t>长期内，</w:t>
      </w:r>
      <w:r w:rsidR="00FD4FA6">
        <w:rPr>
          <w:rFonts w:hint="eastAsia"/>
        </w:rPr>
        <w:t>减排政策可能</w:t>
      </w:r>
      <w:r w:rsidR="00FD4FA6" w:rsidRPr="00800F0C">
        <w:rPr>
          <w:rFonts w:hint="eastAsia"/>
        </w:rPr>
        <w:t>能够带来“创新补偿”效应倒逼企业创新，</w:t>
      </w:r>
      <w:r w:rsidR="00FD4FA6">
        <w:rPr>
          <w:rFonts w:hint="eastAsia"/>
        </w:rPr>
        <w:t>并提升企业生产率</w:t>
      </w:r>
      <w:r w:rsidR="000B50D4" w:rsidRPr="00A407FA">
        <w:rPr>
          <w:rFonts w:ascii="Times New Roman" w:hAnsi="Times New Roman" w:cs="Times New Roman"/>
        </w:rPr>
        <w:fldChar w:fldCharType="begin"/>
      </w:r>
      <w:r w:rsidR="009415D5">
        <w:rPr>
          <w:rFonts w:ascii="Times New Roman" w:hAnsi="Times New Roman" w:cs="Times New Roman" w:hint="eastAsia"/>
        </w:rPr>
        <w:instrText xml:space="preserve"> ADDIN EN.CITE &lt;EndNote&gt;&lt;Cite&gt;&lt;Author&gt;</w:instrText>
      </w:r>
      <w:r w:rsidR="009415D5">
        <w:rPr>
          <w:rFonts w:ascii="Times New Roman" w:hAnsi="Times New Roman" w:cs="Times New Roman" w:hint="eastAsia"/>
        </w:rPr>
        <w:instrText>宋马林</w:instrText>
      </w:r>
      <w:r w:rsidR="009415D5">
        <w:rPr>
          <w:rFonts w:ascii="Times New Roman" w:hAnsi="Times New Roman" w:cs="Times New Roman" w:hint="eastAsia"/>
        </w:rPr>
        <w:instrText>&lt;/Author&gt;&lt;Year&gt;2013&lt;/Year&gt;&lt;RecNum&gt;658&lt;/RecNum&gt;&lt;DisplayText&gt;(</w:instrText>
      </w:r>
      <w:r w:rsidR="009415D5">
        <w:rPr>
          <w:rFonts w:ascii="Times New Roman" w:hAnsi="Times New Roman" w:cs="Times New Roman" w:hint="eastAsia"/>
        </w:rPr>
        <w:instrText>宋马林</w:instrText>
      </w:r>
      <w:r w:rsidR="009415D5">
        <w:rPr>
          <w:rFonts w:ascii="Times New Roman" w:hAnsi="Times New Roman" w:cs="Times New Roman" w:hint="eastAsia"/>
        </w:rPr>
        <w:instrText xml:space="preserve"> and </w:instrText>
      </w:r>
      <w:r w:rsidR="009415D5">
        <w:rPr>
          <w:rFonts w:ascii="Times New Roman" w:hAnsi="Times New Roman" w:cs="Times New Roman" w:hint="eastAsia"/>
        </w:rPr>
        <w:instrText>王舒鸿</w:instrText>
      </w:r>
      <w:r w:rsidR="009415D5">
        <w:rPr>
          <w:rFonts w:ascii="Times New Roman" w:hAnsi="Times New Roman" w:cs="Times New Roman" w:hint="eastAsia"/>
        </w:rPr>
        <w:instrText>, 2013)&lt;/DisplayText&gt;&lt;record&gt;&lt;rec-number&gt;658&lt;/rec-number&gt;&lt;foreign-keys&gt;&lt;key app="EN" db-id="vwvvwdd09vd0z0erwrqprp53vdd2wvpsr5pa" timestamp="1643375929"&gt;658&lt;/key&gt;&lt;/foreign-keys&gt;&lt;ref-type name="Journal Article"&gt;17&lt;/ref-type&gt;&lt;contributors&gt;&lt;authors&gt;&lt;author&gt;</w:instrText>
      </w:r>
      <w:r w:rsidR="009415D5">
        <w:rPr>
          <w:rFonts w:ascii="Times New Roman" w:hAnsi="Times New Roman" w:cs="Times New Roman" w:hint="eastAsia"/>
        </w:rPr>
        <w:instrText>宋马林</w:instrText>
      </w:r>
      <w:r w:rsidR="009415D5">
        <w:rPr>
          <w:rFonts w:ascii="Times New Roman" w:hAnsi="Times New Roman" w:cs="Times New Roman" w:hint="eastAsia"/>
        </w:rPr>
        <w:instrText>&lt;/author&gt;&lt;author&gt;</w:instrText>
      </w:r>
      <w:r w:rsidR="009415D5">
        <w:rPr>
          <w:rFonts w:ascii="Times New Roman" w:hAnsi="Times New Roman" w:cs="Times New Roman" w:hint="eastAsia"/>
        </w:rPr>
        <w:instrText>王舒鸿</w:instrText>
      </w:r>
      <w:r w:rsidR="009415D5">
        <w:rPr>
          <w:rFonts w:ascii="Times New Roman" w:hAnsi="Times New Roman" w:cs="Times New Roman" w:hint="eastAsia"/>
        </w:rPr>
        <w:instrText>&lt;/author&gt;&lt;/authors&gt;&lt;/contributors&gt;&lt;auth-address&gt;</w:instrText>
      </w:r>
      <w:r w:rsidR="009415D5">
        <w:rPr>
          <w:rFonts w:ascii="Times New Roman" w:hAnsi="Times New Roman" w:cs="Times New Roman" w:hint="eastAsia"/>
        </w:rPr>
        <w:instrText>安徽财经大学管理统计研究中心</w:instrText>
      </w:r>
      <w:r w:rsidR="009415D5">
        <w:rPr>
          <w:rFonts w:ascii="Times New Roman" w:hAnsi="Times New Roman" w:cs="Times New Roman" w:hint="eastAsia"/>
        </w:rPr>
        <w:instrText>;</w:instrText>
      </w:r>
      <w:r w:rsidR="009415D5">
        <w:rPr>
          <w:rFonts w:ascii="Times New Roman" w:hAnsi="Times New Roman" w:cs="Times New Roman" w:hint="eastAsia"/>
        </w:rPr>
        <w:instrText>南开大学经济学院</w:instrText>
      </w:r>
      <w:r w:rsidR="009415D5">
        <w:rPr>
          <w:rFonts w:ascii="Times New Roman" w:hAnsi="Times New Roman" w:cs="Times New Roman" w:hint="eastAsia"/>
        </w:rPr>
        <w:instrText>;&lt;/auth-address&gt;&lt;titles&gt;&lt;title&gt;</w:instrText>
      </w:r>
      <w:r w:rsidR="009415D5">
        <w:rPr>
          <w:rFonts w:ascii="Times New Roman" w:hAnsi="Times New Roman" w:cs="Times New Roman" w:hint="eastAsia"/>
        </w:rPr>
        <w:instrText>环境规制、技术进步与经济增长</w:instrText>
      </w:r>
      <w:r w:rsidR="009415D5">
        <w:rPr>
          <w:rFonts w:ascii="Times New Roman" w:hAnsi="Times New Roman" w:cs="Times New Roman" w:hint="eastAsia"/>
        </w:rPr>
        <w:instrText>&lt;/title&gt;&lt;secondary-title&gt;</w:instrText>
      </w:r>
      <w:r w:rsidR="009415D5">
        <w:rPr>
          <w:rFonts w:ascii="Times New Roman" w:hAnsi="Times New Roman" w:cs="Times New Roman" w:hint="eastAsia"/>
        </w:rPr>
        <w:instrText>经济研究</w:instrText>
      </w:r>
      <w:r w:rsidR="009415D5">
        <w:rPr>
          <w:rFonts w:ascii="Times New Roman" w:hAnsi="Times New Roman" w:cs="Times New Roman" w:hint="eastAsia"/>
        </w:rPr>
        <w:instrText>&lt;/secondary-title&gt;&lt;/titles&gt;&lt;periodical&gt;&lt;full-title&gt;</w:instrText>
      </w:r>
      <w:r w:rsidR="009415D5">
        <w:rPr>
          <w:rFonts w:ascii="Times New Roman" w:hAnsi="Times New Roman" w:cs="Times New Roman" w:hint="eastAsia"/>
        </w:rPr>
        <w:instrText>经济研究</w:instrText>
      </w:r>
      <w:r w:rsidR="009415D5">
        <w:rPr>
          <w:rFonts w:ascii="Times New Roman" w:hAnsi="Times New Roman" w:cs="Times New Roman" w:hint="eastAsia"/>
        </w:rPr>
        <w:instrText>&lt;/full-title&gt;&lt;/periodical&gt;&lt;pages&gt;122-134&lt;/pages&gt;&lt;volume&gt;48&lt;/volume&gt;&lt;number&gt;03&lt;/number&gt;&lt;keywords&gt;&lt;keyword&gt;</w:instrText>
      </w:r>
      <w:r w:rsidR="009415D5">
        <w:rPr>
          <w:rFonts w:ascii="Times New Roman" w:hAnsi="Times New Roman" w:cs="Times New Roman" w:hint="eastAsia"/>
        </w:rPr>
        <w:instrText>环境效率</w:instrText>
      </w:r>
      <w:r w:rsidR="009415D5">
        <w:rPr>
          <w:rFonts w:ascii="Times New Roman" w:hAnsi="Times New Roman" w:cs="Times New Roman" w:hint="eastAsia"/>
        </w:rPr>
        <w:instrText>&lt;/keyword&gt;&lt;keyword&gt;</w:instrText>
      </w:r>
      <w:r w:rsidR="009415D5">
        <w:rPr>
          <w:rFonts w:ascii="Times New Roman" w:hAnsi="Times New Roman" w:cs="Times New Roman" w:hint="eastAsia"/>
        </w:rPr>
        <w:instrText>环境规制</w:instrText>
      </w:r>
      <w:r w:rsidR="009415D5">
        <w:rPr>
          <w:rFonts w:ascii="Times New Roman" w:hAnsi="Times New Roman" w:cs="Times New Roman" w:hint="eastAsia"/>
        </w:rPr>
        <w:instrText>&lt;/keyword&gt;&lt;keyword&gt;</w:instrText>
      </w:r>
      <w:r w:rsidR="009415D5">
        <w:rPr>
          <w:rFonts w:ascii="Times New Roman" w:hAnsi="Times New Roman" w:cs="Times New Roman" w:hint="eastAsia"/>
        </w:rPr>
        <w:instrText>技术进步</w:instrText>
      </w:r>
      <w:r w:rsidR="009415D5">
        <w:rPr>
          <w:rFonts w:ascii="Times New Roman" w:hAnsi="Times New Roman" w:cs="Times New Roman" w:hint="eastAsia"/>
        </w:rPr>
        <w:instrText>&lt;/keyword&gt;&lt;keyword&gt;DEA</w:instrText>
      </w:r>
      <w:r w:rsidR="009415D5">
        <w:rPr>
          <w:rFonts w:ascii="Times New Roman" w:hAnsi="Times New Roman" w:cs="Times New Roman" w:hint="eastAsia"/>
        </w:rPr>
        <w:instrText>分解</w:instrText>
      </w:r>
      <w:r w:rsidR="009415D5">
        <w:rPr>
          <w:rFonts w:ascii="Times New Roman" w:hAnsi="Times New Roman" w:cs="Times New Roman" w:hint="eastAsia"/>
        </w:rPr>
        <w:instrText>&lt;/keyword&gt;&lt;/keywords&gt;&lt;dates&gt;&lt;year&gt;2013&lt;/year&gt;&lt;/dates&gt;&lt;isbn&gt;0577-9154&lt;/isbn&gt;&lt;call-num&gt;11-1081/F&lt;/call-num&gt;&lt;urls&gt;&lt;/urls&gt;&lt;remote-database-provider&gt;Cnki&lt;/remote-database-provider&gt;&lt;/record&gt;&lt;/Cite&gt;&lt;/EndNote&gt;</w:instrText>
      </w:r>
      <w:r w:rsidR="000B50D4" w:rsidRPr="00A407FA">
        <w:rPr>
          <w:rFonts w:ascii="Times New Roman" w:hAnsi="Times New Roman" w:cs="Times New Roman"/>
        </w:rPr>
        <w:fldChar w:fldCharType="separate"/>
      </w:r>
      <w:r w:rsidR="00B022D7">
        <w:rPr>
          <w:rFonts w:ascii="Times New Roman" w:hAnsi="Times New Roman" w:cs="Times New Roman" w:hint="eastAsia"/>
          <w:noProof/>
        </w:rPr>
        <w:t>（</w:t>
      </w:r>
      <w:r w:rsidR="009415D5">
        <w:rPr>
          <w:rFonts w:ascii="Times New Roman" w:hAnsi="Times New Roman" w:cs="Times New Roman" w:hint="eastAsia"/>
          <w:noProof/>
        </w:rPr>
        <w:t>宋马林</w:t>
      </w:r>
      <w:r w:rsidR="00C43F34">
        <w:rPr>
          <w:rFonts w:ascii="Times New Roman" w:hAnsi="Times New Roman" w:cs="Times New Roman" w:hint="eastAsia"/>
          <w:noProof/>
        </w:rPr>
        <w:t>和</w:t>
      </w:r>
      <w:r w:rsidR="009415D5">
        <w:rPr>
          <w:rFonts w:ascii="Times New Roman" w:hAnsi="Times New Roman" w:cs="Times New Roman" w:hint="eastAsia"/>
          <w:noProof/>
        </w:rPr>
        <w:t>王舒鸿</w:t>
      </w:r>
      <w:r w:rsidR="00874458">
        <w:rPr>
          <w:rFonts w:ascii="Times New Roman" w:hAnsi="Times New Roman" w:cs="Times New Roman" w:hint="eastAsia"/>
          <w:noProof/>
        </w:rPr>
        <w:t>，</w:t>
      </w:r>
      <w:r w:rsidR="009415D5">
        <w:rPr>
          <w:rFonts w:ascii="Times New Roman" w:hAnsi="Times New Roman" w:cs="Times New Roman" w:hint="eastAsia"/>
          <w:noProof/>
        </w:rPr>
        <w:t>2013</w:t>
      </w:r>
      <w:r w:rsidR="00B022D7">
        <w:rPr>
          <w:rFonts w:ascii="Times New Roman" w:hAnsi="Times New Roman" w:cs="Times New Roman" w:hint="eastAsia"/>
          <w:noProof/>
        </w:rPr>
        <w:t>）</w:t>
      </w:r>
      <w:r w:rsidR="000B50D4" w:rsidRPr="00A407FA">
        <w:rPr>
          <w:rFonts w:ascii="Times New Roman" w:hAnsi="Times New Roman" w:cs="Times New Roman"/>
        </w:rPr>
        <w:fldChar w:fldCharType="end"/>
      </w:r>
      <w:r w:rsidR="009B5AC2" w:rsidRPr="00A407FA">
        <w:rPr>
          <w:rFonts w:ascii="Times New Roman" w:hAnsi="Times New Roman" w:cs="Times New Roman" w:hint="eastAsia"/>
        </w:rPr>
        <w:t>。</w:t>
      </w:r>
      <w:r w:rsidR="009B5AC2">
        <w:rPr>
          <w:rFonts w:hint="eastAsia"/>
        </w:rPr>
        <w:t>但是</w:t>
      </w:r>
      <w:r w:rsidR="00B6515C">
        <w:rPr>
          <w:rFonts w:hint="eastAsia"/>
        </w:rPr>
        <w:t>在</w:t>
      </w:r>
      <w:r w:rsidR="009B5AC2">
        <w:rPr>
          <w:rFonts w:hint="eastAsia"/>
        </w:rPr>
        <w:t>短期内，企业为遵循环境规制而进行污染投资，这将直接挤占企业用于创新的投资</w:t>
      </w:r>
      <w:r w:rsidR="000B50D4" w:rsidRPr="00A407FA">
        <w:rPr>
          <w:rFonts w:ascii="Times New Roman" w:hAnsi="Times New Roman" w:cs="Times New Roman"/>
        </w:rPr>
        <w:fldChar w:fldCharType="begin"/>
      </w:r>
      <w:r w:rsidR="009415D5">
        <w:rPr>
          <w:rFonts w:ascii="Times New Roman" w:hAnsi="Times New Roman" w:cs="Times New Roman" w:hint="eastAsia"/>
        </w:rPr>
        <w:instrText xml:space="preserve"> ADDIN EN.CITE &lt;EndNote&gt;&lt;Cite&gt;&lt;Author&gt;</w:instrText>
      </w:r>
      <w:r w:rsidR="009415D5">
        <w:rPr>
          <w:rFonts w:ascii="Times New Roman" w:hAnsi="Times New Roman" w:cs="Times New Roman" w:hint="eastAsia"/>
        </w:rPr>
        <w:instrText>蒋伏心</w:instrText>
      </w:r>
      <w:r w:rsidR="009415D5">
        <w:rPr>
          <w:rFonts w:ascii="Times New Roman" w:hAnsi="Times New Roman" w:cs="Times New Roman" w:hint="eastAsia"/>
        </w:rPr>
        <w:instrText>&lt;/Author&gt;&lt;Year&gt;2013&lt;/Year&gt;&lt;RecNum&gt;659&lt;/RecNum&gt;&lt;DisplayText&gt;(</w:instrText>
      </w:r>
      <w:r w:rsidR="009415D5">
        <w:rPr>
          <w:rFonts w:ascii="Times New Roman" w:hAnsi="Times New Roman" w:cs="Times New Roman" w:hint="eastAsia"/>
        </w:rPr>
        <w:instrText>蒋伏心</w:instrText>
      </w:r>
      <w:r w:rsidR="009415D5">
        <w:rPr>
          <w:rFonts w:ascii="Times New Roman" w:hAnsi="Times New Roman" w:cs="Times New Roman" w:hint="eastAsia"/>
        </w:rPr>
        <w:instrText xml:space="preserve"> et al., 2013)&lt;/DisplayText&gt;&lt;record&gt;&lt;rec-number&gt;659&lt;/rec-number&gt;&lt;foreign-keys&gt;&lt;key app="EN" db-id="vwvvwdd09vd0z0erwrqprp53vdd2wvpsr5pa" timestamp="1643376732"&gt;659&lt;/key&gt;&lt;/foreign-keys&gt;&lt;ref-type name="Journal Article"&gt;17&lt;/ref-type&gt;&lt;contributors&gt;&lt;authors&gt;&lt;author&gt;</w:instrText>
      </w:r>
      <w:r w:rsidR="009415D5">
        <w:rPr>
          <w:rFonts w:ascii="Times New Roman" w:hAnsi="Times New Roman" w:cs="Times New Roman" w:hint="eastAsia"/>
        </w:rPr>
        <w:instrText>蒋伏心</w:instrText>
      </w:r>
      <w:r w:rsidR="009415D5">
        <w:rPr>
          <w:rFonts w:ascii="Times New Roman" w:hAnsi="Times New Roman" w:cs="Times New Roman" w:hint="eastAsia"/>
        </w:rPr>
        <w:instrText>&lt;/author&gt;&lt;author&gt;</w:instrText>
      </w:r>
      <w:r w:rsidR="009415D5">
        <w:rPr>
          <w:rFonts w:ascii="Times New Roman" w:hAnsi="Times New Roman" w:cs="Times New Roman" w:hint="eastAsia"/>
        </w:rPr>
        <w:instrText>王竹君</w:instrText>
      </w:r>
      <w:r w:rsidR="009415D5">
        <w:rPr>
          <w:rFonts w:ascii="Times New Roman" w:hAnsi="Times New Roman" w:cs="Times New Roman" w:hint="eastAsia"/>
        </w:rPr>
        <w:instrText>&lt;/author&gt;&lt;author&gt;</w:instrText>
      </w:r>
      <w:r w:rsidR="009415D5">
        <w:rPr>
          <w:rFonts w:ascii="Times New Roman" w:hAnsi="Times New Roman" w:cs="Times New Roman" w:hint="eastAsia"/>
        </w:rPr>
        <w:instrText>白俊红</w:instrText>
      </w:r>
      <w:r w:rsidR="009415D5">
        <w:rPr>
          <w:rFonts w:ascii="Times New Roman" w:hAnsi="Times New Roman" w:cs="Times New Roman" w:hint="eastAsia"/>
        </w:rPr>
        <w:instrText>&lt;/author&gt;&lt;/authors&gt;&lt;/contributors&gt;&lt;auth-address&gt;</w:instrText>
      </w:r>
      <w:r w:rsidR="009415D5">
        <w:rPr>
          <w:rFonts w:ascii="Times New Roman" w:hAnsi="Times New Roman" w:cs="Times New Roman" w:hint="eastAsia"/>
        </w:rPr>
        <w:instrText>南京师范大学商学院</w:instrText>
      </w:r>
      <w:r w:rsidR="009415D5">
        <w:rPr>
          <w:rFonts w:ascii="Times New Roman" w:hAnsi="Times New Roman" w:cs="Times New Roman" w:hint="eastAsia"/>
        </w:rPr>
        <w:instrText>;&lt;/auth-address&gt;&lt;titles&gt;&lt;title&gt;</w:instrText>
      </w:r>
      <w:r w:rsidR="009415D5">
        <w:rPr>
          <w:rFonts w:ascii="Times New Roman" w:hAnsi="Times New Roman" w:cs="Times New Roman" w:hint="eastAsia"/>
        </w:rPr>
        <w:instrText>环境规制对技术创新影响的双重效应——基于江苏制造业动态面板数据的实证研究</w:instrText>
      </w:r>
      <w:r w:rsidR="009415D5">
        <w:rPr>
          <w:rFonts w:ascii="Times New Roman" w:hAnsi="Times New Roman" w:cs="Times New Roman" w:hint="eastAsia"/>
        </w:rPr>
        <w:instrText>&lt;/title&gt;&lt;secondary-title&gt;</w:instrText>
      </w:r>
      <w:r w:rsidR="009415D5">
        <w:rPr>
          <w:rFonts w:ascii="Times New Roman" w:hAnsi="Times New Roman" w:cs="Times New Roman" w:hint="eastAsia"/>
        </w:rPr>
        <w:instrText>中国工业经济</w:instrText>
      </w:r>
      <w:r w:rsidR="009415D5">
        <w:rPr>
          <w:rFonts w:ascii="Times New Roman" w:hAnsi="Times New Roman" w:cs="Times New Roman" w:hint="eastAsia"/>
        </w:rPr>
        <w:instrText>&lt;/secondary-title&gt;&lt;/titles&gt;&lt;periodical&gt;&lt;full-title&gt;</w:instrText>
      </w:r>
      <w:r w:rsidR="009415D5">
        <w:rPr>
          <w:rFonts w:ascii="Times New Roman" w:hAnsi="Times New Roman" w:cs="Times New Roman" w:hint="eastAsia"/>
        </w:rPr>
        <w:instrText>中国工业经济</w:instrText>
      </w:r>
      <w:r w:rsidR="009415D5">
        <w:rPr>
          <w:rFonts w:ascii="Times New Roman" w:hAnsi="Times New Roman" w:cs="Times New Roman" w:hint="eastAsia"/>
        </w:rPr>
        <w:instrText>&lt;/full-title&gt;&lt;/periodical&gt;&lt;pages&gt;44-55&lt;/pages&gt;&lt;number&gt;07&lt;/number&gt;&lt;keywords&gt;&lt;keyword&gt;</w:instrText>
      </w:r>
      <w:r w:rsidR="009415D5">
        <w:rPr>
          <w:rFonts w:ascii="Times New Roman" w:hAnsi="Times New Roman" w:cs="Times New Roman" w:hint="eastAsia"/>
        </w:rPr>
        <w:instrText>环境规制</w:instrText>
      </w:r>
      <w:r w:rsidR="009415D5">
        <w:rPr>
          <w:rFonts w:ascii="Times New Roman" w:hAnsi="Times New Roman" w:cs="Times New Roman" w:hint="eastAsia"/>
        </w:rPr>
        <w:instrText>&lt;/keyword&gt;&lt;keyword&gt;</w:instrText>
      </w:r>
      <w:r w:rsidR="009415D5">
        <w:rPr>
          <w:rFonts w:ascii="Times New Roman" w:hAnsi="Times New Roman" w:cs="Times New Roman" w:hint="eastAsia"/>
        </w:rPr>
        <w:instrText>技术创新</w:instrText>
      </w:r>
      <w:r w:rsidR="009415D5">
        <w:rPr>
          <w:rFonts w:ascii="Times New Roman" w:hAnsi="Times New Roman" w:cs="Times New Roman" w:hint="eastAsia"/>
        </w:rPr>
        <w:instrText>&lt;/keyword&gt;&lt;keyword&gt;</w:instrText>
      </w:r>
      <w:r w:rsidR="009415D5">
        <w:rPr>
          <w:rFonts w:ascii="Times New Roman" w:hAnsi="Times New Roman" w:cs="Times New Roman" w:hint="eastAsia"/>
        </w:rPr>
        <w:instrText>双重效应</w:instrText>
      </w:r>
      <w:r w:rsidR="009415D5">
        <w:rPr>
          <w:rFonts w:ascii="Times New Roman" w:hAnsi="Times New Roman" w:cs="Times New Roman" w:hint="eastAsia"/>
        </w:rPr>
        <w:instrText>&lt;/keyword&gt;&lt;keyword&gt;</w:instrText>
      </w:r>
      <w:r w:rsidR="009415D5">
        <w:rPr>
          <w:rFonts w:ascii="Times New Roman" w:hAnsi="Times New Roman" w:cs="Times New Roman" w:hint="eastAsia"/>
        </w:rPr>
        <w:instrText>制造业</w:instrText>
      </w:r>
      <w:r w:rsidR="009415D5">
        <w:rPr>
          <w:rFonts w:ascii="Times New Roman" w:hAnsi="Times New Roman" w:cs="Times New Roman" w:hint="eastAsia"/>
        </w:rPr>
        <w:instrText>&lt;/keyword&gt;&lt;/keywords&gt;&lt;dates&gt;&lt;year&gt;2013&lt;/year&gt;&lt;/dates&gt;&lt;isbn&gt;1006-480X&lt;/isbn&gt;&lt;call-num&gt;11-3536/F&lt;/call-num&gt;&lt;urls&gt;&lt;/urls&gt;&lt;electronic-resource-num&gt;10.19581/j.cnki.ciejournal.2013.07.004&lt;/electronic-resource-num&gt;&lt;remote-database-provider&gt;Cnki&lt;/remot</w:instrText>
      </w:r>
      <w:r w:rsidR="009415D5">
        <w:rPr>
          <w:rFonts w:ascii="Times New Roman" w:hAnsi="Times New Roman" w:cs="Times New Roman"/>
        </w:rPr>
        <w:instrText>e-database-provider&gt;&lt;/record&gt;&lt;/Cite&gt;&lt;/EndNote&gt;</w:instrText>
      </w:r>
      <w:r w:rsidR="000B50D4" w:rsidRPr="00A407FA">
        <w:rPr>
          <w:rFonts w:ascii="Times New Roman" w:hAnsi="Times New Roman" w:cs="Times New Roman"/>
        </w:rPr>
        <w:fldChar w:fldCharType="separate"/>
      </w:r>
      <w:r w:rsidR="00B022D7">
        <w:rPr>
          <w:rFonts w:ascii="Times New Roman" w:hAnsi="Times New Roman" w:cs="Times New Roman" w:hint="eastAsia"/>
          <w:noProof/>
        </w:rPr>
        <w:t>（</w:t>
      </w:r>
      <w:r w:rsidR="009415D5">
        <w:rPr>
          <w:rFonts w:ascii="Times New Roman" w:hAnsi="Times New Roman" w:cs="Times New Roman" w:hint="eastAsia"/>
          <w:noProof/>
        </w:rPr>
        <w:t>蒋伏心</w:t>
      </w:r>
      <w:r w:rsidR="00C43F34">
        <w:rPr>
          <w:rFonts w:ascii="Times New Roman" w:hAnsi="Times New Roman" w:cs="Times New Roman" w:hint="eastAsia"/>
          <w:noProof/>
        </w:rPr>
        <w:t>等，</w:t>
      </w:r>
      <w:r w:rsidR="009415D5">
        <w:rPr>
          <w:rFonts w:ascii="Times New Roman" w:hAnsi="Times New Roman" w:cs="Times New Roman" w:hint="eastAsia"/>
          <w:noProof/>
        </w:rPr>
        <w:t>2013</w:t>
      </w:r>
      <w:r w:rsidR="00B022D7">
        <w:rPr>
          <w:rFonts w:ascii="Times New Roman" w:hAnsi="Times New Roman" w:cs="Times New Roman" w:hint="eastAsia"/>
          <w:noProof/>
        </w:rPr>
        <w:t>）</w:t>
      </w:r>
      <w:r w:rsidR="000B50D4" w:rsidRPr="00A407FA">
        <w:rPr>
          <w:rFonts w:ascii="Times New Roman" w:hAnsi="Times New Roman" w:cs="Times New Roman"/>
        </w:rPr>
        <w:fldChar w:fldCharType="end"/>
      </w:r>
      <w:r w:rsidR="002C51C2" w:rsidRPr="00A407FA">
        <w:rPr>
          <w:rFonts w:ascii="Times New Roman" w:hAnsi="Times New Roman" w:cs="Times New Roman" w:hint="eastAsia"/>
        </w:rPr>
        <w:t>，</w:t>
      </w:r>
      <w:r w:rsidR="009B5AC2" w:rsidRPr="00800F0C">
        <w:rPr>
          <w:rFonts w:hint="eastAsia"/>
        </w:rPr>
        <w:t>导致潜在产出下降。</w:t>
      </w:r>
      <w:r w:rsidR="005633BE">
        <w:rPr>
          <w:rFonts w:hint="eastAsia"/>
        </w:rPr>
        <w:t>因此，本文认为</w:t>
      </w:r>
      <w:r w:rsidR="00627407">
        <w:rPr>
          <w:rFonts w:hint="eastAsia"/>
        </w:rPr>
        <w:t>在短期内，</w:t>
      </w:r>
      <w:r w:rsidR="002915D2">
        <w:rPr>
          <w:rFonts w:hint="eastAsia"/>
        </w:rPr>
        <w:t>产出水平的差异会对碳排放与就业的关系产生影响</w:t>
      </w:r>
      <w:r w:rsidR="00627407">
        <w:rPr>
          <w:rFonts w:hint="eastAsia"/>
        </w:rPr>
        <w:t>。</w:t>
      </w:r>
    </w:p>
    <w:p w14:paraId="2A723E3E" w14:textId="77777777" w:rsidR="007C7DBD" w:rsidRDefault="000B50D4" w:rsidP="00232320">
      <w:pPr>
        <w:ind w:firstLineChars="200" w:firstLine="420"/>
        <w:rPr>
          <w:rFonts w:ascii="Times New Roman" w:eastAsia="宋体" w:hAnsi="Times New Roman" w:cs="Times New Roman"/>
        </w:rPr>
      </w:pPr>
      <w:r>
        <w:rPr>
          <w:rFonts w:ascii="Times New Roman" w:eastAsia="宋体" w:hAnsi="Times New Roman" w:cs="Times New Roman"/>
        </w:rPr>
        <w:fldChar w:fldCharType="begin"/>
      </w:r>
      <w:r w:rsidR="00CD3CF6">
        <w:rPr>
          <w:rFonts w:ascii="Times New Roman" w:eastAsia="宋体" w:hAnsi="Times New Roman" w:cs="Times New Roman"/>
        </w:rPr>
        <w:instrText xml:space="preserve"> REF _Ref100184032 \h  \* MERGEFORMAT </w:instrText>
      </w:r>
      <w:r>
        <w:rPr>
          <w:rFonts w:ascii="Times New Roman" w:eastAsia="宋体" w:hAnsi="Times New Roman" w:cs="Times New Roman"/>
        </w:rPr>
      </w:r>
      <w:r>
        <w:rPr>
          <w:rFonts w:ascii="Times New Roman" w:eastAsia="宋体" w:hAnsi="Times New Roman" w:cs="Times New Roman"/>
        </w:rPr>
        <w:fldChar w:fldCharType="separate"/>
      </w:r>
      <w:r w:rsidR="00CD3CF6" w:rsidRPr="00CD3CF6">
        <w:rPr>
          <w:rFonts w:ascii="Times New Roman" w:eastAsia="宋体" w:hAnsi="Times New Roman" w:cs="Times New Roman"/>
        </w:rPr>
        <w:t>图</w:t>
      </w:r>
      <w:r w:rsidR="00CD3CF6" w:rsidRPr="00CD3CF6">
        <w:rPr>
          <w:rFonts w:ascii="Times New Roman" w:eastAsia="宋体" w:hAnsi="Times New Roman" w:cs="Times New Roman"/>
        </w:rPr>
        <w:t>1</w:t>
      </w:r>
      <w:r>
        <w:rPr>
          <w:rFonts w:ascii="Times New Roman" w:eastAsia="宋体" w:hAnsi="Times New Roman" w:cs="Times New Roman"/>
        </w:rPr>
        <w:fldChar w:fldCharType="end"/>
      </w:r>
      <w:r w:rsidRPr="00B2180D">
        <w:rPr>
          <w:rFonts w:ascii="Times New Roman" w:eastAsia="宋体" w:hAnsi="Times New Roman" w:cs="Times New Roman"/>
        </w:rPr>
        <w:fldChar w:fldCharType="begin"/>
      </w:r>
      <w:r w:rsidR="007C7DBD" w:rsidRPr="00B2180D">
        <w:rPr>
          <w:rFonts w:ascii="Times New Roman" w:eastAsia="宋体" w:hAnsi="Times New Roman" w:cs="Times New Roman"/>
        </w:rPr>
        <w:instrText xml:space="preserve"> REF _Ref59753665 \h  \* MERGEFORMAT </w:instrText>
      </w:r>
      <w:r w:rsidRPr="00B2180D">
        <w:rPr>
          <w:rFonts w:ascii="Times New Roman" w:eastAsia="宋体" w:hAnsi="Times New Roman" w:cs="Times New Roman"/>
        </w:rPr>
      </w:r>
      <w:r w:rsidRPr="00B2180D">
        <w:rPr>
          <w:rFonts w:ascii="Times New Roman" w:eastAsia="宋体" w:hAnsi="Times New Roman" w:cs="Times New Roman"/>
        </w:rPr>
        <w:fldChar w:fldCharType="end"/>
      </w:r>
      <w:r w:rsidR="007C7DBD" w:rsidRPr="00B2180D">
        <w:rPr>
          <w:rFonts w:ascii="Times New Roman" w:eastAsia="宋体" w:hAnsi="Times New Roman" w:cs="Times New Roman"/>
        </w:rPr>
        <w:t>为我国二氧化碳排放、国内生产总值和城镇就业人数的趋势变化图，可以看出三者基本呈现逐年上涨趋势，二氧化碳排放的变化相较于其他两者波动起伏更大，经历了</w:t>
      </w:r>
      <w:r w:rsidR="007C7DBD" w:rsidRPr="00B2180D">
        <w:rPr>
          <w:rFonts w:ascii="Times New Roman" w:eastAsia="宋体" w:hAnsi="Times New Roman" w:cs="Times New Roman"/>
        </w:rPr>
        <w:t>2000</w:t>
      </w:r>
      <w:r w:rsidR="007C7DBD" w:rsidRPr="00B2180D">
        <w:rPr>
          <w:rFonts w:ascii="Times New Roman" w:eastAsia="宋体" w:hAnsi="Times New Roman" w:cs="Times New Roman"/>
        </w:rPr>
        <w:t>－</w:t>
      </w:r>
      <w:r w:rsidR="007C7DBD" w:rsidRPr="00B2180D">
        <w:rPr>
          <w:rFonts w:ascii="Times New Roman" w:eastAsia="宋体" w:hAnsi="Times New Roman" w:cs="Times New Roman"/>
        </w:rPr>
        <w:t>2010</w:t>
      </w:r>
      <w:r w:rsidR="007C7DBD" w:rsidRPr="00B2180D">
        <w:rPr>
          <w:rFonts w:ascii="Times New Roman" w:eastAsia="宋体" w:hAnsi="Times New Roman" w:cs="Times New Roman"/>
        </w:rPr>
        <w:t>年间的增长率提速以及</w:t>
      </w:r>
      <w:r w:rsidR="007C7DBD" w:rsidRPr="00B2180D">
        <w:rPr>
          <w:rFonts w:ascii="Times New Roman" w:eastAsia="宋体" w:hAnsi="Times New Roman" w:cs="Times New Roman"/>
        </w:rPr>
        <w:t>2010</w:t>
      </w:r>
      <w:r w:rsidR="007C7DBD" w:rsidRPr="00B2180D">
        <w:rPr>
          <w:rFonts w:ascii="Times New Roman" w:eastAsia="宋体" w:hAnsi="Times New Roman" w:cs="Times New Roman"/>
        </w:rPr>
        <w:t>年之后的减速。</w:t>
      </w:r>
      <w:bookmarkStart w:id="11" w:name="_Hlk105310392"/>
      <w:r w:rsidR="00001B8E">
        <w:rPr>
          <w:rFonts w:ascii="Times New Roman" w:eastAsia="宋体" w:hAnsi="Times New Roman" w:cs="Times New Roman" w:hint="eastAsia"/>
        </w:rPr>
        <w:t>换言之，</w:t>
      </w:r>
      <w:r w:rsidR="007C7DBD" w:rsidRPr="00B2180D">
        <w:rPr>
          <w:rFonts w:ascii="Times New Roman" w:eastAsia="宋体" w:hAnsi="Times New Roman" w:cs="Times New Roman"/>
        </w:rPr>
        <w:t>就业</w:t>
      </w:r>
      <w:r w:rsidR="00676A76">
        <w:rPr>
          <w:rFonts w:ascii="Times New Roman" w:eastAsia="宋体" w:hAnsi="Times New Roman" w:cs="Times New Roman" w:hint="eastAsia"/>
        </w:rPr>
        <w:t>人数</w:t>
      </w:r>
      <w:r w:rsidR="007C7DBD" w:rsidRPr="00B2180D">
        <w:rPr>
          <w:rFonts w:ascii="Times New Roman" w:eastAsia="宋体" w:hAnsi="Times New Roman" w:cs="Times New Roman"/>
        </w:rPr>
        <w:t>与</w:t>
      </w:r>
      <w:r w:rsidR="00676A76">
        <w:rPr>
          <w:rFonts w:ascii="Times New Roman" w:eastAsia="宋体" w:hAnsi="Times New Roman" w:cs="Times New Roman" w:hint="eastAsia"/>
        </w:rPr>
        <w:t>国内生产总值（</w:t>
      </w:r>
      <w:r w:rsidR="00676A76">
        <w:rPr>
          <w:rFonts w:ascii="Times New Roman" w:eastAsia="宋体" w:hAnsi="Times New Roman" w:cs="Times New Roman" w:hint="eastAsia"/>
        </w:rPr>
        <w:t>Gross</w:t>
      </w:r>
      <w:r w:rsidR="00676A76">
        <w:rPr>
          <w:rFonts w:ascii="Times New Roman" w:eastAsia="宋体" w:hAnsi="Times New Roman" w:cs="Times New Roman"/>
        </w:rPr>
        <w:t xml:space="preserve"> D</w:t>
      </w:r>
      <w:r w:rsidR="00676A76">
        <w:rPr>
          <w:rFonts w:ascii="Times New Roman" w:eastAsia="宋体" w:hAnsi="Times New Roman" w:cs="Times New Roman" w:hint="eastAsia"/>
        </w:rPr>
        <w:t>omestic</w:t>
      </w:r>
      <w:r w:rsidR="00676A76">
        <w:rPr>
          <w:rFonts w:ascii="Times New Roman" w:eastAsia="宋体" w:hAnsi="Times New Roman" w:cs="Times New Roman"/>
        </w:rPr>
        <w:t xml:space="preserve"> P</w:t>
      </w:r>
      <w:r w:rsidR="00676A76">
        <w:rPr>
          <w:rFonts w:ascii="Times New Roman" w:eastAsia="宋体" w:hAnsi="Times New Roman" w:cs="Times New Roman" w:hint="eastAsia"/>
        </w:rPr>
        <w:t>roduct</w:t>
      </w:r>
      <w:r w:rsidR="00874458">
        <w:rPr>
          <w:rFonts w:ascii="Times New Roman" w:eastAsia="宋体" w:hAnsi="Times New Roman" w:cs="Times New Roman"/>
        </w:rPr>
        <w:t>，</w:t>
      </w:r>
      <w:r w:rsidR="007C7DBD" w:rsidRPr="00B2180D">
        <w:rPr>
          <w:rFonts w:ascii="Times New Roman" w:eastAsia="宋体" w:hAnsi="Times New Roman" w:cs="Times New Roman"/>
        </w:rPr>
        <w:t>GDP</w:t>
      </w:r>
      <w:r w:rsidR="00676A76">
        <w:rPr>
          <w:rFonts w:ascii="Times New Roman" w:eastAsia="宋体" w:hAnsi="Times New Roman" w:cs="Times New Roman" w:hint="eastAsia"/>
        </w:rPr>
        <w:t>）</w:t>
      </w:r>
      <w:r w:rsidR="007C7DBD" w:rsidRPr="00B2180D">
        <w:rPr>
          <w:rFonts w:ascii="Times New Roman" w:eastAsia="宋体" w:hAnsi="Times New Roman" w:cs="Times New Roman"/>
        </w:rPr>
        <w:t>的关系较碳排放与</w:t>
      </w:r>
      <w:r w:rsidR="007C7DBD" w:rsidRPr="00B2180D">
        <w:rPr>
          <w:rFonts w:ascii="Times New Roman" w:eastAsia="宋体" w:hAnsi="Times New Roman" w:cs="Times New Roman"/>
        </w:rPr>
        <w:t>GDP</w:t>
      </w:r>
      <w:r w:rsidR="007C7DBD" w:rsidRPr="00B2180D">
        <w:rPr>
          <w:rFonts w:ascii="Times New Roman" w:eastAsia="宋体" w:hAnsi="Times New Roman" w:cs="Times New Roman"/>
        </w:rPr>
        <w:t>的关系来说显得更稳定</w:t>
      </w:r>
      <w:r w:rsidR="00A73046">
        <w:rPr>
          <w:rFonts w:ascii="Times New Roman" w:eastAsia="宋体" w:hAnsi="Times New Roman" w:cs="Times New Roman" w:hint="eastAsia"/>
        </w:rPr>
        <w:t>，</w:t>
      </w:r>
      <w:r w:rsidR="001E7D60">
        <w:rPr>
          <w:rFonts w:ascii="Times New Roman" w:eastAsia="宋体" w:hAnsi="Times New Roman" w:cs="Times New Roman" w:hint="eastAsia"/>
        </w:rPr>
        <w:t>考虑到</w:t>
      </w:r>
      <w:r w:rsidR="001E7D60">
        <w:rPr>
          <w:rFonts w:ascii="Times New Roman" w:eastAsia="宋体" w:hAnsi="Times New Roman" w:cs="Times New Roman" w:hint="eastAsia"/>
        </w:rPr>
        <w:t>G</w:t>
      </w:r>
      <w:r w:rsidR="001E7D60">
        <w:rPr>
          <w:rFonts w:ascii="Times New Roman" w:eastAsia="宋体" w:hAnsi="Times New Roman" w:cs="Times New Roman"/>
        </w:rPr>
        <w:t>DP</w:t>
      </w:r>
      <w:r w:rsidR="001E7D60">
        <w:rPr>
          <w:rFonts w:ascii="Times New Roman" w:eastAsia="宋体" w:hAnsi="Times New Roman" w:cs="Times New Roman" w:hint="eastAsia"/>
        </w:rPr>
        <w:t>与碳排放和就业都分别存在一定的相关性，那么</w:t>
      </w:r>
      <w:r w:rsidR="00A73046">
        <w:rPr>
          <w:rFonts w:ascii="Times New Roman" w:eastAsia="宋体" w:hAnsi="Times New Roman" w:cs="Times New Roman" w:hint="eastAsia"/>
        </w:rPr>
        <w:t>我们</w:t>
      </w:r>
      <w:r w:rsidR="001E7D60">
        <w:rPr>
          <w:rFonts w:ascii="Times New Roman" w:eastAsia="宋体" w:hAnsi="Times New Roman" w:cs="Times New Roman" w:hint="eastAsia"/>
        </w:rPr>
        <w:t>根据图形趋势初步推断</w:t>
      </w:r>
      <w:r w:rsidR="00001B8E">
        <w:rPr>
          <w:rFonts w:ascii="Times New Roman" w:eastAsia="宋体" w:hAnsi="Times New Roman" w:cs="Times New Roman" w:hint="eastAsia"/>
        </w:rPr>
        <w:t>就业人数与碳排放的关系可能会受到经济产出水平的影响</w:t>
      </w:r>
      <w:r w:rsidR="007C7DBD" w:rsidRPr="00B2180D">
        <w:rPr>
          <w:rFonts w:ascii="Times New Roman" w:eastAsia="宋体" w:hAnsi="Times New Roman" w:cs="Times New Roman"/>
        </w:rPr>
        <w:t>。</w:t>
      </w:r>
      <w:bookmarkEnd w:id="11"/>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C643DB" w:rsidRPr="00B2180D" w14:paraId="4F5CBEBC" w14:textId="77777777" w:rsidTr="00DF4411">
        <w:tc>
          <w:tcPr>
            <w:tcW w:w="4320" w:type="dxa"/>
          </w:tcPr>
          <w:p w14:paraId="7BCAA39E" w14:textId="77777777" w:rsidR="00C643DB" w:rsidRPr="00B2180D" w:rsidRDefault="00CC3D40" w:rsidP="00232320">
            <w:pPr>
              <w:pStyle w:val="ab"/>
            </w:pPr>
            <w:r w:rsidRPr="00CC3D40">
              <w:rPr>
                <w:noProof/>
              </w:rPr>
              <w:lastRenderedPageBreak/>
              <w:drawing>
                <wp:inline distT="0" distB="0" distL="0" distR="0" wp14:anchorId="482BD464" wp14:editId="547FE7A7">
                  <wp:extent cx="2734088" cy="23976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4088" cy="2397600"/>
                          </a:xfrm>
                          <a:prstGeom prst="rect">
                            <a:avLst/>
                          </a:prstGeom>
                          <a:noFill/>
                          <a:ln>
                            <a:noFill/>
                          </a:ln>
                        </pic:spPr>
                      </pic:pic>
                    </a:graphicData>
                  </a:graphic>
                </wp:inline>
              </w:drawing>
            </w:r>
          </w:p>
        </w:tc>
        <w:tc>
          <w:tcPr>
            <w:tcW w:w="4320" w:type="dxa"/>
          </w:tcPr>
          <w:p w14:paraId="27F3CF19" w14:textId="77777777" w:rsidR="00C643DB" w:rsidRPr="00B2180D" w:rsidRDefault="00673D4C" w:rsidP="00232320">
            <w:pPr>
              <w:pStyle w:val="ab"/>
            </w:pPr>
            <w:r w:rsidRPr="00673D4C">
              <w:rPr>
                <w:noProof/>
              </w:rPr>
              <w:drawing>
                <wp:inline distT="0" distB="0" distL="0" distR="0" wp14:anchorId="49E6DE04" wp14:editId="38E00BF5">
                  <wp:extent cx="2734088" cy="2397600"/>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4088" cy="2397600"/>
                          </a:xfrm>
                          <a:prstGeom prst="rect">
                            <a:avLst/>
                          </a:prstGeom>
                          <a:noFill/>
                          <a:ln>
                            <a:noFill/>
                          </a:ln>
                        </pic:spPr>
                      </pic:pic>
                    </a:graphicData>
                  </a:graphic>
                </wp:inline>
              </w:drawing>
            </w:r>
          </w:p>
        </w:tc>
      </w:tr>
    </w:tbl>
    <w:p w14:paraId="340E052B" w14:textId="77777777" w:rsidR="00C643DB" w:rsidRPr="00ED5397" w:rsidRDefault="00C643DB" w:rsidP="00232320">
      <w:pPr>
        <w:pStyle w:val="ac"/>
        <w:spacing w:line="240" w:lineRule="auto"/>
        <w:rPr>
          <w:rFonts w:eastAsia="楷体" w:cs="Times New Roman"/>
        </w:rPr>
      </w:pPr>
      <w:r w:rsidRPr="00ED5397">
        <w:rPr>
          <w:rFonts w:eastAsia="楷体" w:cs="Times New Roman"/>
        </w:rPr>
        <w:t xml:space="preserve">　</w:t>
      </w:r>
      <w:bookmarkStart w:id="12" w:name="_Ref100184032"/>
      <w:r w:rsidRPr="00ED5397">
        <w:rPr>
          <w:rFonts w:eastAsia="楷体" w:cs="Times New Roman"/>
        </w:rPr>
        <w:t>图</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图</w:instrText>
      </w:r>
      <w:r w:rsidRPr="00ED5397">
        <w:rPr>
          <w:rFonts w:eastAsia="楷体" w:cs="Times New Roman"/>
        </w:rPr>
        <w:instrText xml:space="preserve"> \* ARABIC </w:instrText>
      </w:r>
      <w:r w:rsidR="000B50D4" w:rsidRPr="00ED5397">
        <w:rPr>
          <w:rFonts w:eastAsia="楷体" w:cs="Times New Roman"/>
        </w:rPr>
        <w:fldChar w:fldCharType="separate"/>
      </w:r>
      <w:r w:rsidR="00CD3CF6">
        <w:rPr>
          <w:rFonts w:eastAsia="楷体" w:cs="Times New Roman"/>
          <w:noProof/>
        </w:rPr>
        <w:t>1</w:t>
      </w:r>
      <w:r w:rsidR="000B50D4" w:rsidRPr="00ED5397">
        <w:rPr>
          <w:rFonts w:eastAsia="楷体" w:cs="Times New Roman"/>
        </w:rPr>
        <w:fldChar w:fldCharType="end"/>
      </w:r>
      <w:bookmarkEnd w:id="12"/>
      <w:r w:rsidRPr="00ED5397">
        <w:rPr>
          <w:rFonts w:eastAsia="楷体" w:cs="Times New Roman"/>
        </w:rPr>
        <w:t xml:space="preserve">　二氧化碳排放、城镇就业人数与国内生产总值</w:t>
      </w:r>
    </w:p>
    <w:p w14:paraId="18E9186B" w14:textId="77777777" w:rsidR="00C643DB" w:rsidRPr="00B2180D" w:rsidRDefault="00C643DB" w:rsidP="00232320">
      <w:pPr>
        <w:pStyle w:val="ae"/>
        <w:spacing w:line="240" w:lineRule="auto"/>
        <w:ind w:firstLine="420"/>
        <w:rPr>
          <w:rFonts w:ascii="Times New Roman" w:hAnsi="Times New Roman" w:cs="Times New Roman"/>
        </w:rPr>
      </w:pPr>
      <w:r w:rsidRPr="00ED5397">
        <w:rPr>
          <w:rFonts w:ascii="Times New Roman" w:eastAsia="楷体" w:hAnsi="Times New Roman" w:cs="Times New Roman"/>
        </w:rPr>
        <w:t>资料来源：</w:t>
      </w:r>
      <w:commentRangeStart w:id="13"/>
      <w:r w:rsidRPr="00ED5397">
        <w:rPr>
          <w:rFonts w:ascii="Times New Roman" w:eastAsia="楷体" w:hAnsi="Times New Roman" w:cs="Times New Roman"/>
        </w:rPr>
        <w:t>China Emission Accounts and Datasets</w:t>
      </w:r>
      <w:commentRangeEnd w:id="13"/>
      <w:r w:rsidR="00F4489D">
        <w:rPr>
          <w:rStyle w:val="afd"/>
          <w:rFonts w:cstheme="minorBidi"/>
        </w:rPr>
        <w:commentReference w:id="13"/>
      </w:r>
      <w:r w:rsidR="00F4489D">
        <w:rPr>
          <w:rFonts w:ascii="Times New Roman" w:eastAsia="楷体" w:hAnsi="Times New Roman" w:cs="Times New Roman" w:hint="eastAsia"/>
        </w:rPr>
        <w:t xml:space="preserve"> </w:t>
      </w:r>
      <w:r w:rsidR="00F4489D">
        <w:rPr>
          <w:rFonts w:ascii="Times New Roman" w:eastAsia="楷体" w:hAnsi="Times New Roman" w:cs="Times New Roman" w:hint="eastAsia"/>
        </w:rPr>
        <w:t>和</w:t>
      </w:r>
      <w:r w:rsidRPr="00ED5397">
        <w:rPr>
          <w:rFonts w:ascii="Times New Roman" w:eastAsia="楷体" w:hAnsi="Times New Roman" w:cs="Times New Roman"/>
        </w:rPr>
        <w:t>《中国统计年鉴》</w:t>
      </w:r>
      <w:r w:rsidRPr="00B2180D">
        <w:rPr>
          <w:rFonts w:ascii="Times New Roman" w:hAnsi="Times New Roman" w:cs="Times New Roman"/>
        </w:rPr>
        <w:t>。</w:t>
      </w:r>
    </w:p>
    <w:p w14:paraId="415A7386" w14:textId="77777777" w:rsidR="00225A43" w:rsidRPr="00A407FA" w:rsidRDefault="00043D0A" w:rsidP="00232320">
      <w:pPr>
        <w:pStyle w:val="20"/>
        <w:spacing w:before="240" w:line="240" w:lineRule="auto"/>
        <w:ind w:firstLineChars="200" w:firstLine="482"/>
        <w:jc w:val="left"/>
        <w:rPr>
          <w:rFonts w:ascii="Times New Roman" w:eastAsia="黑体" w:hAnsi="Times New Roman" w:cs="Times New Roman"/>
          <w:b w:val="0"/>
          <w:sz w:val="24"/>
          <w:szCs w:val="36"/>
        </w:rPr>
      </w:pPr>
      <w:r w:rsidRPr="00A407FA">
        <w:rPr>
          <w:rFonts w:ascii="Times New Roman" w:eastAsia="黑体" w:hAnsi="Times New Roman" w:cs="Times New Roman" w:hint="eastAsia"/>
          <w:sz w:val="24"/>
          <w:szCs w:val="36"/>
        </w:rPr>
        <w:t>（二）</w:t>
      </w:r>
      <w:r w:rsidR="007620A4" w:rsidRPr="00A407FA">
        <w:rPr>
          <w:rFonts w:ascii="Times New Roman" w:eastAsia="黑体" w:hAnsi="Times New Roman" w:cs="Times New Roman" w:hint="eastAsia"/>
          <w:sz w:val="24"/>
          <w:szCs w:val="36"/>
        </w:rPr>
        <w:t>气候变化政策、</w:t>
      </w:r>
      <w:r w:rsidR="0031735E" w:rsidRPr="00A407FA">
        <w:rPr>
          <w:rFonts w:ascii="Times New Roman" w:eastAsia="黑体" w:hAnsi="Times New Roman" w:cs="Times New Roman" w:hint="eastAsia"/>
          <w:sz w:val="24"/>
          <w:szCs w:val="36"/>
        </w:rPr>
        <w:t>产业结构</w:t>
      </w:r>
      <w:r w:rsidR="007620A4" w:rsidRPr="00A407FA">
        <w:rPr>
          <w:rFonts w:ascii="Times New Roman" w:eastAsia="黑体" w:hAnsi="Times New Roman" w:cs="Times New Roman" w:hint="eastAsia"/>
          <w:sz w:val="24"/>
          <w:szCs w:val="36"/>
        </w:rPr>
        <w:t>与就业</w:t>
      </w:r>
    </w:p>
    <w:p w14:paraId="460EAD6D" w14:textId="77777777" w:rsidR="00E43077" w:rsidRDefault="00F925C9" w:rsidP="00232320">
      <w:pPr>
        <w:ind w:firstLineChars="200" w:firstLine="420"/>
        <w:rPr>
          <w:rFonts w:ascii="Times New Roman" w:eastAsia="宋体" w:hAnsi="Times New Roman" w:cs="Times New Roman"/>
        </w:rPr>
      </w:pPr>
      <w:r>
        <w:rPr>
          <w:rFonts w:ascii="Times New Roman" w:eastAsia="宋体" w:hAnsi="Times New Roman" w:cs="Times New Roman" w:hint="eastAsia"/>
        </w:rPr>
        <w:t>能源消费是碳排放最主要的来源，而我国工业能源消费占我国总能源消费的</w:t>
      </w:r>
      <w:r w:rsidR="00FB2533">
        <w:rPr>
          <w:rFonts w:ascii="Times New Roman" w:eastAsia="宋体" w:hAnsi="Times New Roman" w:cs="Times New Roman" w:hint="eastAsia"/>
        </w:rPr>
        <w:t>6</w:t>
      </w:r>
      <w:r w:rsidR="00FB2533">
        <w:rPr>
          <w:rFonts w:ascii="Times New Roman" w:eastAsia="宋体" w:hAnsi="Times New Roman" w:cs="Times New Roman"/>
        </w:rPr>
        <w:t>0</w:t>
      </w:r>
      <w:r w:rsidR="00FB2533">
        <w:rPr>
          <w:rFonts w:ascii="Times New Roman" w:eastAsia="宋体" w:hAnsi="Times New Roman" w:cs="Times New Roman" w:hint="eastAsia"/>
        </w:rPr>
        <w:t>%</w:t>
      </w:r>
      <w:r w:rsidR="00FB2533">
        <w:rPr>
          <w:rFonts w:ascii="Times New Roman" w:eastAsia="宋体" w:hAnsi="Times New Roman" w:cs="Times New Roman" w:hint="eastAsia"/>
        </w:rPr>
        <w:t>以上。因此，</w:t>
      </w:r>
      <w:r w:rsidR="00FB2533" w:rsidRPr="00B2180D">
        <w:rPr>
          <w:rFonts w:ascii="Times New Roman" w:eastAsia="宋体" w:hAnsi="Times New Roman" w:cs="Times New Roman"/>
        </w:rPr>
        <w:t>调整产业结构</w:t>
      </w:r>
      <w:r w:rsidR="00FB2533">
        <w:rPr>
          <w:rFonts w:ascii="Times New Roman" w:eastAsia="宋体" w:hAnsi="Times New Roman" w:cs="Times New Roman" w:hint="eastAsia"/>
        </w:rPr>
        <w:t>将是</w:t>
      </w:r>
      <w:r w:rsidR="00FB2533" w:rsidRPr="00B2180D">
        <w:rPr>
          <w:rFonts w:ascii="Times New Roman" w:eastAsia="宋体" w:hAnsi="Times New Roman" w:cs="Times New Roman"/>
        </w:rPr>
        <w:t>实现碳中和的</w:t>
      </w:r>
      <w:r w:rsidR="0086255E">
        <w:rPr>
          <w:rFonts w:ascii="Times New Roman" w:eastAsia="宋体" w:hAnsi="Times New Roman" w:cs="Times New Roman" w:hint="eastAsia"/>
        </w:rPr>
        <w:t>重要</w:t>
      </w:r>
      <w:r w:rsidR="00FB2533" w:rsidRPr="00B2180D">
        <w:rPr>
          <w:rFonts w:ascii="Times New Roman" w:eastAsia="宋体" w:hAnsi="Times New Roman" w:cs="Times New Roman"/>
        </w:rPr>
        <w:t>抓手</w:t>
      </w:r>
      <w:r w:rsidR="0086255E">
        <w:rPr>
          <w:rFonts w:ascii="Times New Roman" w:eastAsia="宋体" w:hAnsi="Times New Roman" w:cs="Times New Roman" w:hint="eastAsia"/>
        </w:rPr>
        <w:t>。现有研究普遍认同环境规制会</w:t>
      </w:r>
      <w:r w:rsidR="0083639D">
        <w:rPr>
          <w:rFonts w:ascii="Times New Roman" w:eastAsia="宋体" w:hAnsi="Times New Roman" w:cs="Times New Roman" w:hint="eastAsia"/>
        </w:rPr>
        <w:t>倒逼产业结构升级优化</w:t>
      </w:r>
      <w:r w:rsidR="000B50D4">
        <w:rPr>
          <w:rFonts w:ascii="Times New Roman" w:eastAsia="宋体" w:hAnsi="Times New Roman" w:cs="Times New Roman"/>
        </w:rPr>
        <w:fldChar w:fldCharType="begin">
          <w:fldData xml:space="preserve">PEVuZE5vdGU+PENpdGU+PEF1dGhvcj7mnY7ombk8L0F1dGhvcj48WWVhcj4yMDE4PC9ZZWFyPjxS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</w:fldData>
        </w:fldChar>
      </w:r>
      <w:r w:rsidR="009415D5">
        <w:rPr>
          <w:rFonts w:ascii="Times New Roman" w:eastAsia="宋体" w:hAnsi="Times New Roman" w:cs="Times New Roman"/>
        </w:rPr>
        <w:instrText xml:space="preserve"> ADDIN EN.CITE </w:instrText>
      </w:r>
      <w:r w:rsidR="000B50D4">
        <w:rPr>
          <w:rFonts w:ascii="Times New Roman" w:eastAsia="宋体" w:hAnsi="Times New Roman" w:cs="Times New Roman"/>
        </w:rPr>
        <w:fldChar w:fldCharType="begin">
          <w:fldData xml:space="preserve">PEVuZE5vdGU+PENpdGU+PEF1dGhvcj7mnY7ombk8L0F1dGhvcj48WWVhcj4yMDE4PC9ZZWFyPjxS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</w:fldData>
        </w:fldChar>
      </w:r>
      <w:r w:rsidR="009415D5">
        <w:rPr>
          <w:rFonts w:ascii="Times New Roman" w:eastAsia="宋体" w:hAnsi="Times New Roman" w:cs="Times New Roman"/>
        </w:rPr>
        <w:instrText xml:space="preserve"> ADDIN EN.CITE.DATA </w:instrText>
      </w:r>
      <w:r w:rsidR="000B50D4">
        <w:rPr>
          <w:rFonts w:ascii="Times New Roman" w:eastAsia="宋体" w:hAnsi="Times New Roman" w:cs="Times New Roman"/>
        </w:rPr>
      </w:r>
      <w:r w:rsidR="000B50D4">
        <w:rPr>
          <w:rFonts w:ascii="Times New Roman" w:eastAsia="宋体" w:hAnsi="Times New Roman" w:cs="Times New Roman"/>
        </w:rPr>
        <w:fldChar w:fldCharType="end"/>
      </w:r>
      <w:r w:rsidR="000B50D4">
        <w:rPr>
          <w:rFonts w:ascii="Times New Roman" w:eastAsia="宋体" w:hAnsi="Times New Roman" w:cs="Times New Roman"/>
        </w:rPr>
      </w:r>
      <w:r w:rsidR="000B50D4">
        <w:rPr>
          <w:rFonts w:ascii="Times New Roman" w:eastAsia="宋体" w:hAnsi="Times New Roman" w:cs="Times New Roman"/>
        </w:rPr>
        <w:fldChar w:fldCharType="separate"/>
      </w:r>
      <w:r w:rsidR="00B022D7">
        <w:rPr>
          <w:rFonts w:ascii="Times New Roman" w:eastAsia="宋体" w:hAnsi="Times New Roman" w:cs="Times New Roman" w:hint="eastAsia"/>
          <w:noProof/>
        </w:rPr>
        <w:t>（</w:t>
      </w:r>
      <w:r w:rsidR="009415D5">
        <w:rPr>
          <w:rFonts w:ascii="Times New Roman" w:eastAsia="宋体" w:hAnsi="Times New Roman" w:cs="Times New Roman" w:hint="eastAsia"/>
          <w:noProof/>
        </w:rPr>
        <w:t>李虹</w:t>
      </w:r>
      <w:r w:rsidR="00C43F34">
        <w:rPr>
          <w:rFonts w:ascii="Times New Roman" w:eastAsia="宋体" w:hAnsi="Times New Roman" w:cs="Times New Roman" w:hint="eastAsia"/>
          <w:noProof/>
        </w:rPr>
        <w:t>和</w:t>
      </w:r>
      <w:r w:rsidR="009415D5">
        <w:rPr>
          <w:rFonts w:ascii="Times New Roman" w:eastAsia="宋体" w:hAnsi="Times New Roman" w:cs="Times New Roman" w:hint="eastAsia"/>
          <w:noProof/>
        </w:rPr>
        <w:t>邹庆</w:t>
      </w:r>
      <w:r w:rsidR="00874458">
        <w:rPr>
          <w:rFonts w:ascii="Times New Roman" w:eastAsia="宋体" w:hAnsi="Times New Roman" w:cs="Times New Roman" w:hint="eastAsia"/>
          <w:noProof/>
        </w:rPr>
        <w:t>，</w:t>
      </w:r>
      <w:r w:rsidR="009415D5">
        <w:rPr>
          <w:rFonts w:ascii="Times New Roman" w:eastAsia="宋体" w:hAnsi="Times New Roman" w:cs="Times New Roman" w:hint="eastAsia"/>
          <w:noProof/>
        </w:rPr>
        <w:t>2018</w:t>
      </w:r>
      <w:r w:rsidR="00C43F34">
        <w:rPr>
          <w:rFonts w:ascii="Times New Roman" w:eastAsia="宋体" w:hAnsi="Times New Roman" w:cs="Times New Roman" w:hint="eastAsia"/>
          <w:noProof/>
        </w:rPr>
        <w:t>；</w:t>
      </w:r>
      <w:r w:rsidR="009415D5">
        <w:rPr>
          <w:rFonts w:ascii="Times New Roman" w:eastAsia="宋体" w:hAnsi="Times New Roman" w:cs="Times New Roman" w:hint="eastAsia"/>
          <w:noProof/>
        </w:rPr>
        <w:t>原毅军</w:t>
      </w:r>
      <w:r w:rsidR="00C43F34">
        <w:rPr>
          <w:rFonts w:ascii="Times New Roman" w:eastAsia="宋体" w:hAnsi="Times New Roman" w:cs="Times New Roman" w:hint="eastAsia"/>
          <w:noProof/>
        </w:rPr>
        <w:t>和</w:t>
      </w:r>
      <w:r w:rsidR="009415D5">
        <w:rPr>
          <w:rFonts w:ascii="Times New Roman" w:eastAsia="宋体" w:hAnsi="Times New Roman" w:cs="Times New Roman" w:hint="eastAsia"/>
          <w:noProof/>
        </w:rPr>
        <w:t>谢荣辉</w:t>
      </w:r>
      <w:r w:rsidR="00874458">
        <w:rPr>
          <w:rFonts w:ascii="Times New Roman" w:eastAsia="宋体" w:hAnsi="Times New Roman" w:cs="Times New Roman" w:hint="eastAsia"/>
          <w:noProof/>
        </w:rPr>
        <w:t>，</w:t>
      </w:r>
      <w:r w:rsidR="009415D5">
        <w:rPr>
          <w:rFonts w:ascii="Times New Roman" w:eastAsia="宋体" w:hAnsi="Times New Roman" w:cs="Times New Roman" w:hint="eastAsia"/>
          <w:noProof/>
        </w:rPr>
        <w:t>2014</w:t>
      </w:r>
      <w:r w:rsidR="00C43F34">
        <w:rPr>
          <w:rFonts w:ascii="Times New Roman" w:eastAsia="宋体" w:hAnsi="Times New Roman" w:cs="Times New Roman" w:hint="eastAsia"/>
          <w:noProof/>
        </w:rPr>
        <w:t>；</w:t>
      </w:r>
      <w:r w:rsidR="009415D5">
        <w:rPr>
          <w:rFonts w:ascii="Times New Roman" w:eastAsia="宋体" w:hAnsi="Times New Roman" w:cs="Times New Roman" w:hint="eastAsia"/>
          <w:noProof/>
        </w:rPr>
        <w:t>钟茂初</w:t>
      </w:r>
      <w:r w:rsidR="00C43F34">
        <w:rPr>
          <w:rFonts w:ascii="Times New Roman" w:eastAsia="宋体" w:hAnsi="Times New Roman" w:cs="Times New Roman" w:hint="eastAsia"/>
          <w:noProof/>
        </w:rPr>
        <w:t>等，</w:t>
      </w:r>
      <w:r w:rsidR="009415D5">
        <w:rPr>
          <w:rFonts w:ascii="Times New Roman" w:eastAsia="宋体" w:hAnsi="Times New Roman" w:cs="Times New Roman" w:hint="eastAsia"/>
          <w:noProof/>
        </w:rPr>
        <w:t>2015</w:t>
      </w:r>
      <w:r w:rsidR="00B022D7">
        <w:rPr>
          <w:rFonts w:ascii="Times New Roman" w:eastAsia="宋体" w:hAnsi="Times New Roman" w:cs="Times New Roman" w:hint="eastAsia"/>
          <w:noProof/>
        </w:rPr>
        <w:t>）</w:t>
      </w:r>
      <w:r w:rsidR="000B50D4">
        <w:rPr>
          <w:rFonts w:ascii="Times New Roman" w:eastAsia="宋体" w:hAnsi="Times New Roman" w:cs="Times New Roman"/>
        </w:rPr>
        <w:fldChar w:fldCharType="end"/>
      </w:r>
      <w:r w:rsidR="0083639D">
        <w:rPr>
          <w:rFonts w:ascii="Times New Roman" w:eastAsia="宋体" w:hAnsi="Times New Roman" w:cs="Times New Roman" w:hint="eastAsia"/>
        </w:rPr>
        <w:t>。</w:t>
      </w:r>
      <w:r w:rsidR="007D55EA">
        <w:rPr>
          <w:rFonts w:ascii="Times New Roman" w:eastAsia="宋体" w:hAnsi="Times New Roman" w:cs="Times New Roman" w:hint="eastAsia"/>
        </w:rPr>
        <w:t>通常来说，</w:t>
      </w:r>
      <w:r w:rsidR="007D55EA" w:rsidRPr="007D55EA">
        <w:rPr>
          <w:rFonts w:ascii="Times New Roman" w:eastAsia="宋体" w:hAnsi="Times New Roman" w:cs="Times New Roman" w:hint="eastAsia"/>
        </w:rPr>
        <w:t>产业结构</w:t>
      </w:r>
      <w:r w:rsidR="007D55EA">
        <w:rPr>
          <w:rFonts w:ascii="Times New Roman" w:eastAsia="宋体" w:hAnsi="Times New Roman" w:cs="Times New Roman" w:hint="eastAsia"/>
        </w:rPr>
        <w:t>调整主要有市场调节和政府干预两种方式。在经济周期内，要素在产业内和产业间的转移时常发生阻滞，市场调节作用有限，此时主要通过政府干预来发挥作用。</w:t>
      </w:r>
      <w:r w:rsidR="007F44A0">
        <w:rPr>
          <w:rFonts w:ascii="Times New Roman" w:eastAsia="宋体" w:hAnsi="Times New Roman" w:cs="Times New Roman" w:hint="eastAsia"/>
        </w:rPr>
        <w:t>一方面，</w:t>
      </w:r>
      <w:r w:rsidR="00282FE4">
        <w:rPr>
          <w:rFonts w:ascii="Times New Roman" w:eastAsia="宋体" w:hAnsi="Times New Roman" w:cs="Times New Roman" w:hint="eastAsia"/>
        </w:rPr>
        <w:t>环境规制会通过增加高耗能、高排放企业</w:t>
      </w:r>
      <w:r w:rsidR="009A2E1F">
        <w:rPr>
          <w:rFonts w:ascii="Times New Roman" w:eastAsia="宋体" w:hAnsi="Times New Roman" w:cs="Times New Roman" w:hint="eastAsia"/>
        </w:rPr>
        <w:t>和一些</w:t>
      </w:r>
      <w:r w:rsidR="009A2E1F" w:rsidRPr="00282FE4">
        <w:rPr>
          <w:rFonts w:ascii="Times New Roman" w:eastAsia="宋体" w:hAnsi="Times New Roman" w:cs="Times New Roman" w:hint="eastAsia"/>
        </w:rPr>
        <w:t>低效生产技术的小企业</w:t>
      </w:r>
      <w:r w:rsidR="00282FE4">
        <w:rPr>
          <w:rFonts w:ascii="Times New Roman" w:eastAsia="宋体" w:hAnsi="Times New Roman" w:cs="Times New Roman" w:hint="eastAsia"/>
        </w:rPr>
        <w:t>的财务负担，</w:t>
      </w:r>
      <w:r w:rsidR="007F44A0">
        <w:t>提升高耗能产业的生存门槛，</w:t>
      </w:r>
      <w:r w:rsidR="00282FE4">
        <w:rPr>
          <w:rFonts w:ascii="Times New Roman" w:eastAsia="宋体" w:hAnsi="Times New Roman" w:cs="Times New Roman" w:hint="eastAsia"/>
        </w:rPr>
        <w:t>抑制其过快增长，而同时服务业等清洁型产业，受环境规制带来的成本冲击较小，迎来发展良机。</w:t>
      </w:r>
      <w:r w:rsidR="00200E4B">
        <w:rPr>
          <w:rFonts w:ascii="Times New Roman" w:eastAsia="宋体" w:hAnsi="Times New Roman" w:cs="Times New Roman" w:hint="eastAsia"/>
        </w:rPr>
        <w:t>因而</w:t>
      </w:r>
      <w:r w:rsidR="00B6515C">
        <w:rPr>
          <w:rFonts w:ascii="Times New Roman" w:eastAsia="宋体" w:hAnsi="Times New Roman" w:cs="Times New Roman" w:hint="eastAsia"/>
        </w:rPr>
        <w:t>，</w:t>
      </w:r>
      <w:r w:rsidR="007F44A0">
        <w:rPr>
          <w:rFonts w:ascii="Times New Roman" w:eastAsia="宋体" w:hAnsi="Times New Roman" w:cs="Times New Roman" w:hint="eastAsia"/>
        </w:rPr>
        <w:t>环境规制</w:t>
      </w:r>
      <w:r w:rsidR="00200E4B">
        <w:rPr>
          <w:rFonts w:ascii="Times New Roman" w:eastAsia="宋体" w:hAnsi="Times New Roman" w:cs="Times New Roman" w:hint="eastAsia"/>
        </w:rPr>
        <w:t>政策</w:t>
      </w:r>
      <w:r w:rsidR="007F44A0">
        <w:rPr>
          <w:rFonts w:ascii="Times New Roman" w:eastAsia="宋体" w:hAnsi="Times New Roman" w:cs="Times New Roman" w:hint="eastAsia"/>
        </w:rPr>
        <w:t>能在一定程度上压缩高排放企业</w:t>
      </w:r>
      <w:r w:rsidR="009555CB">
        <w:rPr>
          <w:rFonts w:ascii="Times New Roman" w:eastAsia="宋体" w:hAnsi="Times New Roman" w:cs="Times New Roman" w:hint="eastAsia"/>
        </w:rPr>
        <w:t>规模</w:t>
      </w:r>
      <w:r w:rsidR="007F44A0">
        <w:rPr>
          <w:rFonts w:ascii="Times New Roman" w:eastAsia="宋体" w:hAnsi="Times New Roman" w:cs="Times New Roman" w:hint="eastAsia"/>
        </w:rPr>
        <w:t>，</w:t>
      </w:r>
      <w:r w:rsidR="00DB77D6">
        <w:rPr>
          <w:rFonts w:ascii="Times New Roman" w:eastAsia="宋体" w:hAnsi="Times New Roman" w:cs="Times New Roman" w:hint="eastAsia"/>
        </w:rPr>
        <w:t>并间接扩大服务业的发展空间，促进产业结构的优化升级。</w:t>
      </w:r>
      <w:r w:rsidR="007F44A0">
        <w:rPr>
          <w:rFonts w:ascii="Times New Roman" w:eastAsia="宋体" w:hAnsi="Times New Roman" w:cs="Times New Roman" w:hint="eastAsia"/>
        </w:rPr>
        <w:t>另一方面，气候变化政策会带动可再生能源的发展，催生一批新能源产业或者新能源汽车行业</w:t>
      </w:r>
      <w:r w:rsidR="00BD275E">
        <w:rPr>
          <w:rFonts w:ascii="Times New Roman" w:eastAsia="宋体" w:hAnsi="Times New Roman" w:cs="Times New Roman" w:hint="eastAsia"/>
        </w:rPr>
        <w:t>等，进而影响产业结构</w:t>
      </w:r>
      <w:r w:rsidR="00E43077">
        <w:rPr>
          <w:rStyle w:val="af3"/>
          <w:rFonts w:ascii="Times New Roman" w:eastAsia="宋体" w:hAnsi="Times New Roman" w:cs="Times New Roman"/>
        </w:rPr>
        <w:footnoteReference w:id="5"/>
      </w:r>
      <w:r w:rsidR="00BD275E">
        <w:rPr>
          <w:rFonts w:ascii="Times New Roman" w:eastAsia="宋体" w:hAnsi="Times New Roman" w:cs="Times New Roman" w:hint="eastAsia"/>
        </w:rPr>
        <w:t>。</w:t>
      </w:r>
    </w:p>
    <w:p w14:paraId="3C200EF5" w14:textId="77777777" w:rsidR="00BD275E" w:rsidRPr="00B2180D" w:rsidRDefault="00BD275E" w:rsidP="00232320">
      <w:pPr>
        <w:ind w:firstLineChars="200" w:firstLine="420"/>
        <w:rPr>
          <w:rFonts w:ascii="Times New Roman" w:eastAsia="宋体" w:hAnsi="Times New Roman" w:cs="Times New Roman"/>
        </w:rPr>
      </w:pPr>
      <w:r>
        <w:rPr>
          <w:rFonts w:ascii="Times New Roman" w:eastAsia="宋体" w:hAnsi="Times New Roman" w:cs="Times New Roman" w:hint="eastAsia"/>
        </w:rPr>
        <w:t>如上所述，高耗能高排</w:t>
      </w:r>
      <w:r w:rsidR="00F108C2">
        <w:rPr>
          <w:rFonts w:ascii="Times New Roman" w:eastAsia="宋体" w:hAnsi="Times New Roman" w:cs="Times New Roman" w:hint="eastAsia"/>
        </w:rPr>
        <w:t>放</w:t>
      </w:r>
      <w:r>
        <w:rPr>
          <w:rFonts w:ascii="Times New Roman" w:eastAsia="宋体" w:hAnsi="Times New Roman" w:cs="Times New Roman" w:hint="eastAsia"/>
        </w:rPr>
        <w:t>行业受减排政策的影响较大</w:t>
      </w:r>
      <w:r w:rsidR="00FB2533" w:rsidRPr="00B2180D">
        <w:rPr>
          <w:rFonts w:ascii="Times New Roman" w:eastAsia="宋体" w:hAnsi="Times New Roman" w:cs="Times New Roman"/>
        </w:rPr>
        <w:t>，而</w:t>
      </w:r>
      <w:r>
        <w:rPr>
          <w:rFonts w:ascii="Times New Roman" w:eastAsia="宋体" w:hAnsi="Times New Roman" w:cs="Times New Roman" w:hint="eastAsia"/>
        </w:rPr>
        <w:t>这类</w:t>
      </w:r>
      <w:r w:rsidR="00B6515C">
        <w:rPr>
          <w:rFonts w:ascii="Times New Roman" w:eastAsia="宋体" w:hAnsi="Times New Roman" w:cs="Times New Roman"/>
        </w:rPr>
        <w:t>行业往往是劳动密集型企业，具有强大的就业吸收功能。因而，</w:t>
      </w:r>
      <w:r w:rsidR="00FB2533" w:rsidRPr="00B2180D">
        <w:rPr>
          <w:rFonts w:ascii="Times New Roman" w:eastAsia="宋体" w:hAnsi="Times New Roman" w:cs="Times New Roman"/>
        </w:rPr>
        <w:t>碳中和</w:t>
      </w:r>
      <w:r>
        <w:rPr>
          <w:rFonts w:ascii="Times New Roman" w:eastAsia="宋体" w:hAnsi="Times New Roman" w:cs="Times New Roman" w:hint="eastAsia"/>
        </w:rPr>
        <w:t>在一定程度上会带来</w:t>
      </w:r>
      <w:r w:rsidR="00FB2533" w:rsidRPr="00B2180D">
        <w:rPr>
          <w:rFonts w:ascii="Times New Roman" w:eastAsia="宋体" w:hAnsi="Times New Roman" w:cs="Times New Roman"/>
        </w:rPr>
        <w:t>就业人数的下降。</w:t>
      </w:r>
      <w:r>
        <w:rPr>
          <w:rFonts w:ascii="Times New Roman" w:eastAsia="宋体" w:hAnsi="Times New Roman" w:cs="Times New Roman" w:hint="eastAsia"/>
        </w:rPr>
        <w:t>但由于绿色就业岗位的出现</w:t>
      </w:r>
      <w:r w:rsidR="00A73046">
        <w:rPr>
          <w:rFonts w:ascii="Times New Roman" w:eastAsia="宋体" w:hAnsi="Times New Roman" w:cs="Times New Roman" w:hint="eastAsia"/>
        </w:rPr>
        <w:t>，因而</w:t>
      </w:r>
      <w:r w:rsidR="00176AF6">
        <w:rPr>
          <w:rFonts w:ascii="Times New Roman" w:eastAsia="宋体" w:hAnsi="Times New Roman" w:cs="Times New Roman" w:hint="eastAsia"/>
        </w:rPr>
        <w:t>气候变化政策</w:t>
      </w:r>
      <w:r w:rsidR="00A73046">
        <w:rPr>
          <w:rFonts w:ascii="Times New Roman" w:eastAsia="宋体" w:hAnsi="Times New Roman" w:cs="Times New Roman" w:hint="eastAsia"/>
        </w:rPr>
        <w:t>与</w:t>
      </w:r>
      <w:r>
        <w:rPr>
          <w:rFonts w:ascii="Times New Roman" w:eastAsia="宋体" w:hAnsi="Times New Roman" w:cs="Times New Roman" w:hint="eastAsia"/>
        </w:rPr>
        <w:t>就业</w:t>
      </w:r>
      <w:r w:rsidR="00A73046">
        <w:rPr>
          <w:rFonts w:ascii="Times New Roman" w:eastAsia="宋体" w:hAnsi="Times New Roman" w:cs="Times New Roman" w:hint="eastAsia"/>
        </w:rPr>
        <w:t>的关系也将具有不确定性</w:t>
      </w:r>
      <w:r>
        <w:rPr>
          <w:rFonts w:ascii="Times New Roman" w:eastAsia="宋体" w:hAnsi="Times New Roman" w:cs="Times New Roman" w:hint="eastAsia"/>
        </w:rPr>
        <w:t>。正如</w:t>
      </w:r>
      <w:r w:rsidR="00583F35">
        <w:fldChar w:fldCharType="begin"/>
      </w:r>
      <w:r w:rsidR="00583F35">
        <w:instrText xml:space="preserve"> REF _Ref100184055 \h  \* MERGEFORMAT </w:instrText>
      </w:r>
      <w:r w:rsidR="00583F35">
        <w:fldChar w:fldCharType="separate"/>
      </w:r>
      <w:r w:rsidR="00CD3CF6" w:rsidRPr="00CD3CF6">
        <w:rPr>
          <w:rFonts w:ascii="Times New Roman" w:eastAsia="宋体" w:hAnsi="Times New Roman" w:cs="Times New Roman"/>
        </w:rPr>
        <w:t>图</w:t>
      </w:r>
      <w:r w:rsidR="00CD3CF6" w:rsidRPr="00CD3CF6">
        <w:rPr>
          <w:rFonts w:ascii="Times New Roman" w:eastAsia="宋体" w:hAnsi="Times New Roman" w:cs="Times New Roman"/>
        </w:rPr>
        <w:t>2</w:t>
      </w:r>
      <w:r w:rsidR="00583F35">
        <w:fldChar w:fldCharType="end"/>
      </w:r>
      <w:r w:rsidRPr="00B2180D">
        <w:rPr>
          <w:rFonts w:ascii="Times New Roman" w:eastAsia="宋体" w:hAnsi="Times New Roman" w:cs="Times New Roman"/>
        </w:rPr>
        <w:t>显示，对于第一产业和第三产业，基本呈现出产业比重与就业人数的正相关关系。但第二产业则并非总是向右上倾斜的正相关关系，而是包括了一段向后弯曲的部分，即第二产业占比最高的时候并不总是就业人数最高点。</w:t>
      </w:r>
    </w:p>
    <w:p w14:paraId="34EA971C" w14:textId="77777777" w:rsidR="00BD275E" w:rsidRPr="00B2180D" w:rsidRDefault="00BD275E" w:rsidP="00232320">
      <w:pPr>
        <w:ind w:firstLine="480"/>
        <w:rPr>
          <w:rFonts w:ascii="Times New Roman" w:hAnsi="Times New Roman" w:cs="Times New Roman"/>
        </w:rPr>
      </w:pPr>
    </w:p>
    <w:p w14:paraId="26B3D94D" w14:textId="77777777" w:rsidR="00BD275E" w:rsidRPr="00B2180D" w:rsidRDefault="00D1387C" w:rsidP="00232320">
      <w:pPr>
        <w:pStyle w:val="ab"/>
        <w:rPr>
          <w:rFonts w:cs="Times New Roman"/>
        </w:rPr>
      </w:pPr>
      <w:r>
        <w:rPr>
          <w:rFonts w:cs="Times New Roman"/>
          <w:noProof/>
        </w:rPr>
        <w:lastRenderedPageBreak/>
        <w:drawing>
          <wp:inline distT="0" distB="0" distL="0" distR="0" wp14:anchorId="06377AF1" wp14:editId="1974273A">
            <wp:extent cx="2576195" cy="2555129"/>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D275E" w:rsidRPr="00B2180D">
        <w:rPr>
          <w:rFonts w:cs="Times New Roman"/>
          <w:noProof/>
        </w:rPr>
        <w:drawing>
          <wp:inline distT="0" distB="0" distL="0" distR="0" wp14:anchorId="18118DFA" wp14:editId="7480623F">
            <wp:extent cx="2671816" cy="2610629"/>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A4276D" w14:textId="77777777" w:rsidR="00BD275E" w:rsidRPr="00ED5397" w:rsidRDefault="00BD275E" w:rsidP="00232320">
      <w:pPr>
        <w:pStyle w:val="ac"/>
        <w:spacing w:line="240" w:lineRule="auto"/>
        <w:rPr>
          <w:rFonts w:eastAsia="楷体" w:cs="Times New Roman"/>
        </w:rPr>
      </w:pPr>
      <w:bookmarkStart w:id="14" w:name="_Ref100184055"/>
      <w:r w:rsidRPr="00ED5397">
        <w:rPr>
          <w:rFonts w:eastAsia="楷体" w:cs="Times New Roman"/>
        </w:rPr>
        <w:t>图</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图</w:instrText>
      </w:r>
      <w:r w:rsidRPr="00ED5397">
        <w:rPr>
          <w:rFonts w:eastAsia="楷体" w:cs="Times New Roman"/>
        </w:rPr>
        <w:instrText xml:space="preserve"> \* ARABIC </w:instrText>
      </w:r>
      <w:r w:rsidR="000B50D4" w:rsidRPr="00ED5397">
        <w:rPr>
          <w:rFonts w:eastAsia="楷体" w:cs="Times New Roman"/>
        </w:rPr>
        <w:fldChar w:fldCharType="separate"/>
      </w:r>
      <w:r w:rsidR="00CD3CF6">
        <w:rPr>
          <w:rFonts w:eastAsia="楷体" w:cs="Times New Roman"/>
          <w:noProof/>
        </w:rPr>
        <w:t>2</w:t>
      </w:r>
      <w:r w:rsidR="000B50D4" w:rsidRPr="00ED5397">
        <w:rPr>
          <w:rFonts w:eastAsia="楷体" w:cs="Times New Roman"/>
        </w:rPr>
        <w:fldChar w:fldCharType="end"/>
      </w:r>
      <w:bookmarkEnd w:id="14"/>
      <w:r w:rsidRPr="00ED5397">
        <w:rPr>
          <w:rFonts w:eastAsia="楷体" w:cs="Times New Roman"/>
        </w:rPr>
        <w:t xml:space="preserve">　</w:t>
      </w:r>
      <w:r>
        <w:rPr>
          <w:rFonts w:eastAsia="楷体" w:cs="Times New Roman" w:hint="eastAsia"/>
        </w:rPr>
        <w:t>我</w:t>
      </w:r>
      <w:commentRangeStart w:id="15"/>
      <w:r>
        <w:rPr>
          <w:rFonts w:eastAsia="楷体" w:cs="Times New Roman" w:hint="eastAsia"/>
        </w:rPr>
        <w:t>国</w:t>
      </w:r>
      <w:r>
        <w:rPr>
          <w:rFonts w:eastAsia="楷体" w:cs="Times New Roman" w:hint="eastAsia"/>
        </w:rPr>
        <w:t>1</w:t>
      </w:r>
      <w:r>
        <w:rPr>
          <w:rFonts w:eastAsia="楷体" w:cs="Times New Roman"/>
        </w:rPr>
        <w:t>997-201</w:t>
      </w:r>
      <w:r w:rsidR="003A65BC">
        <w:rPr>
          <w:rFonts w:eastAsia="楷体" w:cs="Times New Roman"/>
        </w:rPr>
        <w:t>9</w:t>
      </w:r>
      <w:r w:rsidR="00B6515C">
        <w:rPr>
          <w:rFonts w:eastAsia="楷体" w:cs="Times New Roman"/>
        </w:rPr>
        <w:t>年间的</w:t>
      </w:r>
      <w:commentRangeEnd w:id="15"/>
      <w:r w:rsidR="00F4489D">
        <w:rPr>
          <w:rStyle w:val="afd"/>
          <w:rFonts w:ascii="宋体" w:eastAsia="宋体" w:hAnsi="宋体" w:cstheme="minorBidi"/>
        </w:rPr>
        <w:commentReference w:id="15"/>
      </w:r>
      <w:r w:rsidR="00846AFF">
        <w:rPr>
          <w:rFonts w:eastAsia="楷体" w:cs="Times New Roman" w:hint="eastAsia"/>
        </w:rPr>
        <w:t>二氧化</w:t>
      </w:r>
      <w:r w:rsidR="003A65BC">
        <w:rPr>
          <w:rFonts w:eastAsia="楷体" w:cs="Times New Roman" w:hint="eastAsia"/>
        </w:rPr>
        <w:t>碳排放、</w:t>
      </w:r>
      <w:r w:rsidRPr="00ED5397">
        <w:rPr>
          <w:rFonts w:eastAsia="楷体" w:cs="Times New Roman"/>
        </w:rPr>
        <w:t>产业结构与就业人数</w:t>
      </w:r>
    </w:p>
    <w:p w14:paraId="2089733D" w14:textId="77777777" w:rsidR="00BD275E" w:rsidRPr="00A407FA" w:rsidRDefault="00BD275E" w:rsidP="00232320">
      <w:pPr>
        <w:pStyle w:val="ae"/>
        <w:spacing w:line="240" w:lineRule="auto"/>
        <w:ind w:firstLine="420"/>
        <w:rPr>
          <w:rFonts w:ascii="Times New Roman" w:eastAsia="楷体" w:hAnsi="Times New Roman" w:cs="Times New Roman"/>
        </w:rPr>
      </w:pPr>
      <w:r w:rsidRPr="00ED5397">
        <w:rPr>
          <w:rFonts w:ascii="Times New Roman" w:eastAsia="楷体" w:hAnsi="Times New Roman" w:cs="Times New Roman"/>
        </w:rPr>
        <w:t>资料来源：</w:t>
      </w:r>
      <w:r w:rsidR="003A65BC" w:rsidRPr="00ED5397">
        <w:rPr>
          <w:rFonts w:ascii="Times New Roman" w:eastAsia="楷体" w:hAnsi="Times New Roman" w:cs="Times New Roman"/>
        </w:rPr>
        <w:t xml:space="preserve">China </w:t>
      </w:r>
      <w:commentRangeStart w:id="16"/>
      <w:r w:rsidR="003A65BC" w:rsidRPr="00ED5397">
        <w:rPr>
          <w:rFonts w:ascii="Times New Roman" w:eastAsia="楷体" w:hAnsi="Times New Roman" w:cs="Times New Roman"/>
        </w:rPr>
        <w:t>Emission Accounts and Datasets</w:t>
      </w:r>
      <w:r w:rsidR="00F4489D">
        <w:rPr>
          <w:rFonts w:ascii="Times New Roman" w:eastAsia="楷体" w:hAnsi="Times New Roman" w:cs="Times New Roman" w:hint="eastAsia"/>
        </w:rPr>
        <w:t xml:space="preserve"> </w:t>
      </w:r>
      <w:commentRangeEnd w:id="16"/>
      <w:r w:rsidR="00F4489D">
        <w:rPr>
          <w:rStyle w:val="afd"/>
          <w:rFonts w:cstheme="minorBidi"/>
        </w:rPr>
        <w:commentReference w:id="16"/>
      </w:r>
      <w:r w:rsidR="00F4489D">
        <w:rPr>
          <w:rFonts w:ascii="Times New Roman" w:eastAsia="楷体" w:hAnsi="Times New Roman" w:cs="Times New Roman" w:hint="eastAsia"/>
        </w:rPr>
        <w:t>和</w:t>
      </w:r>
      <w:r w:rsidRPr="00ED5397">
        <w:rPr>
          <w:rFonts w:ascii="Times New Roman" w:eastAsia="楷体" w:hAnsi="Times New Roman" w:cs="Times New Roman"/>
        </w:rPr>
        <w:t>《中国统计年鉴》。</w:t>
      </w:r>
    </w:p>
    <w:p w14:paraId="5416C18D" w14:textId="77777777" w:rsidR="007620A4" w:rsidRPr="00A407FA" w:rsidRDefault="00043D0A" w:rsidP="00232320">
      <w:pPr>
        <w:pStyle w:val="20"/>
        <w:spacing w:before="240" w:line="240" w:lineRule="auto"/>
        <w:ind w:firstLineChars="200" w:firstLine="482"/>
        <w:jc w:val="left"/>
        <w:rPr>
          <w:rFonts w:ascii="Times New Roman" w:eastAsia="黑体" w:hAnsi="Times New Roman" w:cs="Times New Roman"/>
          <w:sz w:val="24"/>
          <w:szCs w:val="36"/>
        </w:rPr>
      </w:pPr>
      <w:r w:rsidRPr="00A407FA">
        <w:rPr>
          <w:rFonts w:ascii="Times New Roman" w:eastAsia="黑体" w:hAnsi="Times New Roman" w:cs="Times New Roman" w:hint="eastAsia"/>
          <w:sz w:val="24"/>
          <w:szCs w:val="36"/>
        </w:rPr>
        <w:t>（三）</w:t>
      </w:r>
      <w:r w:rsidR="007620A4" w:rsidRPr="00A407FA">
        <w:rPr>
          <w:rFonts w:ascii="Times New Roman" w:eastAsia="黑体" w:hAnsi="Times New Roman" w:cs="Times New Roman" w:hint="eastAsia"/>
          <w:sz w:val="24"/>
          <w:szCs w:val="36"/>
        </w:rPr>
        <w:t>气候变化政策、</w:t>
      </w:r>
      <w:r w:rsidR="007620A4" w:rsidRPr="00A407FA">
        <w:rPr>
          <w:rFonts w:ascii="Times New Roman" w:eastAsia="黑体" w:hAnsi="Times New Roman" w:cs="Times New Roman"/>
          <w:sz w:val="24"/>
          <w:szCs w:val="36"/>
        </w:rPr>
        <w:t>FD</w:t>
      </w:r>
      <w:r w:rsidR="00FD2C4A" w:rsidRPr="00A407FA">
        <w:rPr>
          <w:rFonts w:ascii="Times New Roman" w:eastAsia="黑体" w:hAnsi="Times New Roman" w:cs="Times New Roman"/>
          <w:sz w:val="24"/>
          <w:szCs w:val="36"/>
        </w:rPr>
        <w:t>I</w:t>
      </w:r>
      <w:r w:rsidR="00FD2C4A" w:rsidRPr="00A407FA">
        <w:rPr>
          <w:rFonts w:ascii="Times New Roman" w:eastAsia="黑体" w:hAnsi="Times New Roman" w:cs="Times New Roman" w:hint="eastAsia"/>
          <w:sz w:val="24"/>
          <w:szCs w:val="36"/>
        </w:rPr>
        <w:t>、出口</w:t>
      </w:r>
      <w:r w:rsidR="00F108C2" w:rsidRPr="00A407FA">
        <w:rPr>
          <w:rFonts w:ascii="Times New Roman" w:eastAsia="黑体" w:hAnsi="Times New Roman" w:cs="Times New Roman" w:hint="eastAsia"/>
          <w:sz w:val="24"/>
          <w:szCs w:val="36"/>
        </w:rPr>
        <w:t>与</w:t>
      </w:r>
      <w:r w:rsidR="007620A4" w:rsidRPr="00A407FA">
        <w:rPr>
          <w:rFonts w:ascii="Times New Roman" w:eastAsia="黑体" w:hAnsi="Times New Roman" w:cs="Times New Roman" w:hint="eastAsia"/>
          <w:sz w:val="24"/>
          <w:szCs w:val="36"/>
        </w:rPr>
        <w:t>就业</w:t>
      </w:r>
    </w:p>
    <w:p w14:paraId="080C28A0" w14:textId="77777777" w:rsidR="00834D8A" w:rsidRDefault="008F1614" w:rsidP="00232320">
      <w:pPr>
        <w:ind w:firstLineChars="200" w:firstLine="420"/>
      </w:pPr>
      <w:r>
        <w:rPr>
          <w:rFonts w:ascii="Times New Roman" w:eastAsia="宋体" w:hAnsi="Times New Roman" w:cs="Times New Roman" w:hint="eastAsia"/>
        </w:rPr>
        <w:t>气候变化政策的实施对外资的影响具有双重效应。一方面，</w:t>
      </w:r>
      <w:r w:rsidR="006A2350">
        <w:rPr>
          <w:rFonts w:ascii="Times New Roman" w:eastAsia="宋体" w:hAnsi="Times New Roman" w:cs="Times New Roman" w:hint="eastAsia"/>
        </w:rPr>
        <w:t>基于“</w:t>
      </w:r>
      <w:r w:rsidR="006A2350">
        <w:t>污染</w:t>
      </w:r>
      <w:r w:rsidR="006A2350">
        <w:rPr>
          <w:rFonts w:hint="eastAsia"/>
        </w:rPr>
        <w:t>天堂”假说，</w:t>
      </w:r>
      <w:r w:rsidR="006A2350">
        <w:t>发达国家的企业因面临苛刻的环境规制，往往</w:t>
      </w:r>
      <w:r w:rsidR="006A2350">
        <w:rPr>
          <w:rFonts w:hint="eastAsia"/>
        </w:rPr>
        <w:t>选择将污染密集型企业转移到</w:t>
      </w:r>
      <w:r w:rsidR="006A2350">
        <w:t>发展中国家，进而增加东道国的碳排放</w:t>
      </w:r>
      <w:r w:rsidR="006A2350">
        <w:rPr>
          <w:rFonts w:hint="eastAsia"/>
        </w:rPr>
        <w:t>，但</w:t>
      </w:r>
      <w:r w:rsidR="00E235D2">
        <w:rPr>
          <w:rFonts w:hint="eastAsia"/>
        </w:rPr>
        <w:t>随着东道国气候变化政策的实施，</w:t>
      </w:r>
      <w:r w:rsidR="00904ED0">
        <w:rPr>
          <w:rFonts w:hint="eastAsia"/>
        </w:rPr>
        <w:t>东道国对外资企业的吸引力减小，东道国区位优势减弱。换言之，气候变化政策的实施阻</w:t>
      </w:r>
      <w:r w:rsidR="00904ED0" w:rsidRPr="00A407FA">
        <w:rPr>
          <w:rFonts w:ascii="Times New Roman" w:hAnsi="Times New Roman" w:cs="Times New Roman" w:hint="eastAsia"/>
        </w:rPr>
        <w:t>碍了</w:t>
      </w:r>
      <w:r w:rsidR="00904ED0" w:rsidRPr="00A407FA">
        <w:rPr>
          <w:rFonts w:ascii="Times New Roman" w:hAnsi="Times New Roman" w:cs="Times New Roman"/>
        </w:rPr>
        <w:t>FDI</w:t>
      </w:r>
      <w:r w:rsidR="00904ED0" w:rsidRPr="00A407FA">
        <w:rPr>
          <w:rFonts w:ascii="Times New Roman" w:hAnsi="Times New Roman" w:cs="Times New Roman" w:hint="eastAsia"/>
        </w:rPr>
        <w:t>的</w:t>
      </w:r>
      <w:r w:rsidR="00904ED0">
        <w:rPr>
          <w:rFonts w:hint="eastAsia"/>
        </w:rPr>
        <w:t>流入。另一方面，</w:t>
      </w:r>
      <w:r w:rsidR="0086346B">
        <w:rPr>
          <w:rFonts w:hint="eastAsia"/>
        </w:rPr>
        <w:t>依照</w:t>
      </w:r>
      <w:r w:rsidR="00904ED0">
        <w:rPr>
          <w:rFonts w:hint="eastAsia"/>
        </w:rPr>
        <w:t>“遵循成本”假说，随着气候变化政策的实施，外资企业的生产成本提升，这会挤出其研发投入，竞争力会因此受限。但相比于国内同行，</w:t>
      </w:r>
      <w:r w:rsidR="00904ED0" w:rsidRPr="00A407FA">
        <w:rPr>
          <w:rFonts w:ascii="Times New Roman" w:hAnsi="Times New Roman" w:cs="Times New Roman"/>
        </w:rPr>
        <w:t>FDI</w:t>
      </w:r>
      <w:r w:rsidR="00904ED0">
        <w:rPr>
          <w:rFonts w:hint="eastAsia"/>
        </w:rPr>
        <w:t>企业可能由于“污染光环”效应，其受减排成本的冲击较小，经营绩效在绝对增长上有所减弱，但相对竞争力并未受到过多削弱。因此，随着气候变化政策的实施，</w:t>
      </w:r>
      <w:r w:rsidR="001F37EE">
        <w:rPr>
          <w:rFonts w:hint="eastAsia"/>
        </w:rPr>
        <w:t>部分</w:t>
      </w:r>
      <w:r w:rsidR="00904ED0">
        <w:rPr>
          <w:rFonts w:hint="eastAsia"/>
        </w:rPr>
        <w:t>外资企业进入中国的</w:t>
      </w:r>
      <w:r w:rsidR="006B53A3">
        <w:rPr>
          <w:rFonts w:hint="eastAsia"/>
        </w:rPr>
        <w:t>规模有所下降</w:t>
      </w:r>
      <w:r w:rsidR="00904ED0">
        <w:rPr>
          <w:rFonts w:hint="eastAsia"/>
        </w:rPr>
        <w:t>，同时在位外资企业也会受成本限制在短期内缩减生产规模。</w:t>
      </w:r>
    </w:p>
    <w:p w14:paraId="557F32E7" w14:textId="77777777" w:rsidR="00904ED0" w:rsidRPr="00A407FA" w:rsidRDefault="00834D8A" w:rsidP="00232320">
      <w:pPr>
        <w:ind w:firstLineChars="200" w:firstLine="420"/>
        <w:rPr>
          <w:rFonts w:ascii="Times New Roman" w:hAnsi="Times New Roman" w:cs="Times New Roman"/>
        </w:rPr>
      </w:pPr>
      <w:r>
        <w:rPr>
          <w:rFonts w:hint="eastAsia"/>
        </w:rPr>
        <w:t>根据上述所言，进一步地，</w:t>
      </w:r>
      <w:r w:rsidR="00A85288" w:rsidRPr="00AD3425">
        <w:rPr>
          <w:rFonts w:ascii="Times New Roman" w:hAnsi="Times New Roman" w:cs="Times New Roman"/>
        </w:rPr>
        <w:t>FDI</w:t>
      </w:r>
      <w:r w:rsidR="00A85288">
        <w:rPr>
          <w:rFonts w:hint="eastAsia"/>
        </w:rPr>
        <w:t>的发展受限</w:t>
      </w:r>
      <w:r w:rsidR="00CF39D8">
        <w:rPr>
          <w:rFonts w:hint="eastAsia"/>
        </w:rPr>
        <w:t>会</w:t>
      </w:r>
      <w:r w:rsidR="00A85288">
        <w:rPr>
          <w:rFonts w:hint="eastAsia"/>
        </w:rPr>
        <w:t>对国内就业产生影响。首先，</w:t>
      </w:r>
      <w:r w:rsidR="00A85288" w:rsidRPr="00AD3425">
        <w:rPr>
          <w:rFonts w:ascii="Times New Roman" w:hAnsi="Times New Roman" w:cs="Times New Roman"/>
        </w:rPr>
        <w:t>FDI</w:t>
      </w:r>
      <w:r w:rsidR="00A85288">
        <w:rPr>
          <w:rFonts w:hint="eastAsia"/>
        </w:rPr>
        <w:t>增量下降带来的绿地投资减少，使得国内新增岗位有限；其次，</w:t>
      </w:r>
      <w:r w:rsidR="00A85288" w:rsidRPr="00AD3425">
        <w:rPr>
          <w:rFonts w:ascii="Times New Roman" w:hAnsi="Times New Roman" w:cs="Times New Roman"/>
        </w:rPr>
        <w:t>FDI</w:t>
      </w:r>
      <w:r w:rsidR="00A85288">
        <w:rPr>
          <w:rFonts w:hint="eastAsia"/>
        </w:rPr>
        <w:t>存量的发展受限会压缩其现存就业岗位</w:t>
      </w:r>
      <w:r w:rsidR="000B50D4" w:rsidRPr="00A407FA">
        <w:rPr>
          <w:rFonts w:ascii="Times New Roman" w:hAnsi="Times New Roman" w:cs="Times New Roman"/>
        </w:rPr>
        <w:fldChar w:fldCharType="begin">
          <w:fldData xml:space="preserve">PEVuZE5vdGU+PENpdGU+PEF1dGhvcj7mr5vml6XmmIc8L0F1dGhvcj48WWVhcj4yMDA5PC9ZZWFy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</w:fldData>
        </w:fldChar>
      </w:r>
      <w:r w:rsidR="009415D5">
        <w:rPr>
          <w:rFonts w:ascii="Times New Roman" w:hAnsi="Times New Roman" w:cs="Times New Roman"/>
        </w:rPr>
        <w:instrText xml:space="preserve"> ADDIN EN.CITE </w:instrText>
      </w:r>
      <w:r w:rsidR="000B50D4">
        <w:rPr>
          <w:rFonts w:ascii="Times New Roman" w:hAnsi="Times New Roman" w:cs="Times New Roman"/>
        </w:rPr>
        <w:fldChar w:fldCharType="begin">
          <w:fldData xml:space="preserve">PEVuZE5vdGU+PENpdGU+PEF1dGhvcj7mr5vml6XmmIc8L0F1dGhvcj48WWVhcj4yMDA5PC9ZZWFy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</w:fldData>
        </w:fldChar>
      </w:r>
      <w:r w:rsidR="009415D5">
        <w:rPr>
          <w:rFonts w:ascii="Times New Roman" w:hAnsi="Times New Roman" w:cs="Times New Roman"/>
        </w:rPr>
        <w:instrText xml:space="preserve"> ADDIN EN.CITE.DATA </w:instrText>
      </w:r>
      <w:r w:rsidR="000B50D4">
        <w:rPr>
          <w:rFonts w:ascii="Times New Roman" w:hAnsi="Times New Roman" w:cs="Times New Roman"/>
        </w:rPr>
      </w:r>
      <w:r w:rsidR="000B50D4">
        <w:rPr>
          <w:rFonts w:ascii="Times New Roman" w:hAnsi="Times New Roman" w:cs="Times New Roman"/>
        </w:rPr>
        <w:fldChar w:fldCharType="end"/>
      </w:r>
      <w:r w:rsidR="000B50D4" w:rsidRPr="00A407FA">
        <w:rPr>
          <w:rFonts w:ascii="Times New Roman" w:hAnsi="Times New Roman" w:cs="Times New Roman"/>
        </w:rPr>
      </w:r>
      <w:r w:rsidR="000B50D4" w:rsidRPr="00A407FA">
        <w:rPr>
          <w:rFonts w:ascii="Times New Roman" w:hAnsi="Times New Roman" w:cs="Times New Roman"/>
        </w:rPr>
        <w:fldChar w:fldCharType="separate"/>
      </w:r>
      <w:r w:rsidR="00B022D7">
        <w:rPr>
          <w:rFonts w:ascii="Times New Roman" w:hAnsi="Times New Roman" w:cs="Times New Roman" w:hint="eastAsia"/>
          <w:noProof/>
        </w:rPr>
        <w:t>（</w:t>
      </w:r>
      <w:r w:rsidR="009415D5">
        <w:rPr>
          <w:rFonts w:ascii="Times New Roman" w:hAnsi="Times New Roman" w:cs="Times New Roman" w:hint="eastAsia"/>
          <w:noProof/>
        </w:rPr>
        <w:t>毛日昇</w:t>
      </w:r>
      <w:r w:rsidR="00874458">
        <w:rPr>
          <w:rFonts w:ascii="Times New Roman" w:hAnsi="Times New Roman" w:cs="Times New Roman" w:hint="eastAsia"/>
          <w:noProof/>
        </w:rPr>
        <w:t>，</w:t>
      </w:r>
      <w:r w:rsidR="009415D5">
        <w:rPr>
          <w:rFonts w:ascii="Times New Roman" w:hAnsi="Times New Roman" w:cs="Times New Roman" w:hint="eastAsia"/>
          <w:noProof/>
        </w:rPr>
        <w:t>2009</w:t>
      </w:r>
      <w:r w:rsidR="00C43F34">
        <w:rPr>
          <w:rFonts w:ascii="Times New Roman" w:hAnsi="Times New Roman" w:cs="Times New Roman" w:hint="eastAsia"/>
          <w:noProof/>
        </w:rPr>
        <w:t>；</w:t>
      </w:r>
      <w:r w:rsidR="009415D5">
        <w:rPr>
          <w:rFonts w:ascii="Times New Roman" w:hAnsi="Times New Roman" w:cs="Times New Roman" w:hint="eastAsia"/>
          <w:noProof/>
        </w:rPr>
        <w:t>张婷</w:t>
      </w:r>
      <w:r w:rsidR="00C43F34">
        <w:rPr>
          <w:rFonts w:ascii="Times New Roman" w:hAnsi="Times New Roman" w:cs="Times New Roman" w:hint="eastAsia"/>
          <w:noProof/>
        </w:rPr>
        <w:t>等，</w:t>
      </w:r>
      <w:r w:rsidR="009415D5">
        <w:rPr>
          <w:rFonts w:ascii="Times New Roman" w:hAnsi="Times New Roman" w:cs="Times New Roman" w:hint="eastAsia"/>
          <w:noProof/>
        </w:rPr>
        <w:t>2021</w:t>
      </w:r>
      <w:r w:rsidR="00B022D7">
        <w:rPr>
          <w:rFonts w:ascii="Times New Roman" w:hAnsi="Times New Roman" w:cs="Times New Roman" w:hint="eastAsia"/>
          <w:noProof/>
        </w:rPr>
        <w:t>）</w:t>
      </w:r>
      <w:r w:rsidR="000B50D4" w:rsidRPr="00A407FA">
        <w:rPr>
          <w:rFonts w:ascii="Times New Roman" w:hAnsi="Times New Roman" w:cs="Times New Roman"/>
        </w:rPr>
        <w:fldChar w:fldCharType="end"/>
      </w:r>
      <w:r w:rsidR="00A85288">
        <w:rPr>
          <w:rFonts w:hint="eastAsia"/>
        </w:rPr>
        <w:t>。</w:t>
      </w:r>
      <w:r>
        <w:rPr>
          <w:rFonts w:hint="eastAsia"/>
        </w:rPr>
        <w:t>尽管</w:t>
      </w:r>
      <w:r w:rsidRPr="00A407FA">
        <w:rPr>
          <w:rFonts w:ascii="Times New Roman" w:hAnsi="Times New Roman" w:cs="Times New Roman"/>
        </w:rPr>
        <w:t>FDI</w:t>
      </w:r>
      <w:r w:rsidRPr="00A407FA">
        <w:rPr>
          <w:rFonts w:ascii="Times New Roman" w:hAnsi="Times New Roman" w:cs="Times New Roman" w:hint="eastAsia"/>
        </w:rPr>
        <w:t>与国内投资之间可能存在挤出或挤入效应，即</w:t>
      </w:r>
      <w:r w:rsidRPr="00A407FA">
        <w:rPr>
          <w:rFonts w:ascii="Times New Roman" w:hAnsi="Times New Roman" w:cs="Times New Roman"/>
        </w:rPr>
        <w:t>FDI</w:t>
      </w:r>
      <w:r w:rsidRPr="00A407FA">
        <w:rPr>
          <w:rFonts w:ascii="Times New Roman" w:hAnsi="Times New Roman" w:cs="Times New Roman" w:hint="eastAsia"/>
        </w:rPr>
        <w:t>对东道国国内就业有替代效应，但这更多</w:t>
      </w:r>
      <w:r>
        <w:rPr>
          <w:rFonts w:hint="eastAsia"/>
        </w:rPr>
        <w:t>地是对就业结构产生影响，而非就业数量。</w:t>
      </w:r>
      <w:r w:rsidR="00583F35">
        <w:fldChar w:fldCharType="begin"/>
      </w:r>
      <w:r w:rsidR="00583F35">
        <w:instrText xml:space="preserve"> RE</w:instrText>
      </w:r>
      <w:r w:rsidR="00583F35">
        <w:instrText xml:space="preserve">F _Ref94308615 \h  \* MERGEFORMAT </w:instrText>
      </w:r>
      <w:r w:rsidR="00583F35">
        <w:fldChar w:fldCharType="separate"/>
      </w:r>
      <w:r w:rsidR="00CD3CF6" w:rsidRPr="00CD3CF6">
        <w:rPr>
          <w:rFonts w:ascii="Times New Roman" w:hAnsi="Times New Roman" w:cs="Times New Roman"/>
        </w:rPr>
        <w:t>图</w:t>
      </w:r>
      <w:r w:rsidR="00CD3CF6" w:rsidRPr="00CD3CF6">
        <w:rPr>
          <w:rFonts w:ascii="Times New Roman" w:hAnsi="Times New Roman" w:cs="Times New Roman"/>
        </w:rPr>
        <w:t>3</w:t>
      </w:r>
      <w:r w:rsidR="00583F35">
        <w:fldChar w:fldCharType="end"/>
      </w:r>
      <w:r w:rsidR="00A85288">
        <w:rPr>
          <w:rFonts w:hint="eastAsia"/>
        </w:rPr>
        <w:t>为我国二氧化碳、实际利用外资额与就业人数三者的关系，实际利用外资额与碳排放之间大致呈现正相关关系，即二氧化碳排放的增加，</w:t>
      </w:r>
      <w:r w:rsidR="00A85288" w:rsidRPr="00AD3425">
        <w:rPr>
          <w:rFonts w:ascii="Times New Roman" w:hAnsi="Times New Roman" w:cs="Times New Roman"/>
        </w:rPr>
        <w:t>FDI</w:t>
      </w:r>
      <w:r w:rsidR="00A85288">
        <w:rPr>
          <w:rFonts w:hint="eastAsia"/>
        </w:rPr>
        <w:t>也会增加；而</w:t>
      </w:r>
      <w:r w:rsidR="00A85288" w:rsidRPr="00AD3425">
        <w:rPr>
          <w:rFonts w:ascii="Times New Roman" w:hAnsi="Times New Roman" w:cs="Times New Roman"/>
        </w:rPr>
        <w:t>FDI</w:t>
      </w:r>
      <w:r w:rsidR="00CF39D8">
        <w:rPr>
          <w:rFonts w:hint="eastAsia"/>
        </w:rPr>
        <w:t>与就业人数之间关系呈现倒</w:t>
      </w:r>
      <w:r w:rsidR="00CF39D8" w:rsidRPr="00A407FA">
        <w:rPr>
          <w:rFonts w:ascii="Times New Roman" w:hAnsi="Times New Roman" w:cs="Times New Roman"/>
        </w:rPr>
        <w:t>U</w:t>
      </w:r>
      <w:r w:rsidR="00CF39D8" w:rsidRPr="00A407FA">
        <w:rPr>
          <w:rFonts w:ascii="Times New Roman" w:hAnsi="Times New Roman" w:cs="Times New Roman" w:hint="eastAsia"/>
        </w:rPr>
        <w:t>型</w:t>
      </w:r>
      <w:r w:rsidR="00CF39D8">
        <w:rPr>
          <w:rFonts w:hint="eastAsia"/>
        </w:rPr>
        <w:t>关系</w:t>
      </w:r>
      <w:r w:rsidR="00DF7281">
        <w:rPr>
          <w:rFonts w:hint="eastAsia"/>
        </w:rPr>
        <w:t>。</w:t>
      </w:r>
      <w:r w:rsidR="00DF7281" w:rsidRPr="00A407FA">
        <w:rPr>
          <w:rFonts w:ascii="Times New Roman" w:hAnsi="Times New Roman" w:cs="Times New Roman" w:hint="eastAsia"/>
        </w:rPr>
        <w:t>这一关系</w:t>
      </w:r>
      <w:r w:rsidR="003E69D8" w:rsidRPr="00A407FA">
        <w:rPr>
          <w:rFonts w:ascii="Times New Roman" w:hAnsi="Times New Roman" w:cs="Times New Roman" w:hint="eastAsia"/>
        </w:rPr>
        <w:t>可能在于</w:t>
      </w:r>
      <w:r w:rsidR="00DF7281" w:rsidRPr="00A407FA">
        <w:rPr>
          <w:rFonts w:ascii="Times New Roman" w:hAnsi="Times New Roman" w:cs="Times New Roman" w:hint="eastAsia"/>
        </w:rPr>
        <w:t>我国</w:t>
      </w:r>
      <w:r w:rsidR="003E69D8" w:rsidRPr="00A407FA">
        <w:rPr>
          <w:rFonts w:ascii="Times New Roman" w:hAnsi="Times New Roman" w:cs="Times New Roman" w:hint="eastAsia"/>
        </w:rPr>
        <w:t>早期</w:t>
      </w:r>
      <w:r w:rsidR="00DF7281" w:rsidRPr="00A407FA">
        <w:rPr>
          <w:rFonts w:ascii="Times New Roman" w:hAnsi="Times New Roman" w:cs="Times New Roman" w:hint="eastAsia"/>
        </w:rPr>
        <w:t>主要依靠廉价劳动力优势和宽松的环保标准吸引</w:t>
      </w:r>
      <w:r w:rsidR="003E69D8" w:rsidRPr="00A407FA">
        <w:rPr>
          <w:rFonts w:ascii="Times New Roman" w:hAnsi="Times New Roman" w:cs="Times New Roman"/>
        </w:rPr>
        <w:t>FDI</w:t>
      </w:r>
      <w:r w:rsidR="00DF7281" w:rsidRPr="00A407FA">
        <w:rPr>
          <w:rFonts w:ascii="Times New Roman" w:hAnsi="Times New Roman" w:cs="Times New Roman" w:hint="eastAsia"/>
        </w:rPr>
        <w:t>进入，因而大多</w:t>
      </w:r>
      <w:r w:rsidR="00DF7281" w:rsidRPr="00A407FA">
        <w:rPr>
          <w:rFonts w:ascii="Times New Roman" w:hAnsi="Times New Roman" w:cs="Times New Roman"/>
        </w:rPr>
        <w:t>FDI</w:t>
      </w:r>
      <w:r w:rsidR="00DF7281" w:rsidRPr="00A407FA">
        <w:rPr>
          <w:rFonts w:ascii="Times New Roman" w:hAnsi="Times New Roman" w:cs="Times New Roman" w:hint="eastAsia"/>
        </w:rPr>
        <w:t>为劳动密集型产业，那么随着</w:t>
      </w:r>
      <w:r w:rsidR="00DF7281" w:rsidRPr="00A407FA">
        <w:rPr>
          <w:rFonts w:ascii="Times New Roman" w:hAnsi="Times New Roman" w:cs="Times New Roman"/>
        </w:rPr>
        <w:t>FDI</w:t>
      </w:r>
      <w:r w:rsidR="00DF7281" w:rsidRPr="00A407FA">
        <w:rPr>
          <w:rFonts w:ascii="Times New Roman" w:hAnsi="Times New Roman" w:cs="Times New Roman" w:hint="eastAsia"/>
        </w:rPr>
        <w:t>规模的扩大，就业人数持续增长；而近些年来，</w:t>
      </w:r>
      <w:r w:rsidR="00660601">
        <w:rPr>
          <w:rFonts w:ascii="Times New Roman" w:hAnsi="Times New Roman" w:cs="Times New Roman" w:hint="eastAsia"/>
        </w:rPr>
        <w:t>我国</w:t>
      </w:r>
      <w:r w:rsidR="00660601">
        <w:rPr>
          <w:rFonts w:ascii="Times New Roman" w:hAnsi="Times New Roman" w:cs="Times New Roman"/>
        </w:rPr>
        <w:t>FDI</w:t>
      </w:r>
      <w:r w:rsidR="00660601">
        <w:rPr>
          <w:rFonts w:ascii="Times New Roman" w:hAnsi="Times New Roman" w:cs="Times New Roman" w:hint="eastAsia"/>
        </w:rPr>
        <w:t>增速放慢，同时所引进</w:t>
      </w:r>
      <w:r w:rsidR="001B04BA" w:rsidRPr="00A407FA">
        <w:rPr>
          <w:rFonts w:ascii="Times New Roman" w:hAnsi="Times New Roman" w:cs="Times New Roman"/>
        </w:rPr>
        <w:t>FDI</w:t>
      </w:r>
      <w:r w:rsidR="00660601">
        <w:rPr>
          <w:rFonts w:ascii="Times New Roman" w:hAnsi="Times New Roman" w:cs="Times New Roman" w:hint="eastAsia"/>
        </w:rPr>
        <w:t>的知识和技术含量不断提升，产业上逐渐向劳动密集型向资本密集型与技术密集型产业转变</w:t>
      </w:r>
      <w:r w:rsidR="000B50D4">
        <w:rPr>
          <w:rFonts w:ascii="Times New Roman" w:hAnsi="Times New Roman" w:cs="Times New Roman"/>
        </w:rPr>
        <w:fldChar w:fldCharType="begin"/>
      </w:r>
      <w:r w:rsidR="009415D5">
        <w:rPr>
          <w:rFonts w:ascii="Times New Roman" w:hAnsi="Times New Roman" w:cs="Times New Roman" w:hint="eastAsia"/>
        </w:rPr>
        <w:instrText xml:space="preserve"> ADDIN EN.CITE &lt;EndNote&gt;&lt;Cite&gt;&lt;Author&gt;</w:instrText>
      </w:r>
      <w:r w:rsidR="009415D5">
        <w:rPr>
          <w:rFonts w:ascii="Times New Roman" w:hAnsi="Times New Roman" w:cs="Times New Roman" w:hint="eastAsia"/>
        </w:rPr>
        <w:instrText>傅元海</w:instrText>
      </w:r>
      <w:r w:rsidR="009415D5">
        <w:rPr>
          <w:rFonts w:ascii="Times New Roman" w:hAnsi="Times New Roman" w:cs="Times New Roman" w:hint="eastAsia"/>
        </w:rPr>
        <w:instrText>&lt;/Author&gt;&lt;Year&gt;2008&lt;/Year&gt;&lt;RecNum&gt;602&lt;/RecNum&gt;&lt;DisplayText&gt;(</w:instrText>
      </w:r>
      <w:r w:rsidR="009415D5">
        <w:rPr>
          <w:rFonts w:ascii="Times New Roman" w:hAnsi="Times New Roman" w:cs="Times New Roman" w:hint="eastAsia"/>
        </w:rPr>
        <w:instrText>傅元海</w:instrText>
      </w:r>
      <w:r w:rsidR="009415D5">
        <w:rPr>
          <w:rFonts w:ascii="Times New Roman" w:hAnsi="Times New Roman" w:cs="Times New Roman" w:hint="eastAsia"/>
        </w:rPr>
        <w:instrText>, 2008)&lt;/DisplayText&gt;&lt;record&gt;&lt;rec-number&gt;602&lt;/rec-number&gt;&lt;foreign-keys&gt;&lt;key app="EN" db-id="x5atta2r50vt5ne9dt5xd5eaz0d05s2v25zz" timestamp="0"&gt;602&lt;/key&gt;&lt;/foreign-keys&gt;&lt;ref-type name="Journal Article"&gt;17&lt;/ref-type&gt;&lt;contributors&gt;&lt;authors&gt;&lt;author&gt;</w:instrText>
      </w:r>
      <w:r w:rsidR="009415D5">
        <w:rPr>
          <w:rFonts w:ascii="Times New Roman" w:hAnsi="Times New Roman" w:cs="Times New Roman" w:hint="eastAsia"/>
        </w:rPr>
        <w:instrText>傅元海</w:instrText>
      </w:r>
      <w:r w:rsidR="009415D5">
        <w:rPr>
          <w:rFonts w:ascii="Times New Roman" w:hAnsi="Times New Roman" w:cs="Times New Roman" w:hint="eastAsia"/>
        </w:rPr>
        <w:instrText>&lt;/author&gt;&lt;/authors&gt;&lt;/contributors&gt;&lt;auth-address&gt;</w:instrText>
      </w:r>
      <w:r w:rsidR="009415D5">
        <w:rPr>
          <w:rFonts w:ascii="Times New Roman" w:hAnsi="Times New Roman" w:cs="Times New Roman" w:hint="eastAsia"/>
        </w:rPr>
        <w:instrText>湖南商学院</w:instrText>
      </w:r>
      <w:r w:rsidR="009415D5">
        <w:rPr>
          <w:rFonts w:ascii="Times New Roman" w:hAnsi="Times New Roman" w:cs="Times New Roman" w:hint="eastAsia"/>
        </w:rPr>
        <w:instrText>;&lt;/auth-address&gt;&lt;titles&gt;&lt;title&gt;</w:instrText>
      </w:r>
      <w:r w:rsidR="009415D5">
        <w:rPr>
          <w:rFonts w:ascii="Times New Roman" w:hAnsi="Times New Roman" w:cs="Times New Roman" w:hint="eastAsia"/>
        </w:rPr>
        <w:instrText>我国引进</w:instrText>
      </w:r>
      <w:r w:rsidR="009415D5">
        <w:rPr>
          <w:rFonts w:ascii="Times New Roman" w:hAnsi="Times New Roman" w:cs="Times New Roman" w:hint="eastAsia"/>
        </w:rPr>
        <w:instrText>FDI</w:instrText>
      </w:r>
      <w:r w:rsidR="009415D5">
        <w:rPr>
          <w:rFonts w:ascii="Times New Roman" w:hAnsi="Times New Roman" w:cs="Times New Roman" w:hint="eastAsia"/>
        </w:rPr>
        <w:instrText>质量的实证研究</w:instrText>
      </w:r>
      <w:r w:rsidR="009415D5">
        <w:rPr>
          <w:rFonts w:ascii="Times New Roman" w:hAnsi="Times New Roman" w:cs="Times New Roman" w:hint="eastAsia"/>
        </w:rPr>
        <w:instrText>&lt;/title&gt;&lt;secondary-title&gt;</w:instrText>
      </w:r>
      <w:r w:rsidR="009415D5">
        <w:rPr>
          <w:rFonts w:ascii="Times New Roman" w:hAnsi="Times New Roman" w:cs="Times New Roman" w:hint="eastAsia"/>
        </w:rPr>
        <w:instrText>统计研究</w:instrText>
      </w:r>
      <w:r w:rsidR="009415D5">
        <w:rPr>
          <w:rFonts w:ascii="Times New Roman" w:hAnsi="Times New Roman" w:cs="Times New Roman" w:hint="eastAsia"/>
        </w:rPr>
        <w:instrText>&lt;/secondary-title&gt;&lt;/titles&gt;&lt;pages&gt;9-17&lt;/pages&gt;&lt;number&gt;10&lt;/number&gt;&lt;keywords&gt;&lt;keyword&gt;FDI</w:instrText>
      </w:r>
      <w:r w:rsidR="009415D5">
        <w:rPr>
          <w:rFonts w:ascii="Times New Roman" w:hAnsi="Times New Roman" w:cs="Times New Roman" w:hint="eastAsia"/>
        </w:rPr>
        <w:instrText>的质量</w:instrText>
      </w:r>
      <w:r w:rsidR="009415D5">
        <w:rPr>
          <w:rFonts w:ascii="Times New Roman" w:hAnsi="Times New Roman" w:cs="Times New Roman" w:hint="eastAsia"/>
        </w:rPr>
        <w:instrText>&lt;/keyword&gt;&lt;keyword&gt;</w:instrText>
      </w:r>
      <w:r w:rsidR="009415D5">
        <w:rPr>
          <w:rFonts w:ascii="Times New Roman" w:hAnsi="Times New Roman" w:cs="Times New Roman" w:hint="eastAsia"/>
        </w:rPr>
        <w:instrText>统计分析</w:instrText>
      </w:r>
      <w:r w:rsidR="009415D5">
        <w:rPr>
          <w:rFonts w:ascii="Times New Roman" w:hAnsi="Times New Roman" w:cs="Times New Roman" w:hint="eastAsia"/>
        </w:rPr>
        <w:instrText>&lt;/keyword&gt;&lt;keyword&gt;</w:instrText>
      </w:r>
      <w:r w:rsidR="009415D5">
        <w:rPr>
          <w:rFonts w:ascii="Times New Roman" w:hAnsi="Times New Roman" w:cs="Times New Roman" w:hint="eastAsia"/>
        </w:rPr>
        <w:instrText>对策</w:instrText>
      </w:r>
      <w:r w:rsidR="009415D5">
        <w:rPr>
          <w:rFonts w:ascii="Times New Roman" w:hAnsi="Times New Roman" w:cs="Times New Roman" w:hint="eastAsia"/>
        </w:rPr>
        <w:instrText>&lt;/keyword&gt;&lt;/keywords&gt;&lt;dates&gt;&lt;year&gt;2008&lt;/year&gt;&lt;/dates&gt;&lt;isbn&gt;1002-4565&lt;/isbn&gt;&lt;call-num&gt;11-1302/C&lt;/call-num&gt;&lt;urls&gt;&lt;/urls&gt;&lt;electronic-resource-num&gt;10.19343/</w:instrText>
      </w:r>
      <w:r w:rsidR="009415D5">
        <w:rPr>
          <w:rFonts w:ascii="Times New Roman" w:hAnsi="Times New Roman" w:cs="Times New Roman"/>
        </w:rPr>
        <w:instrText>j.cnki.11-1302/c.2008.10.002&lt;/electronic-resource-num&gt;&lt;remote-database-provider&gt;Cnki&lt;/remote-database-provider&gt;&lt;/record&gt;&lt;/Cite&gt;&lt;/EndNote&gt;</w:instrText>
      </w:r>
      <w:r w:rsidR="000B50D4">
        <w:rPr>
          <w:rFonts w:ascii="Times New Roman" w:hAnsi="Times New Roman" w:cs="Times New Roman"/>
        </w:rPr>
        <w:fldChar w:fldCharType="separate"/>
      </w:r>
      <w:r w:rsidR="00B022D7">
        <w:rPr>
          <w:rFonts w:ascii="Times New Roman" w:hAnsi="Times New Roman" w:cs="Times New Roman" w:hint="eastAsia"/>
          <w:noProof/>
        </w:rPr>
        <w:t>（</w:t>
      </w:r>
      <w:r w:rsidR="00D969A2">
        <w:rPr>
          <w:rFonts w:ascii="Times New Roman" w:hAnsi="Times New Roman" w:cs="Times New Roman" w:hint="eastAsia"/>
          <w:noProof/>
        </w:rPr>
        <w:t>傅元海</w:t>
      </w:r>
      <w:r w:rsidR="00874458">
        <w:rPr>
          <w:rFonts w:ascii="Times New Roman" w:hAnsi="Times New Roman" w:cs="Times New Roman" w:hint="eastAsia"/>
          <w:noProof/>
        </w:rPr>
        <w:t>，</w:t>
      </w:r>
      <w:r w:rsidR="00D969A2">
        <w:rPr>
          <w:rFonts w:ascii="Times New Roman" w:hAnsi="Times New Roman" w:cs="Times New Roman" w:hint="eastAsia"/>
          <w:noProof/>
        </w:rPr>
        <w:t>2008</w:t>
      </w:r>
      <w:r w:rsidR="00B022D7">
        <w:rPr>
          <w:rFonts w:ascii="Times New Roman" w:hAnsi="Times New Roman" w:cs="Times New Roman" w:hint="eastAsia"/>
          <w:noProof/>
        </w:rPr>
        <w:t>）</w:t>
      </w:r>
      <w:r w:rsidR="000B50D4">
        <w:rPr>
          <w:rFonts w:ascii="Times New Roman" w:hAnsi="Times New Roman" w:cs="Times New Roman"/>
        </w:rPr>
        <w:fldChar w:fldCharType="end"/>
      </w:r>
      <w:r w:rsidR="00660601">
        <w:rPr>
          <w:rFonts w:ascii="Times New Roman" w:hAnsi="Times New Roman" w:cs="Times New Roman" w:hint="eastAsia"/>
        </w:rPr>
        <w:t>，</w:t>
      </w:r>
      <w:r w:rsidR="00DD5033" w:rsidRPr="00A407FA">
        <w:rPr>
          <w:rFonts w:ascii="Times New Roman" w:hAnsi="Times New Roman" w:cs="Times New Roman" w:hint="eastAsia"/>
        </w:rPr>
        <w:t>那么尽管</w:t>
      </w:r>
      <w:r w:rsidR="00DD5033" w:rsidRPr="00A407FA">
        <w:rPr>
          <w:rFonts w:ascii="Times New Roman" w:hAnsi="Times New Roman" w:cs="Times New Roman"/>
        </w:rPr>
        <w:t>FDI</w:t>
      </w:r>
      <w:r w:rsidR="007E4FD6">
        <w:rPr>
          <w:rFonts w:ascii="Times New Roman" w:hAnsi="Times New Roman" w:cs="Times New Roman" w:hint="eastAsia"/>
        </w:rPr>
        <w:t>规模</w:t>
      </w:r>
      <w:r w:rsidR="00DD5033" w:rsidRPr="00A407FA">
        <w:rPr>
          <w:rFonts w:ascii="Times New Roman" w:hAnsi="Times New Roman" w:cs="Times New Roman" w:hint="eastAsia"/>
        </w:rPr>
        <w:t>扩大，但</w:t>
      </w:r>
      <w:r w:rsidR="0030402A">
        <w:rPr>
          <w:rFonts w:ascii="Times New Roman" w:hAnsi="Times New Roman" w:cs="Times New Roman" w:hint="eastAsia"/>
        </w:rPr>
        <w:t>对劳动力的依赖大不如从前。</w:t>
      </w:r>
      <w:r w:rsidR="00885866">
        <w:rPr>
          <w:rFonts w:ascii="Times New Roman" w:hAnsi="Times New Roman" w:cs="Times New Roman" w:hint="eastAsia"/>
        </w:rPr>
        <w:t>所以，在</w:t>
      </w:r>
      <w:r w:rsidR="00885866">
        <w:rPr>
          <w:rFonts w:ascii="Times New Roman" w:hAnsi="Times New Roman" w:cs="Times New Roman" w:hint="eastAsia"/>
        </w:rPr>
        <w:t>F</w:t>
      </w:r>
      <w:r w:rsidR="00885866">
        <w:rPr>
          <w:rFonts w:ascii="Times New Roman" w:hAnsi="Times New Roman" w:cs="Times New Roman"/>
        </w:rPr>
        <w:t>DI</w:t>
      </w:r>
      <w:r w:rsidR="00885866">
        <w:rPr>
          <w:rFonts w:ascii="Times New Roman" w:hAnsi="Times New Roman" w:cs="Times New Roman" w:hint="eastAsia"/>
        </w:rPr>
        <w:t>发展的不同阶段，气候变化政策对就业人数的影响也会有所差异。</w:t>
      </w:r>
    </w:p>
    <w:p w14:paraId="0BD0AB47" w14:textId="77777777" w:rsidR="002341BD" w:rsidRDefault="00846AFF" w:rsidP="00232320">
      <w:pPr>
        <w:rPr>
          <w:rFonts w:ascii="Times New Roman" w:eastAsia="宋体" w:hAnsi="Times New Roman" w:cs="Times New Roman"/>
        </w:rPr>
      </w:pPr>
      <w:r>
        <w:rPr>
          <w:rFonts w:ascii="Times New Roman" w:eastAsia="宋体" w:hAnsi="Times New Roman" w:cs="Times New Roman" w:hint="eastAsia"/>
          <w:noProof/>
        </w:rPr>
        <w:lastRenderedPageBreak/>
        <w:drawing>
          <wp:inline distT="0" distB="0" distL="0" distR="0" wp14:anchorId="7C45EE17" wp14:editId="21CBD514">
            <wp:extent cx="2592000" cy="2569838"/>
            <wp:effectExtent l="0" t="0" r="0" b="25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2341BD">
        <w:rPr>
          <w:rFonts w:ascii="Times New Roman" w:eastAsia="宋体" w:hAnsi="Times New Roman" w:cs="Times New Roman" w:hint="eastAsia"/>
          <w:noProof/>
        </w:rPr>
        <w:drawing>
          <wp:inline distT="0" distB="0" distL="0" distR="0" wp14:anchorId="23BA2953" wp14:editId="37D00C73">
            <wp:extent cx="2592000" cy="2569838"/>
            <wp:effectExtent l="0" t="0" r="0" b="2540"/>
            <wp:docPr id="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4770B9" w14:textId="77777777" w:rsidR="00227838" w:rsidRPr="00ED5397" w:rsidRDefault="00227838" w:rsidP="00232320">
      <w:pPr>
        <w:pStyle w:val="ac"/>
        <w:spacing w:line="240" w:lineRule="auto"/>
        <w:rPr>
          <w:rFonts w:eastAsia="楷体" w:cs="Times New Roman"/>
        </w:rPr>
      </w:pPr>
      <w:bookmarkStart w:id="17" w:name="_Ref94308615"/>
      <w:r w:rsidRPr="00ED5397">
        <w:rPr>
          <w:rFonts w:eastAsia="楷体" w:cs="Times New Roman"/>
        </w:rPr>
        <w:t>图</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图</w:instrText>
      </w:r>
      <w:r w:rsidRPr="00ED5397">
        <w:rPr>
          <w:rFonts w:eastAsia="楷体" w:cs="Times New Roman"/>
        </w:rPr>
        <w:instrText xml:space="preserve"> \* ARABIC </w:instrText>
      </w:r>
      <w:r w:rsidR="000B50D4" w:rsidRPr="00ED5397">
        <w:rPr>
          <w:rFonts w:eastAsia="楷体" w:cs="Times New Roman"/>
        </w:rPr>
        <w:fldChar w:fldCharType="separate"/>
      </w:r>
      <w:r w:rsidR="00CD3CF6">
        <w:rPr>
          <w:rFonts w:eastAsia="楷体" w:cs="Times New Roman"/>
          <w:noProof/>
        </w:rPr>
        <w:t>3</w:t>
      </w:r>
      <w:r w:rsidR="000B50D4" w:rsidRPr="00ED5397">
        <w:rPr>
          <w:rFonts w:eastAsia="楷体" w:cs="Times New Roman"/>
        </w:rPr>
        <w:fldChar w:fldCharType="end"/>
      </w:r>
      <w:bookmarkEnd w:id="17"/>
      <w:r w:rsidRPr="00ED5397">
        <w:rPr>
          <w:rFonts w:eastAsia="楷体" w:cs="Times New Roman"/>
        </w:rPr>
        <w:t xml:space="preserve">　</w:t>
      </w:r>
      <w:r>
        <w:rPr>
          <w:rFonts w:eastAsia="楷体" w:cs="Times New Roman" w:hint="eastAsia"/>
        </w:rPr>
        <w:t>我国</w:t>
      </w:r>
      <w:r>
        <w:rPr>
          <w:rFonts w:eastAsia="楷体" w:cs="Times New Roman" w:hint="eastAsia"/>
        </w:rPr>
        <w:t>1</w:t>
      </w:r>
      <w:r>
        <w:rPr>
          <w:rFonts w:eastAsia="楷体" w:cs="Times New Roman"/>
        </w:rPr>
        <w:t>997-201</w:t>
      </w:r>
      <w:r w:rsidR="00846AFF">
        <w:rPr>
          <w:rFonts w:eastAsia="楷体" w:cs="Times New Roman"/>
        </w:rPr>
        <w:t>9</w:t>
      </w:r>
      <w:r w:rsidR="00B6515C">
        <w:rPr>
          <w:rFonts w:eastAsia="楷体" w:cs="Times New Roman"/>
        </w:rPr>
        <w:t>年间</w:t>
      </w:r>
      <w:r w:rsidR="00846AFF">
        <w:rPr>
          <w:rFonts w:eastAsia="楷体" w:cs="Times New Roman" w:hint="eastAsia"/>
        </w:rPr>
        <w:t>实际利用外资额</w:t>
      </w:r>
      <w:r w:rsidRPr="00ED5397">
        <w:rPr>
          <w:rFonts w:eastAsia="楷体" w:cs="Times New Roman"/>
        </w:rPr>
        <w:t>与就业人数</w:t>
      </w:r>
    </w:p>
    <w:p w14:paraId="52BC504F" w14:textId="77777777" w:rsidR="00227838" w:rsidRPr="00ED5397" w:rsidRDefault="00227838" w:rsidP="00232320">
      <w:pPr>
        <w:pStyle w:val="ae"/>
        <w:spacing w:line="240" w:lineRule="auto"/>
        <w:ind w:firstLine="420"/>
        <w:rPr>
          <w:rFonts w:ascii="Times New Roman" w:eastAsia="楷体" w:hAnsi="Times New Roman" w:cs="Times New Roman"/>
        </w:rPr>
      </w:pPr>
      <w:r w:rsidRPr="00ED5397">
        <w:rPr>
          <w:rFonts w:ascii="Times New Roman" w:eastAsia="楷体" w:hAnsi="Times New Roman" w:cs="Times New Roman"/>
        </w:rPr>
        <w:t>资料来源：《中国统计年鉴》。</w:t>
      </w:r>
    </w:p>
    <w:p w14:paraId="1D61BE25" w14:textId="77777777" w:rsidR="00FD2C4A" w:rsidRDefault="00FD2C4A" w:rsidP="00232320">
      <w:pPr>
        <w:ind w:firstLineChars="200" w:firstLine="420"/>
        <w:rPr>
          <w:rFonts w:ascii="Times New Roman" w:eastAsia="宋体" w:hAnsi="Times New Roman" w:cs="Times New Roman"/>
        </w:rPr>
      </w:pPr>
    </w:p>
    <w:p w14:paraId="49C843F1" w14:textId="77777777" w:rsidR="00227838" w:rsidRPr="00A407FA" w:rsidRDefault="00FD2C4A" w:rsidP="00232320">
      <w:pPr>
        <w:ind w:firstLineChars="200" w:firstLine="420"/>
        <w:rPr>
          <w:b/>
          <w:sz w:val="24"/>
        </w:rPr>
      </w:pPr>
      <w:r w:rsidRPr="00B2180D">
        <w:rPr>
          <w:rFonts w:ascii="Times New Roman" w:eastAsia="宋体" w:hAnsi="Times New Roman" w:cs="Times New Roman"/>
        </w:rPr>
        <w:t>从经济增长方式来看，出口是拉动我国经济发展的三辆马车之一。在加入</w:t>
      </w:r>
      <w:r w:rsidRPr="00B2180D">
        <w:rPr>
          <w:rFonts w:ascii="Times New Roman" w:hAnsi="Times New Roman" w:cs="Times New Roman"/>
        </w:rPr>
        <w:t>WTO</w:t>
      </w:r>
      <w:r w:rsidRPr="00B2180D">
        <w:rPr>
          <w:rFonts w:ascii="Times New Roman" w:eastAsia="宋体" w:hAnsi="Times New Roman" w:cs="Times New Roman"/>
        </w:rPr>
        <w:t>后，我国更加深入</w:t>
      </w:r>
      <w:r>
        <w:rPr>
          <w:rFonts w:ascii="Times New Roman" w:eastAsia="宋体" w:hAnsi="Times New Roman" w:cs="Times New Roman" w:hint="eastAsia"/>
        </w:rPr>
        <w:t>地</w:t>
      </w:r>
      <w:r w:rsidRPr="00B2180D">
        <w:rPr>
          <w:rFonts w:ascii="Times New Roman" w:eastAsia="宋体" w:hAnsi="Times New Roman" w:cs="Times New Roman"/>
        </w:rPr>
        <w:t>参与到全球产业分工重组的进程中。由于我国长期要素价格扭曲，</w:t>
      </w:r>
      <w:r w:rsidR="00826ED1">
        <w:rPr>
          <w:rFonts w:ascii="Times New Roman" w:eastAsia="宋体" w:hAnsi="Times New Roman" w:cs="Times New Roman" w:hint="eastAsia"/>
        </w:rPr>
        <w:t>这造成</w:t>
      </w:r>
      <w:r w:rsidRPr="00B2180D">
        <w:rPr>
          <w:rFonts w:ascii="Times New Roman" w:eastAsia="宋体" w:hAnsi="Times New Roman" w:cs="Times New Roman"/>
        </w:rPr>
        <w:t>劳动力和原材料价格相对低廉，越来越多的劳动密集型产业和加工环节被转移到中国，总体上处于国际产业分工链条低端，形成了以</w:t>
      </w:r>
      <w:r>
        <w:rPr>
          <w:rFonts w:ascii="Times New Roman" w:hAnsi="Times New Roman" w:cs="Times New Roman" w:hint="eastAsia"/>
        </w:rPr>
        <w:t>“</w:t>
      </w:r>
      <w:r w:rsidRPr="00B2180D">
        <w:rPr>
          <w:rFonts w:ascii="Times New Roman" w:eastAsia="宋体" w:hAnsi="Times New Roman" w:cs="Times New Roman"/>
        </w:rPr>
        <w:t>高能耗、高污染、低附加值</w:t>
      </w:r>
      <w:r>
        <w:rPr>
          <w:rFonts w:ascii="Times New Roman" w:hAnsi="Times New Roman" w:cs="Times New Roman" w:hint="eastAsia"/>
        </w:rPr>
        <w:t>”</w:t>
      </w:r>
      <w:r w:rsidRPr="00B2180D">
        <w:rPr>
          <w:rFonts w:ascii="Times New Roman" w:eastAsia="宋体" w:hAnsi="Times New Roman" w:cs="Times New Roman"/>
        </w:rPr>
        <w:t>为特征的出口结构，很大程度上加大了我国能源需求压力和碳排放压力。</w:t>
      </w:r>
      <w:r>
        <w:rPr>
          <w:rFonts w:ascii="Times New Roman" w:eastAsia="宋体" w:hAnsi="Times New Roman" w:cs="Times New Roman" w:hint="eastAsia"/>
        </w:rPr>
        <w:t>而随着气候变化政策的实施，出口对就业的影响主要体现在两个方面。在短期内，出口企业受到“遵循成本”假说的影响，生产成本提升使得对劳动要素需求的下降。不仅如此，生产成本的提升带动出口价格的上升，会降低出口产品与他国产品的竞争力，影响出口企业绩效</w:t>
      </w:r>
      <w:r w:rsidR="000B50D4">
        <w:rPr>
          <w:rFonts w:ascii="Times New Roman" w:eastAsia="宋体" w:hAnsi="Times New Roman" w:cs="Times New Roman"/>
        </w:rPr>
        <w:fldChar w:fldCharType="begin"/>
      </w:r>
      <w:r>
        <w:rPr>
          <w:rFonts w:ascii="Times New Roman" w:eastAsia="宋体" w:hAnsi="Times New Roman" w:cs="Times New Roman"/>
        </w:rPr>
        <w:instrText xml:space="preserve"> ADDIN EN.CITE &lt;EndNote&gt;&lt;Cite&gt;&lt;Author&gt;Hering&lt;/Author&gt;&lt;Year&gt;2014&lt;/Year&gt;&lt;RecNum&gt;668&lt;/RecNum&gt;&lt;DisplayText&gt;(Hering and Poncet, 2014)&lt;/DisplayText&gt;&lt;record&gt;&lt;rec-number&gt;668&lt;/rec-number&gt;&lt;foreign-keys&gt;&lt;key app="EN" db-id="vwvvwdd09vd0z0erwrqprp53vdd2wvpsr5pa" timestamp="1643384102"&gt;668&lt;/key&gt;&lt;/foreign-keys&gt;&lt;ref-type name="Journal Article"&gt;17&lt;/ref-type&gt;&lt;contributors&gt;&lt;authors&gt;&lt;author&gt;Hering, Laura&lt;/author&gt;&lt;author&gt;Poncet, Sandra&lt;/author&gt;&lt;/authors&gt;&lt;/contributors&gt;&lt;titles&gt;&lt;title&gt;Environmental policy and exports: Evidence from Chinese cities&lt;/title&gt;&lt;secondary-title&gt;Journal of Environmental Economics and Management&lt;/secondary-title&gt;&lt;/titles&gt;&lt;periodical&gt;&lt;full-title&gt;Journal of Environmental Economics and Management&lt;/full-title&gt;&lt;/periodical&gt;&lt;pages&gt;296-318&lt;/pages&gt;&lt;volume&gt;68&lt;/volume&gt;&lt;number&gt;2&lt;/number&gt;&lt;keywords&gt;&lt;keyword&gt;Environmental policy&lt;/keyword&gt;&lt;keyword&gt;Export performance&lt;/keyword&gt;&lt;keyword&gt;China&lt;/keyword&gt;&lt;/keywords&gt;&lt;dates&gt;&lt;year&gt;2014&lt;/year&gt;&lt;pub-dates&gt;&lt;date&gt;2014/09/01/&lt;/date&gt;&lt;/pub-dates&gt;&lt;/dates&gt;&lt;isbn&gt;0095-0696&lt;/isbn&gt;&lt;urls&gt;&lt;related-urls&gt;&lt;url&gt;https://www.sciencedirect.com/science/article/pii/S0095069614000394&lt;/url&gt;&lt;/related-urls&gt;&lt;/urls&gt;&lt;electronic-resource-num&gt;https://doi.org/10.1016/j.jeem.2014.06.005&lt;/electronic-resource-num&gt;&lt;/record&gt;&lt;/Cite&gt;&lt;/EndNote&gt;</w:instrText>
      </w:r>
      <w:r w:rsidR="000B50D4">
        <w:rPr>
          <w:rFonts w:ascii="Times New Roman" w:eastAsia="宋体" w:hAnsi="Times New Roman" w:cs="Times New Roman"/>
        </w:rPr>
        <w:fldChar w:fldCharType="separate"/>
      </w:r>
      <w:r w:rsidR="00B022D7">
        <w:rPr>
          <w:rFonts w:ascii="Times New Roman" w:eastAsia="宋体" w:hAnsi="Times New Roman" w:cs="Times New Roman"/>
          <w:noProof/>
        </w:rPr>
        <w:t>（</w:t>
      </w:r>
      <w:r>
        <w:rPr>
          <w:rFonts w:ascii="Times New Roman" w:eastAsia="宋体" w:hAnsi="Times New Roman" w:cs="Times New Roman"/>
          <w:noProof/>
        </w:rPr>
        <w:t>Hering</w:t>
      </w:r>
      <w:r w:rsidR="00CF7AB2">
        <w:rPr>
          <w:rFonts w:ascii="Times New Roman" w:eastAsia="宋体" w:hAnsi="Times New Roman" w:cs="Times New Roman"/>
          <w:noProof/>
        </w:rPr>
        <w:t xml:space="preserve"> &amp; </w:t>
      </w:r>
      <w:r>
        <w:rPr>
          <w:rFonts w:ascii="Times New Roman" w:eastAsia="宋体" w:hAnsi="Times New Roman" w:cs="Times New Roman"/>
          <w:noProof/>
        </w:rPr>
        <w:t>Poncet</w:t>
      </w:r>
      <w:r w:rsidR="00874458">
        <w:rPr>
          <w:rFonts w:ascii="Times New Roman" w:eastAsia="宋体" w:hAnsi="Times New Roman" w:cs="Times New Roman"/>
          <w:noProof/>
        </w:rPr>
        <w:t>，</w:t>
      </w:r>
      <w:r>
        <w:rPr>
          <w:rFonts w:ascii="Times New Roman" w:eastAsia="宋体" w:hAnsi="Times New Roman" w:cs="Times New Roman"/>
          <w:noProof/>
        </w:rPr>
        <w:t>2014</w:t>
      </w:r>
      <w:r w:rsidR="00B022D7">
        <w:rPr>
          <w:rFonts w:ascii="Times New Roman" w:eastAsia="宋体" w:hAnsi="Times New Roman" w:cs="Times New Roman"/>
          <w:noProof/>
        </w:rPr>
        <w:t>）</w:t>
      </w:r>
      <w:r w:rsidR="000B50D4">
        <w:rPr>
          <w:rFonts w:ascii="Times New Roman" w:eastAsia="宋体" w:hAnsi="Times New Roman" w:cs="Times New Roman"/>
        </w:rPr>
        <w:fldChar w:fldCharType="end"/>
      </w:r>
      <w:r>
        <w:rPr>
          <w:rFonts w:ascii="Times New Roman" w:eastAsia="宋体" w:hAnsi="Times New Roman" w:cs="Times New Roman" w:hint="eastAsia"/>
        </w:rPr>
        <w:t>，进而降低劳动力需求。因此，</w:t>
      </w:r>
      <w:r w:rsidRPr="00B2180D">
        <w:rPr>
          <w:rFonts w:ascii="Times New Roman" w:eastAsia="宋体" w:hAnsi="Times New Roman" w:cs="Times New Roman"/>
        </w:rPr>
        <w:t>贸易方式的转变需要以提升国际大循环为</w:t>
      </w:r>
      <w:r w:rsidR="00190A04">
        <w:rPr>
          <w:rFonts w:ascii="Times New Roman" w:eastAsia="宋体" w:hAnsi="Times New Roman" w:cs="Times New Roman"/>
        </w:rPr>
        <w:t>目标，这意味着之前的劳动密集型和加工环节的企业都要加快转型，但在提高产品附加值、</w:t>
      </w:r>
      <w:r w:rsidRPr="00B2180D">
        <w:rPr>
          <w:rFonts w:ascii="Times New Roman" w:eastAsia="宋体" w:hAnsi="Times New Roman" w:cs="Times New Roman"/>
        </w:rPr>
        <w:t>降低碳排放的同时</w:t>
      </w:r>
      <w:r w:rsidR="00190A04">
        <w:rPr>
          <w:rFonts w:ascii="Times New Roman" w:eastAsia="宋体" w:hAnsi="Times New Roman" w:cs="Times New Roman"/>
        </w:rPr>
        <w:t>，</w:t>
      </w:r>
      <w:r w:rsidRPr="00B2180D">
        <w:rPr>
          <w:rFonts w:ascii="Times New Roman" w:eastAsia="宋体" w:hAnsi="Times New Roman" w:cs="Times New Roman"/>
        </w:rPr>
        <w:t>也会带来就业人数的下降。</w:t>
      </w:r>
    </w:p>
    <w:p w14:paraId="22E35EBA" w14:textId="77777777" w:rsidR="007620A4" w:rsidRPr="00A407FA" w:rsidRDefault="007620A4" w:rsidP="00232320">
      <w:pPr>
        <w:pStyle w:val="20"/>
        <w:spacing w:before="240" w:line="240" w:lineRule="auto"/>
        <w:ind w:firstLineChars="200" w:firstLine="482"/>
        <w:jc w:val="left"/>
        <w:rPr>
          <w:rFonts w:ascii="Times New Roman" w:eastAsia="黑体" w:hAnsi="Times New Roman" w:cs="Times New Roman"/>
          <w:sz w:val="24"/>
          <w:szCs w:val="36"/>
        </w:rPr>
      </w:pPr>
      <w:r w:rsidRPr="00A407FA">
        <w:rPr>
          <w:rFonts w:ascii="Times New Roman" w:eastAsia="黑体" w:hAnsi="Times New Roman" w:cs="Times New Roman" w:hint="eastAsia"/>
          <w:sz w:val="24"/>
          <w:szCs w:val="36"/>
        </w:rPr>
        <w:t>（四）气候变化政策、能源结构与就业</w:t>
      </w:r>
    </w:p>
    <w:p w14:paraId="07B5C7D0" w14:textId="77777777" w:rsidR="00E43077" w:rsidRDefault="0031735E" w:rsidP="00232320">
      <w:pPr>
        <w:ind w:firstLineChars="200" w:firstLine="420"/>
        <w:rPr>
          <w:rFonts w:ascii="Times New Roman" w:eastAsia="宋体" w:hAnsi="Times New Roman" w:cs="Times New Roman"/>
        </w:rPr>
      </w:pPr>
      <w:r w:rsidRPr="00B2180D">
        <w:rPr>
          <w:rFonts w:ascii="Times New Roman" w:eastAsia="宋体" w:hAnsi="Times New Roman" w:cs="Times New Roman"/>
        </w:rPr>
        <w:t>在</w:t>
      </w:r>
      <w:r w:rsidR="00E43077">
        <w:rPr>
          <w:rFonts w:ascii="Times New Roman" w:eastAsia="宋体" w:hAnsi="Times New Roman" w:cs="Times New Roman" w:hint="eastAsia"/>
        </w:rPr>
        <w:t>能源</w:t>
      </w:r>
      <w:r w:rsidRPr="00B2180D">
        <w:rPr>
          <w:rFonts w:ascii="Times New Roman" w:eastAsia="宋体" w:hAnsi="Times New Roman" w:cs="Times New Roman"/>
        </w:rPr>
        <w:t>供给侧，能源结构直接关系到了二氧化碳排放的总量与增长速度。我国能源转型正处在化石能源和非化石能源多元发展阶段，清洁能源虽然有</w:t>
      </w:r>
      <w:r w:rsidR="00D86D36">
        <w:rPr>
          <w:rFonts w:ascii="Times New Roman" w:eastAsia="宋体" w:hAnsi="Times New Roman" w:cs="Times New Roman" w:hint="eastAsia"/>
        </w:rPr>
        <w:t>所</w:t>
      </w:r>
      <w:r w:rsidRPr="00B2180D">
        <w:rPr>
          <w:rFonts w:ascii="Times New Roman" w:eastAsia="宋体" w:hAnsi="Times New Roman" w:cs="Times New Roman"/>
        </w:rPr>
        <w:t>发展，但</w:t>
      </w:r>
      <w:r w:rsidR="00D86D36">
        <w:rPr>
          <w:rFonts w:ascii="Times New Roman" w:eastAsia="宋体" w:hAnsi="Times New Roman" w:cs="Times New Roman" w:hint="eastAsia"/>
        </w:rPr>
        <w:t>以煤</w:t>
      </w:r>
      <w:r w:rsidR="00190A04">
        <w:rPr>
          <w:rFonts w:ascii="Times New Roman" w:eastAsia="宋体" w:hAnsi="Times New Roman" w:cs="Times New Roman" w:hint="eastAsia"/>
        </w:rPr>
        <w:t>碳</w:t>
      </w:r>
      <w:r w:rsidR="00D86D36">
        <w:rPr>
          <w:rFonts w:ascii="Times New Roman" w:eastAsia="宋体" w:hAnsi="Times New Roman" w:cs="Times New Roman" w:hint="eastAsia"/>
        </w:rPr>
        <w:t>为主的</w:t>
      </w:r>
      <w:r w:rsidRPr="00B2180D">
        <w:rPr>
          <w:rFonts w:ascii="Times New Roman" w:eastAsia="宋体" w:hAnsi="Times New Roman" w:cs="Times New Roman"/>
        </w:rPr>
        <w:t>能源结构总体没有改变</w:t>
      </w:r>
      <w:r w:rsidR="00D86D36">
        <w:rPr>
          <w:rFonts w:ascii="Times New Roman" w:eastAsia="宋体" w:hAnsi="Times New Roman" w:cs="Times New Roman" w:hint="eastAsia"/>
        </w:rPr>
        <w:t>，</w:t>
      </w:r>
      <w:r w:rsidRPr="00B2180D">
        <w:rPr>
          <w:rFonts w:ascii="Times New Roman" w:eastAsia="宋体" w:hAnsi="Times New Roman" w:cs="Times New Roman"/>
        </w:rPr>
        <w:t>推进化石能源清洁应用和提升非化石能源比重</w:t>
      </w:r>
      <w:r w:rsidR="00D86D36">
        <w:rPr>
          <w:rFonts w:ascii="Times New Roman" w:eastAsia="宋体" w:hAnsi="Times New Roman" w:cs="Times New Roman" w:hint="eastAsia"/>
        </w:rPr>
        <w:t>将</w:t>
      </w:r>
      <w:r w:rsidRPr="00B2180D">
        <w:rPr>
          <w:rFonts w:ascii="Times New Roman" w:eastAsia="宋体" w:hAnsi="Times New Roman" w:cs="Times New Roman"/>
        </w:rPr>
        <w:t>是</w:t>
      </w:r>
      <w:r w:rsidR="00D86D36">
        <w:rPr>
          <w:rFonts w:ascii="Times New Roman" w:eastAsia="宋体" w:hAnsi="Times New Roman" w:cs="Times New Roman" w:hint="eastAsia"/>
        </w:rPr>
        <w:t>减排的</w:t>
      </w:r>
      <w:r w:rsidRPr="00B2180D">
        <w:rPr>
          <w:rFonts w:ascii="Times New Roman" w:eastAsia="宋体" w:hAnsi="Times New Roman" w:cs="Times New Roman"/>
        </w:rPr>
        <w:t>关键举措。</w:t>
      </w:r>
    </w:p>
    <w:p w14:paraId="63BF198D" w14:textId="77777777" w:rsidR="0031735E" w:rsidRPr="00B2180D" w:rsidRDefault="0031735E" w:rsidP="00232320">
      <w:pPr>
        <w:ind w:firstLineChars="200" w:firstLine="420"/>
        <w:rPr>
          <w:rFonts w:ascii="Times New Roman" w:hAnsi="Times New Roman" w:cs="Times New Roman"/>
        </w:rPr>
      </w:pPr>
      <w:r w:rsidRPr="00B2180D">
        <w:rPr>
          <w:rFonts w:ascii="Times New Roman" w:eastAsia="宋体" w:hAnsi="Times New Roman" w:cs="Times New Roman"/>
        </w:rPr>
        <w:t>我国</w:t>
      </w:r>
      <w:r w:rsidR="00E43077">
        <w:rPr>
          <w:rFonts w:ascii="Times New Roman" w:eastAsia="宋体" w:hAnsi="Times New Roman" w:cs="Times New Roman" w:hint="eastAsia"/>
        </w:rPr>
        <w:t>“</w:t>
      </w:r>
      <w:r w:rsidRPr="00B2180D">
        <w:rPr>
          <w:rFonts w:ascii="Times New Roman" w:eastAsia="宋体" w:hAnsi="Times New Roman" w:cs="Times New Roman"/>
        </w:rPr>
        <w:t>富煤、缺油、少气</w:t>
      </w:r>
      <w:r w:rsidR="00E43077">
        <w:rPr>
          <w:rFonts w:ascii="Times New Roman" w:eastAsia="宋体" w:hAnsi="Times New Roman" w:cs="Times New Roman" w:hint="eastAsia"/>
        </w:rPr>
        <w:t>”</w:t>
      </w:r>
      <w:r w:rsidRPr="00B2180D">
        <w:rPr>
          <w:rFonts w:ascii="Times New Roman" w:eastAsia="宋体" w:hAnsi="Times New Roman" w:cs="Times New Roman"/>
        </w:rPr>
        <w:t>的能源资源禀赋，决定了煤炭在我国能源供应结构中不可或缺的主体地位。尽管煤炭在一次能源消费中的比重将逐步降低，</w:t>
      </w:r>
      <w:r w:rsidRPr="00B2180D">
        <w:rPr>
          <w:rFonts w:ascii="Times New Roman" w:eastAsia="宋体" w:hAnsi="Times New Roman" w:cs="Times New Roman"/>
        </w:rPr>
        <w:t>2019</w:t>
      </w:r>
      <w:r w:rsidRPr="00B2180D">
        <w:rPr>
          <w:rFonts w:ascii="Times New Roman" w:eastAsia="宋体" w:hAnsi="Times New Roman" w:cs="Times New Roman"/>
        </w:rPr>
        <w:t>年已由早年的</w:t>
      </w:r>
      <w:r w:rsidR="00AA473B" w:rsidRPr="00B2180D">
        <w:rPr>
          <w:rFonts w:ascii="Times New Roman" w:eastAsia="宋体" w:hAnsi="Times New Roman" w:cs="Times New Roman"/>
        </w:rPr>
        <w:t>70%</w:t>
      </w:r>
      <w:r w:rsidRPr="00B2180D">
        <w:rPr>
          <w:rFonts w:ascii="Times New Roman" w:eastAsia="宋体" w:hAnsi="Times New Roman" w:cs="Times New Roman"/>
        </w:rPr>
        <w:t>降至</w:t>
      </w:r>
      <w:r w:rsidR="00AA473B" w:rsidRPr="00B2180D">
        <w:rPr>
          <w:rFonts w:ascii="Times New Roman" w:eastAsia="宋体" w:hAnsi="Times New Roman" w:cs="Times New Roman"/>
        </w:rPr>
        <w:t>57.7</w:t>
      </w:r>
      <w:r w:rsidR="00AA473B">
        <w:rPr>
          <w:rFonts w:ascii="Times New Roman" w:eastAsia="宋体" w:hAnsi="Times New Roman" w:cs="Times New Roman" w:hint="eastAsia"/>
        </w:rPr>
        <w:t>%</w:t>
      </w:r>
      <w:r w:rsidRPr="00B2180D">
        <w:rPr>
          <w:rFonts w:ascii="Times New Roman" w:eastAsia="宋体" w:hAnsi="Times New Roman" w:cs="Times New Roman"/>
        </w:rPr>
        <w:t>，但在可预见的将来，煤炭仍将是我国重要的能源供应主体。因此，煤炭的清洁化利用是缓解气候变化和环境污染治理的重头戏。然而，由于通过燃煤机组发电或制造化工原料等行业都处在产业链的上端，因此随着上游产业成本提高，将原先对社会造成的负外部性内部化，环境治理的成本也会在价格中显现。</w:t>
      </w:r>
      <w:r w:rsidRPr="00B2180D">
        <w:rPr>
          <w:rFonts w:ascii="Times New Roman" w:eastAsia="宋体" w:hAnsi="Times New Roman" w:cs="Times New Roman"/>
          <w:szCs w:val="24"/>
        </w:rPr>
        <w:t>环境成本上升在推动产品价格提升的同时会带来产品需求的降低，进而会减少劳动力需求量</w:t>
      </w:r>
      <w:r w:rsidR="000B50D4" w:rsidRPr="00B2180D">
        <w:rPr>
          <w:rFonts w:ascii="Times New Roman" w:eastAsia="宋体" w:hAnsi="Times New Roman" w:cs="Times New Roman"/>
          <w:szCs w:val="24"/>
        </w:rPr>
        <w:fldChar w:fldCharType="begin"/>
      </w:r>
      <w:r w:rsidR="009415D5">
        <w:rPr>
          <w:rFonts w:ascii="Times New Roman" w:eastAsia="宋体" w:hAnsi="Times New Roman" w:cs="Times New Roman"/>
          <w:szCs w:val="24"/>
        </w:rPr>
        <w:instrText xml:space="preserve"> ADDIN EN.CITE &lt;EndNote&gt;&lt;Cite&gt;&lt;Author&gt;Morgenstern&lt;/Author&gt;&lt;Year&gt;2002&lt;/Year&gt;&lt;RecNum&gt;64&lt;/RecNum&gt;&lt;DisplayText&gt;(Morgenstern et al., 2002)&lt;/DisplayText&gt;&lt;record&gt;&lt;rec-number&gt;64&lt;/rec-number&gt;&lt;foreign-keys&gt;&lt;key app="EN" db-id="az5xf5v2n0wtt3er5duxedt1tvea9xpadsrv" timestamp="1618902284"&gt;64&lt;/key&gt;&lt;/foreign-keys&gt;&lt;ref-type name="Journal Article"&gt;17&lt;/ref-type&gt;&lt;contributors&gt;&lt;authors&gt;&lt;author&gt;Richard D. Morgenstern&lt;/author&gt;&lt;author&gt;William A. Pizer&lt;/author&gt;&lt;author&gt;Jhih-Shyang Shih&lt;/author&gt;&lt;/authors&gt;&lt;/contributors&gt;&lt;auth-address&gt;1616 P Street, NW, Washington, DC, 20036&lt;/auth-address&gt;&lt;titles&gt;&lt;title&gt;Jobs Versus the Environment: An Industry-Level Perspective&lt;/title&gt;&lt;secondary-title&gt;Journal of Environmental Economics and Management&lt;/secondary-title&gt;&lt;/titles&gt;&lt;periodical&gt;&lt;full-title&gt;Journal of Environmental Economics and Management&lt;/full-title&gt;&lt;/periodical&gt;&lt;volume&gt;43&lt;/volume&gt;&lt;number&gt;3&lt;/number&gt;&lt;keywords&gt;&lt;keyword&gt;jobs-environment trade-off&lt;/keyword&gt;&lt;keyword&gt;distribution of environmental costs&lt;/keyword&gt;&lt;keyword&gt;translog cost function&lt;/keyword&gt;&lt;/keywords&gt;&lt;dates&gt;&lt;year&gt;2002&lt;/year&gt;&lt;/dates&gt;&lt;isbn&gt;0095-0696&lt;/isbn&gt;&lt;urls&gt;&lt;/urls&gt;&lt;remote-database-provider&gt;Cnki&lt;/remote-database-provider&gt;&lt;/record&gt;&lt;/Cite&gt;&lt;/EndNote&gt;</w:instrText>
      </w:r>
      <w:r w:rsidR="000B50D4" w:rsidRPr="00B2180D">
        <w:rPr>
          <w:rFonts w:ascii="Times New Roman" w:eastAsia="宋体" w:hAnsi="Times New Roman" w:cs="Times New Roman"/>
          <w:szCs w:val="24"/>
        </w:rPr>
        <w:fldChar w:fldCharType="separate"/>
      </w:r>
      <w:r w:rsidR="00B022D7">
        <w:rPr>
          <w:rFonts w:ascii="Times New Roman" w:eastAsia="宋体" w:hAnsi="Times New Roman" w:cs="Times New Roman"/>
          <w:noProof/>
          <w:szCs w:val="24"/>
        </w:rPr>
        <w:t>（</w:t>
      </w:r>
      <w:r w:rsidR="009415D5">
        <w:rPr>
          <w:rFonts w:ascii="Times New Roman" w:eastAsia="宋体" w:hAnsi="Times New Roman" w:cs="Times New Roman"/>
          <w:noProof/>
          <w:szCs w:val="24"/>
        </w:rPr>
        <w:t>Morgenstern</w:t>
      </w:r>
      <w:r w:rsidR="005C77DD">
        <w:rPr>
          <w:rFonts w:ascii="Times New Roman" w:eastAsia="宋体" w:hAnsi="Times New Roman" w:cs="Times New Roman"/>
          <w:noProof/>
          <w:szCs w:val="24"/>
        </w:rPr>
        <w:t xml:space="preserve"> et al</w:t>
      </w:r>
      <w:r w:rsidR="00C43F34">
        <w:rPr>
          <w:rFonts w:ascii="Times New Roman" w:eastAsia="宋体" w:hAnsi="Times New Roman" w:cs="Times New Roman"/>
          <w:noProof/>
          <w:szCs w:val="24"/>
        </w:rPr>
        <w:t>，</w:t>
      </w:r>
      <w:r w:rsidR="009415D5">
        <w:rPr>
          <w:rFonts w:ascii="Times New Roman" w:eastAsia="宋体" w:hAnsi="Times New Roman" w:cs="Times New Roman"/>
          <w:noProof/>
          <w:szCs w:val="24"/>
        </w:rPr>
        <w:t>2002</w:t>
      </w:r>
      <w:r w:rsidR="00B022D7">
        <w:rPr>
          <w:rFonts w:ascii="Times New Roman" w:eastAsia="宋体" w:hAnsi="Times New Roman" w:cs="Times New Roman"/>
          <w:noProof/>
          <w:szCs w:val="24"/>
        </w:rPr>
        <w:t>）</w:t>
      </w:r>
      <w:r w:rsidR="000B50D4" w:rsidRPr="00B2180D">
        <w:rPr>
          <w:rFonts w:ascii="Times New Roman" w:eastAsia="宋体" w:hAnsi="Times New Roman" w:cs="Times New Roman"/>
          <w:szCs w:val="24"/>
        </w:rPr>
        <w:fldChar w:fldCharType="end"/>
      </w:r>
      <w:r w:rsidRPr="00B2180D">
        <w:rPr>
          <w:rFonts w:ascii="Times New Roman" w:eastAsia="宋体" w:hAnsi="Times New Roman" w:cs="Times New Roman"/>
          <w:szCs w:val="24"/>
        </w:rPr>
        <w:t>。</w:t>
      </w:r>
      <w:r w:rsidRPr="00B2180D">
        <w:rPr>
          <w:rFonts w:ascii="Times New Roman" w:eastAsia="宋体" w:hAnsi="Times New Roman" w:cs="Times New Roman"/>
        </w:rPr>
        <w:t>对于非化石能源的发展，我国现要求到</w:t>
      </w:r>
      <w:r w:rsidRPr="00B2180D">
        <w:rPr>
          <w:rFonts w:ascii="Times New Roman" w:hAnsi="Times New Roman" w:cs="Times New Roman"/>
        </w:rPr>
        <w:t>2030</w:t>
      </w:r>
      <w:r w:rsidRPr="00B2180D">
        <w:rPr>
          <w:rFonts w:ascii="Times New Roman" w:eastAsia="宋体" w:hAnsi="Times New Roman" w:cs="Times New Roman"/>
        </w:rPr>
        <w:t>年，非化石能源占一次能源消费比重要达到</w:t>
      </w:r>
      <w:r w:rsidR="00AA473B" w:rsidRPr="00AA473B">
        <w:rPr>
          <w:rFonts w:ascii="Times New Roman" w:eastAsia="宋体" w:hAnsi="Times New Roman" w:cs="Times New Roman"/>
        </w:rPr>
        <w:t>25</w:t>
      </w:r>
      <w:r w:rsidR="00AA473B" w:rsidRPr="00B2180D">
        <w:rPr>
          <w:rFonts w:ascii="Times New Roman" w:eastAsia="宋体" w:hAnsi="Times New Roman" w:cs="Times New Roman"/>
        </w:rPr>
        <w:t>%</w:t>
      </w:r>
      <w:r w:rsidRPr="00B2180D">
        <w:rPr>
          <w:rFonts w:ascii="Times New Roman" w:eastAsia="宋体" w:hAnsi="Times New Roman" w:cs="Times New Roman"/>
        </w:rPr>
        <w:t>，也就是说非化石能源供应将稳步提升而化石能源比重相对下降。</w:t>
      </w:r>
      <w:r w:rsidR="00C36C88">
        <w:rPr>
          <w:rFonts w:ascii="Times New Roman" w:eastAsia="宋体" w:hAnsi="Times New Roman" w:cs="Times New Roman" w:hint="eastAsia"/>
        </w:rPr>
        <w:t>非化石能源的提升在一定程度上会提升企业用能成本。</w:t>
      </w:r>
    </w:p>
    <w:p w14:paraId="35442FC2" w14:textId="77777777" w:rsidR="0031735E" w:rsidRPr="00B2180D" w:rsidRDefault="0031735E" w:rsidP="00232320">
      <w:pPr>
        <w:ind w:firstLineChars="200" w:firstLine="420"/>
        <w:rPr>
          <w:rFonts w:ascii="Times New Roman" w:hAnsi="Times New Roman" w:cs="Times New Roman"/>
        </w:rPr>
      </w:pPr>
      <w:r w:rsidRPr="00B2180D">
        <w:rPr>
          <w:rFonts w:ascii="Times New Roman" w:eastAsia="宋体" w:hAnsi="Times New Roman" w:cs="Times New Roman"/>
        </w:rPr>
        <w:t>可见，无论是煤炭的清洁利用还是</w:t>
      </w:r>
      <w:r w:rsidR="00874458">
        <w:rPr>
          <w:rFonts w:ascii="Times New Roman" w:eastAsia="宋体" w:hAnsi="Times New Roman" w:cs="Times New Roman" w:hint="eastAsia"/>
        </w:rPr>
        <w:t>可再生能源的普及</w:t>
      </w:r>
      <w:r w:rsidRPr="00B2180D">
        <w:rPr>
          <w:rFonts w:ascii="Times New Roman" w:eastAsia="宋体" w:hAnsi="Times New Roman" w:cs="Times New Roman"/>
        </w:rPr>
        <w:t>，在短期技术水平不变的情况下，这些举措均不可避免地会推高企业的用能成本，从而增</w:t>
      </w:r>
      <w:r w:rsidR="0091329E">
        <w:rPr>
          <w:rFonts w:ascii="Times New Roman" w:eastAsia="宋体" w:hAnsi="Times New Roman" w:cs="Times New Roman" w:hint="eastAsia"/>
        </w:rPr>
        <w:t>加</w:t>
      </w:r>
      <w:r w:rsidRPr="00B2180D">
        <w:rPr>
          <w:rFonts w:ascii="Times New Roman" w:eastAsia="宋体" w:hAnsi="Times New Roman" w:cs="Times New Roman"/>
        </w:rPr>
        <w:t>企业和个人的负担，而企业成本的</w:t>
      </w:r>
      <w:r w:rsidRPr="00B2180D">
        <w:rPr>
          <w:rFonts w:ascii="Times New Roman" w:eastAsia="宋体" w:hAnsi="Times New Roman" w:cs="Times New Roman"/>
        </w:rPr>
        <w:lastRenderedPageBreak/>
        <w:t>提高在一定程度上会影响企业的经营运营决策，进而对企业用工人数产生负面影响。</w:t>
      </w:r>
    </w:p>
    <w:p w14:paraId="13E8F0C8" w14:textId="77777777" w:rsidR="0031735E" w:rsidRDefault="0031735E" w:rsidP="00232320">
      <w:pPr>
        <w:ind w:firstLineChars="200" w:firstLine="420"/>
        <w:rPr>
          <w:rFonts w:ascii="Times New Roman" w:eastAsia="宋体" w:hAnsi="Times New Roman" w:cs="Times New Roman"/>
        </w:rPr>
      </w:pPr>
      <w:r w:rsidRPr="00B2180D">
        <w:rPr>
          <w:rFonts w:ascii="Times New Roman" w:eastAsia="宋体" w:hAnsi="Times New Roman" w:cs="Times New Roman"/>
        </w:rPr>
        <w:t>但值得注意的是，能源供给结构的优化除了会拉高一般企业的用能成本，它还直接关系到能源行业本身的发展。新能源产业和新业态都将在这一转型过程中被重点扶植，而火电、煤炭及煤化工领域将受到明显冲击。</w:t>
      </w:r>
      <w:r w:rsidR="00DA4FAC">
        <w:rPr>
          <w:rFonts w:ascii="Times New Roman" w:eastAsia="宋体" w:hAnsi="Times New Roman" w:cs="Times New Roman" w:hint="eastAsia"/>
        </w:rPr>
        <w:t>那么</w:t>
      </w:r>
      <w:r w:rsidRPr="00B2180D">
        <w:rPr>
          <w:rFonts w:ascii="Times New Roman" w:eastAsia="宋体" w:hAnsi="Times New Roman" w:cs="Times New Roman"/>
        </w:rPr>
        <w:t>传统能源行业</w:t>
      </w:r>
      <w:r w:rsidR="00DA4FAC">
        <w:rPr>
          <w:rFonts w:ascii="Times New Roman" w:eastAsia="宋体" w:hAnsi="Times New Roman" w:cs="Times New Roman" w:hint="eastAsia"/>
        </w:rPr>
        <w:t>将会</w:t>
      </w:r>
      <w:r w:rsidRPr="00B2180D">
        <w:rPr>
          <w:rFonts w:ascii="Times New Roman" w:eastAsia="宋体" w:hAnsi="Times New Roman" w:cs="Times New Roman"/>
        </w:rPr>
        <w:t>萎缩，新能源行业会创造新的就业岗位。例如</w:t>
      </w:r>
      <w:r w:rsidR="00694B36">
        <w:rPr>
          <w:rFonts w:ascii="Times New Roman" w:eastAsia="宋体" w:hAnsi="Times New Roman" w:cs="Times New Roman" w:hint="eastAsia"/>
        </w:rPr>
        <w:t>，</w:t>
      </w:r>
      <w:r w:rsidR="00DA4FAC">
        <w:rPr>
          <w:rFonts w:ascii="Times New Roman" w:eastAsia="宋体" w:hAnsi="Times New Roman" w:cs="Times New Roman" w:hint="eastAsia"/>
        </w:rPr>
        <w:t>部分较为落后的火电厂选择技术优化来降低碳排放，那么技术的提升可能会对劳动力产生替代效应</w:t>
      </w:r>
      <w:r w:rsidRPr="00B2180D">
        <w:rPr>
          <w:rFonts w:ascii="Times New Roman" w:eastAsia="宋体" w:hAnsi="Times New Roman" w:cs="Times New Roman"/>
        </w:rPr>
        <w:t>，带来火电行业就业人数的下降，但与此同时新能源发电行业的发展</w:t>
      </w:r>
      <w:r w:rsidR="00DA4FAC">
        <w:rPr>
          <w:rFonts w:ascii="Times New Roman" w:eastAsia="宋体" w:hAnsi="Times New Roman" w:cs="Times New Roman" w:hint="eastAsia"/>
        </w:rPr>
        <w:t>在一定程度上会挤占火电比重，并且</w:t>
      </w:r>
      <w:r w:rsidRPr="00B2180D">
        <w:rPr>
          <w:rFonts w:ascii="Times New Roman" w:eastAsia="宋体" w:hAnsi="Times New Roman" w:cs="Times New Roman"/>
        </w:rPr>
        <w:t>创造新的就业岗位。因而，在这种情况下，能源供应结构调整对就业人数的影响并不明确。</w:t>
      </w:r>
      <w:r w:rsidR="00583F35">
        <w:fldChar w:fldCharType="begin"/>
      </w:r>
      <w:r w:rsidR="00583F35">
        <w:instrText xml:space="preserve"> REF _Ref100184068 \h  \* MERGEFORMAT </w:instrText>
      </w:r>
      <w:r w:rsidR="00583F35">
        <w:fldChar w:fldCharType="separate"/>
      </w:r>
      <w:r w:rsidR="00CD3CF6" w:rsidRPr="00CD3CF6">
        <w:rPr>
          <w:rFonts w:ascii="Times New Roman" w:eastAsia="宋体" w:hAnsi="Times New Roman" w:cs="Times New Roman"/>
        </w:rPr>
        <w:t>图</w:t>
      </w:r>
      <w:r w:rsidR="00CD3CF6" w:rsidRPr="00CD3CF6">
        <w:rPr>
          <w:rFonts w:ascii="Times New Roman" w:eastAsia="宋体" w:hAnsi="Times New Roman" w:cs="Times New Roman"/>
        </w:rPr>
        <w:t>4</w:t>
      </w:r>
      <w:r w:rsidR="00583F35">
        <w:fldChar w:fldCharType="end"/>
      </w:r>
      <w:r w:rsidR="00111557">
        <w:rPr>
          <w:rFonts w:ascii="Times New Roman" w:eastAsia="宋体" w:hAnsi="Times New Roman" w:cs="Times New Roman" w:hint="eastAsia"/>
        </w:rPr>
        <w:t>展示</w:t>
      </w:r>
      <w:r w:rsidRPr="00B2180D">
        <w:rPr>
          <w:rFonts w:ascii="Times New Roman" w:eastAsia="宋体" w:hAnsi="Times New Roman" w:cs="Times New Roman"/>
        </w:rPr>
        <w:t>了</w:t>
      </w:r>
      <w:r w:rsidR="00ED66CC">
        <w:rPr>
          <w:rFonts w:ascii="Times New Roman" w:hAnsi="Times New Roman" w:cs="Times New Roman"/>
        </w:rPr>
        <w:t>2005-2019</w:t>
      </w:r>
      <w:r w:rsidRPr="00B2180D">
        <w:rPr>
          <w:rFonts w:ascii="Times New Roman" w:eastAsia="宋体" w:hAnsi="Times New Roman" w:cs="Times New Roman"/>
        </w:rPr>
        <w:t>年</w:t>
      </w:r>
      <w:r w:rsidR="00190A04">
        <w:rPr>
          <w:rFonts w:ascii="Times New Roman" w:eastAsia="宋体" w:hAnsi="Times New Roman" w:cs="Times New Roman"/>
        </w:rPr>
        <w:t>间</w:t>
      </w:r>
      <w:r w:rsidR="00472E9C">
        <w:rPr>
          <w:rFonts w:ascii="Times New Roman" w:eastAsia="宋体" w:hAnsi="Times New Roman" w:cs="Times New Roman" w:hint="eastAsia"/>
        </w:rPr>
        <w:t>我国</w:t>
      </w:r>
      <w:r w:rsidRPr="00B2180D">
        <w:rPr>
          <w:rFonts w:ascii="Times New Roman" w:eastAsia="宋体" w:hAnsi="Times New Roman" w:cs="Times New Roman"/>
        </w:rPr>
        <w:t>煤炭采选业和石油与核燃料加工业</w:t>
      </w:r>
      <w:r w:rsidR="00111557">
        <w:rPr>
          <w:rFonts w:ascii="Times New Roman" w:eastAsia="宋体" w:hAnsi="Times New Roman" w:cs="Times New Roman" w:hint="eastAsia"/>
        </w:rPr>
        <w:t>就业人数与</w:t>
      </w:r>
      <w:r w:rsidRPr="00B2180D">
        <w:rPr>
          <w:rFonts w:ascii="Times New Roman" w:eastAsia="宋体" w:hAnsi="Times New Roman" w:cs="Times New Roman"/>
        </w:rPr>
        <w:t>能源结构的关系。</w:t>
      </w:r>
      <w:r w:rsidR="00303A4C">
        <w:rPr>
          <w:rFonts w:ascii="Times New Roman" w:eastAsia="宋体" w:hAnsi="Times New Roman" w:cs="Times New Roman" w:hint="eastAsia"/>
        </w:rPr>
        <w:t>2</w:t>
      </w:r>
      <w:r w:rsidR="00303A4C">
        <w:rPr>
          <w:rFonts w:ascii="Times New Roman" w:eastAsia="宋体" w:hAnsi="Times New Roman" w:cs="Times New Roman"/>
        </w:rPr>
        <w:t>011</w:t>
      </w:r>
      <w:r w:rsidR="00303A4C">
        <w:rPr>
          <w:rFonts w:ascii="Times New Roman" w:eastAsia="宋体" w:hAnsi="Times New Roman" w:cs="Times New Roman" w:hint="eastAsia"/>
        </w:rPr>
        <w:t>年前</w:t>
      </w:r>
      <w:r w:rsidR="0077274E">
        <w:rPr>
          <w:rFonts w:ascii="Times New Roman" w:eastAsia="宋体" w:hAnsi="Times New Roman" w:cs="Times New Roman" w:hint="eastAsia"/>
        </w:rPr>
        <w:t>，化石能源比重</w:t>
      </w:r>
      <w:r w:rsidR="00303A4C">
        <w:rPr>
          <w:rFonts w:ascii="Times New Roman" w:eastAsia="宋体" w:hAnsi="Times New Roman" w:cs="Times New Roman" w:hint="eastAsia"/>
        </w:rPr>
        <w:t>与就业人数的关系还并不十分明确，但在</w:t>
      </w:r>
      <w:r w:rsidR="00303A4C">
        <w:rPr>
          <w:rFonts w:ascii="Times New Roman" w:eastAsia="宋体" w:hAnsi="Times New Roman" w:cs="Times New Roman" w:hint="eastAsia"/>
        </w:rPr>
        <w:t>2</w:t>
      </w:r>
      <w:r w:rsidR="00303A4C">
        <w:rPr>
          <w:rFonts w:ascii="Times New Roman" w:eastAsia="宋体" w:hAnsi="Times New Roman" w:cs="Times New Roman"/>
        </w:rPr>
        <w:t>011</w:t>
      </w:r>
      <w:r w:rsidR="00190A04">
        <w:rPr>
          <w:rFonts w:ascii="Times New Roman" w:eastAsia="宋体" w:hAnsi="Times New Roman" w:cs="Times New Roman"/>
        </w:rPr>
        <w:t>年</w:t>
      </w:r>
      <w:r w:rsidR="00303A4C">
        <w:rPr>
          <w:rFonts w:ascii="Times New Roman" w:eastAsia="宋体" w:hAnsi="Times New Roman" w:cs="Times New Roman" w:hint="eastAsia"/>
        </w:rPr>
        <w:t>后，化石能源比重与</w:t>
      </w:r>
      <w:r w:rsidR="0077274E">
        <w:rPr>
          <w:rFonts w:ascii="Times New Roman" w:eastAsia="宋体" w:hAnsi="Times New Roman" w:cs="Times New Roman" w:hint="eastAsia"/>
        </w:rPr>
        <w:t>就业人数</w:t>
      </w:r>
      <w:r w:rsidR="00303A4C">
        <w:rPr>
          <w:rFonts w:ascii="Times New Roman" w:eastAsia="宋体" w:hAnsi="Times New Roman" w:cs="Times New Roman" w:hint="eastAsia"/>
        </w:rPr>
        <w:t>呈现出正相关关系。可以看到，</w:t>
      </w:r>
      <w:r w:rsidR="005D2A9C">
        <w:rPr>
          <w:rFonts w:ascii="Times New Roman" w:eastAsia="宋体" w:hAnsi="Times New Roman" w:cs="Times New Roman" w:hint="eastAsia"/>
        </w:rPr>
        <w:t>近年来，</w:t>
      </w:r>
      <w:r w:rsidR="004E65F0">
        <w:rPr>
          <w:rFonts w:ascii="Times New Roman" w:eastAsia="宋体" w:hAnsi="Times New Roman" w:cs="Times New Roman" w:hint="eastAsia"/>
        </w:rPr>
        <w:t>随着</w:t>
      </w:r>
      <w:r w:rsidR="005D2A9C">
        <w:rPr>
          <w:rFonts w:ascii="Times New Roman" w:eastAsia="宋体" w:hAnsi="Times New Roman" w:cs="Times New Roman" w:hint="eastAsia"/>
        </w:rPr>
        <w:t>原</w:t>
      </w:r>
      <w:r w:rsidR="004E65F0">
        <w:rPr>
          <w:rFonts w:ascii="Times New Roman" w:eastAsia="宋体" w:hAnsi="Times New Roman" w:cs="Times New Roman" w:hint="eastAsia"/>
        </w:rPr>
        <w:t>油</w:t>
      </w:r>
      <w:r w:rsidR="005D2A9C">
        <w:rPr>
          <w:rFonts w:ascii="Times New Roman" w:eastAsia="宋体" w:hAnsi="Times New Roman" w:cs="Times New Roman" w:hint="eastAsia"/>
        </w:rPr>
        <w:t>比重和原煤比重</w:t>
      </w:r>
      <w:r w:rsidR="004E65F0">
        <w:rPr>
          <w:rFonts w:ascii="Times New Roman" w:eastAsia="宋体" w:hAnsi="Times New Roman" w:cs="Times New Roman" w:hint="eastAsia"/>
        </w:rPr>
        <w:t>的降低，就业人数也逐渐下降</w:t>
      </w:r>
      <w:r w:rsidRPr="00B2180D">
        <w:rPr>
          <w:rFonts w:ascii="Times New Roman" w:eastAsia="宋体" w:hAnsi="Times New Roman" w:cs="Times New Roman"/>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4195"/>
      </w:tblGrid>
      <w:tr w:rsidR="00B53EBD" w:rsidRPr="00B2180D" w14:paraId="7D1FB8D8" w14:textId="77777777" w:rsidTr="00A407FA">
        <w:trPr>
          <w:trHeight w:val="3181"/>
        </w:trPr>
        <w:tc>
          <w:tcPr>
            <w:tcW w:w="4048" w:type="dxa"/>
          </w:tcPr>
          <w:p w14:paraId="6A69F12F" w14:textId="77777777" w:rsidR="00492B2D" w:rsidRPr="00B2180D" w:rsidRDefault="00492B2D" w:rsidP="00232320">
            <w:pPr>
              <w:pStyle w:val="ab"/>
            </w:pPr>
            <w:r>
              <w:rPr>
                <w:noProof/>
              </w:rPr>
              <w:drawing>
                <wp:inline distT="0" distB="0" distL="0" distR="0" wp14:anchorId="437A7391" wp14:editId="4BB048B5">
                  <wp:extent cx="2524539" cy="2619375"/>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195" w:type="dxa"/>
          </w:tcPr>
          <w:p w14:paraId="7D5691AE" w14:textId="77777777" w:rsidR="00C36C88" w:rsidRPr="00B2180D" w:rsidRDefault="00B53EBD" w:rsidP="00232320">
            <w:pPr>
              <w:pStyle w:val="ab"/>
            </w:pPr>
            <w:r>
              <w:rPr>
                <w:noProof/>
              </w:rPr>
              <w:drawing>
                <wp:inline distT="0" distB="0" distL="0" distR="0" wp14:anchorId="44E22916" wp14:editId="334F08F6">
                  <wp:extent cx="2524539" cy="2619375"/>
                  <wp:effectExtent l="0" t="0" r="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45032164" w14:textId="77777777" w:rsidR="00C36C88" w:rsidRPr="00ED5397" w:rsidRDefault="00C36C88" w:rsidP="00232320">
      <w:pPr>
        <w:pStyle w:val="ac"/>
        <w:spacing w:line="240" w:lineRule="auto"/>
        <w:rPr>
          <w:rFonts w:eastAsia="楷体" w:cs="Times New Roman"/>
        </w:rPr>
      </w:pPr>
      <w:bookmarkStart w:id="18" w:name="_Ref100184068"/>
      <w:r w:rsidRPr="00ED5397">
        <w:rPr>
          <w:rFonts w:eastAsia="楷体" w:cs="Times New Roman"/>
        </w:rPr>
        <w:t>图</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图</w:instrText>
      </w:r>
      <w:r w:rsidRPr="00ED5397">
        <w:rPr>
          <w:rFonts w:eastAsia="楷体" w:cs="Times New Roman"/>
        </w:rPr>
        <w:instrText xml:space="preserve"> \* ARABIC </w:instrText>
      </w:r>
      <w:r w:rsidR="000B50D4" w:rsidRPr="00ED5397">
        <w:rPr>
          <w:rFonts w:eastAsia="楷体" w:cs="Times New Roman"/>
        </w:rPr>
        <w:fldChar w:fldCharType="separate"/>
      </w:r>
      <w:r w:rsidR="00CD3CF6">
        <w:rPr>
          <w:rFonts w:eastAsia="楷体" w:cs="Times New Roman"/>
          <w:noProof/>
        </w:rPr>
        <w:t>4</w:t>
      </w:r>
      <w:r w:rsidR="000B50D4" w:rsidRPr="00ED5397">
        <w:rPr>
          <w:rFonts w:eastAsia="楷体" w:cs="Times New Roman"/>
        </w:rPr>
        <w:fldChar w:fldCharType="end"/>
      </w:r>
      <w:bookmarkEnd w:id="18"/>
      <w:r w:rsidRPr="00ED5397">
        <w:rPr>
          <w:rFonts w:eastAsia="楷体" w:cs="Times New Roman"/>
        </w:rPr>
        <w:t xml:space="preserve">　</w:t>
      </w:r>
      <w:r w:rsidRPr="00ED5397">
        <w:rPr>
          <w:rFonts w:eastAsia="楷体" w:cs="Times New Roman"/>
        </w:rPr>
        <w:t>20</w:t>
      </w:r>
      <w:r w:rsidR="00A83B7A">
        <w:rPr>
          <w:rFonts w:eastAsia="楷体" w:cs="Times New Roman"/>
        </w:rPr>
        <w:t>05-2019</w:t>
      </w:r>
      <w:r w:rsidRPr="00ED5397">
        <w:rPr>
          <w:rFonts w:eastAsia="楷体" w:cs="Times New Roman"/>
        </w:rPr>
        <w:t>年行业就业人数与能源供应比重</w:t>
      </w:r>
    </w:p>
    <w:p w14:paraId="2424DAF6" w14:textId="77777777" w:rsidR="00421E49" w:rsidRDefault="00C36C88" w:rsidP="00421E49">
      <w:pPr>
        <w:pStyle w:val="ae"/>
        <w:spacing w:line="240" w:lineRule="auto"/>
        <w:ind w:firstLine="420"/>
        <w:rPr>
          <w:rFonts w:ascii="Times New Roman" w:eastAsia="楷体" w:hAnsi="Times New Roman" w:cs="Times New Roman"/>
        </w:rPr>
      </w:pPr>
      <w:r w:rsidRPr="00ED5397">
        <w:rPr>
          <w:rFonts w:ascii="Times New Roman" w:eastAsia="楷体" w:hAnsi="Times New Roman" w:cs="Times New Roman"/>
        </w:rPr>
        <w:t>资料来源：《中国工业统计年鉴》和《中国能源统计年鉴》。</w:t>
      </w:r>
    </w:p>
    <w:p w14:paraId="34F0DCD8" w14:textId="77777777" w:rsidR="00421E49" w:rsidRDefault="00421E49" w:rsidP="00421E49">
      <w:pPr>
        <w:pStyle w:val="ae"/>
        <w:spacing w:line="240" w:lineRule="auto"/>
        <w:ind w:firstLine="420"/>
        <w:rPr>
          <w:rFonts w:ascii="Times New Roman" w:eastAsia="楷体" w:hAnsi="Times New Roman" w:cs="Times New Roman"/>
        </w:rPr>
      </w:pPr>
    </w:p>
    <w:p w14:paraId="17551D44" w14:textId="77777777" w:rsidR="00BD316B" w:rsidRPr="00BD316B" w:rsidRDefault="00801885" w:rsidP="00421E49">
      <w:pPr>
        <w:ind w:firstLine="480"/>
        <w:rPr>
          <w:rFonts w:ascii="Times New Roman" w:eastAsia="宋体" w:hAnsi="Times New Roman" w:cs="Times New Roman"/>
        </w:rPr>
      </w:pPr>
      <w:r>
        <w:rPr>
          <w:rFonts w:ascii="Times New Roman" w:eastAsia="宋体" w:hAnsi="Times New Roman" w:cs="Times New Roman" w:hint="eastAsia"/>
        </w:rPr>
        <w:t>综上所述</w:t>
      </w:r>
      <w:r w:rsidR="00EB3ACD" w:rsidRPr="00B2180D">
        <w:rPr>
          <w:rFonts w:ascii="Times New Roman" w:eastAsia="宋体" w:hAnsi="Times New Roman" w:cs="Times New Roman"/>
        </w:rPr>
        <w:t>，</w:t>
      </w:r>
      <w:r w:rsidR="00421E49">
        <w:rPr>
          <w:rFonts w:ascii="Times New Roman" w:eastAsia="宋体" w:hAnsi="Times New Roman" w:cs="Times New Roman" w:hint="eastAsia"/>
        </w:rPr>
        <w:t>气候变化政策与</w:t>
      </w:r>
      <w:r w:rsidR="00BD316B">
        <w:rPr>
          <w:rFonts w:ascii="Times New Roman" w:eastAsia="宋体" w:hAnsi="Times New Roman" w:cs="Times New Roman" w:hint="eastAsia"/>
        </w:rPr>
        <w:t>就业人数</w:t>
      </w:r>
      <w:r w:rsidR="00421E49">
        <w:rPr>
          <w:rFonts w:ascii="Times New Roman" w:eastAsia="宋体" w:hAnsi="Times New Roman" w:cs="Times New Roman" w:hint="eastAsia"/>
        </w:rPr>
        <w:t>的关系会受到经济增</w:t>
      </w:r>
      <w:r w:rsidR="00190A04">
        <w:rPr>
          <w:rFonts w:ascii="Times New Roman" w:eastAsia="宋体" w:hAnsi="Times New Roman" w:cs="Times New Roman" w:hint="eastAsia"/>
        </w:rPr>
        <w:t>长、产业结构、出口比重、外商直接投资和能源结构等因素的影响。因此，</w:t>
      </w:r>
      <w:r w:rsidR="00DB6FDF">
        <w:rPr>
          <w:rFonts w:ascii="Times New Roman" w:eastAsia="宋体" w:hAnsi="Times New Roman" w:cs="Times New Roman" w:hint="eastAsia"/>
        </w:rPr>
        <w:t>本文将在</w:t>
      </w:r>
      <w:r w:rsidR="00BD316B">
        <w:rPr>
          <w:rFonts w:ascii="Times New Roman" w:eastAsia="宋体" w:hAnsi="Times New Roman" w:cs="Times New Roman" w:hint="eastAsia"/>
        </w:rPr>
        <w:t>估计</w:t>
      </w:r>
      <w:r w:rsidR="00DB6FDF">
        <w:rPr>
          <w:rFonts w:ascii="Times New Roman" w:eastAsia="宋体" w:hAnsi="Times New Roman" w:cs="Times New Roman" w:hint="eastAsia"/>
        </w:rPr>
        <w:t>气候变化奥肯定律，即碳排放与就业人数周期性关系的基础上，</w:t>
      </w:r>
      <w:r w:rsidR="00BD316B">
        <w:rPr>
          <w:rFonts w:ascii="Times New Roman" w:eastAsia="宋体" w:hAnsi="Times New Roman" w:cs="Times New Roman" w:hint="eastAsia"/>
        </w:rPr>
        <w:t>分别</w:t>
      </w:r>
      <w:r w:rsidR="00DB6FDF">
        <w:rPr>
          <w:rFonts w:ascii="Times New Roman" w:eastAsia="宋体" w:hAnsi="Times New Roman" w:cs="Times New Roman" w:hint="eastAsia"/>
        </w:rPr>
        <w:t>探讨上述因素对气候变化奥肯系数产生</w:t>
      </w:r>
      <w:r w:rsidR="00BD316B">
        <w:rPr>
          <w:rFonts w:ascii="Times New Roman" w:eastAsia="宋体" w:hAnsi="Times New Roman" w:cs="Times New Roman" w:hint="eastAsia"/>
        </w:rPr>
        <w:t>的影响。</w:t>
      </w:r>
    </w:p>
    <w:bookmarkEnd w:id="8"/>
    <w:p w14:paraId="37508887" w14:textId="77777777" w:rsidR="00EF36ED" w:rsidRPr="00B2180D" w:rsidRDefault="00EB3ACD" w:rsidP="00232320">
      <w:pPr>
        <w:widowControl/>
        <w:spacing w:before="100" w:beforeAutospacing="1" w:after="100" w:afterAutospacing="1"/>
        <w:jc w:val="center"/>
        <w:textAlignment w:val="top"/>
        <w:outlineLvl w:val="0"/>
        <w:rPr>
          <w:rFonts w:ascii="Times New Roman" w:eastAsia="黑体" w:hAnsi="Times New Roman" w:cs="Times New Roman"/>
          <w:color w:val="000000"/>
          <w:kern w:val="0"/>
          <w:sz w:val="28"/>
          <w:szCs w:val="28"/>
        </w:rPr>
      </w:pPr>
      <w:r w:rsidRPr="00B2180D">
        <w:rPr>
          <w:rFonts w:ascii="Times New Roman" w:eastAsia="黑体" w:hAnsi="Times New Roman" w:cs="Times New Roman"/>
          <w:color w:val="000000"/>
          <w:kern w:val="0"/>
          <w:sz w:val="28"/>
          <w:szCs w:val="28"/>
        </w:rPr>
        <w:t>四</w:t>
      </w:r>
      <w:r w:rsidR="00EF36ED" w:rsidRPr="00B2180D">
        <w:rPr>
          <w:rFonts w:ascii="Times New Roman" w:eastAsia="黑体" w:hAnsi="Times New Roman" w:cs="Times New Roman"/>
          <w:color w:val="000000"/>
          <w:kern w:val="0"/>
          <w:sz w:val="28"/>
          <w:szCs w:val="28"/>
        </w:rPr>
        <w:t>、</w:t>
      </w:r>
      <w:r w:rsidR="00F4489D">
        <w:rPr>
          <w:rFonts w:ascii="Times New Roman" w:eastAsia="黑体" w:hAnsi="Times New Roman" w:cs="Times New Roman"/>
          <w:color w:val="000000"/>
          <w:kern w:val="0"/>
          <w:sz w:val="28"/>
          <w:szCs w:val="28"/>
        </w:rPr>
        <w:t>实证模型和数据</w:t>
      </w:r>
    </w:p>
    <w:p w14:paraId="2792802E" w14:textId="77777777" w:rsidR="00EB3ACD" w:rsidRPr="00B2180D" w:rsidRDefault="00EB3ACD" w:rsidP="00232320">
      <w:pPr>
        <w:pStyle w:val="20"/>
        <w:spacing w:before="240" w:line="240" w:lineRule="auto"/>
        <w:ind w:firstLineChars="200" w:firstLine="482"/>
        <w:jc w:val="left"/>
        <w:rPr>
          <w:rFonts w:ascii="Times New Roman" w:eastAsia="黑体" w:hAnsi="Times New Roman" w:cs="Times New Roman"/>
          <w:sz w:val="24"/>
          <w:szCs w:val="36"/>
        </w:rPr>
      </w:pPr>
      <w:bookmarkStart w:id="19" w:name="_Toc69827742"/>
      <w:r w:rsidRPr="00B2180D">
        <w:rPr>
          <w:rFonts w:ascii="Times New Roman" w:eastAsia="黑体" w:hAnsi="Times New Roman" w:cs="Times New Roman"/>
          <w:sz w:val="24"/>
          <w:szCs w:val="36"/>
        </w:rPr>
        <w:t>（一）实证模型</w:t>
      </w:r>
      <w:bookmarkEnd w:id="19"/>
    </w:p>
    <w:p w14:paraId="3A4C3615" w14:textId="77777777" w:rsidR="002158AD" w:rsidRPr="00B2180D" w:rsidRDefault="00EB3ACD" w:rsidP="00232320">
      <w:pPr>
        <w:ind w:firstLineChars="200" w:firstLine="420"/>
        <w:rPr>
          <w:rFonts w:ascii="Times New Roman" w:hAnsi="Times New Roman" w:cs="Times New Roman"/>
        </w:rPr>
      </w:pPr>
      <w:r w:rsidRPr="00B2180D">
        <w:rPr>
          <w:rFonts w:ascii="Times New Roman" w:eastAsia="宋体" w:hAnsi="Times New Roman" w:cs="Times New Roman"/>
        </w:rPr>
        <w:t>本文基于传统奥肯定律构建气候变化奥肯定律</w:t>
      </w:r>
      <w:r w:rsidR="007A00A7">
        <w:rPr>
          <w:rFonts w:ascii="Times New Roman" w:eastAsia="宋体" w:hAnsi="Times New Roman" w:cs="Times New Roman" w:hint="eastAsia"/>
        </w:rPr>
        <w:t>的</w:t>
      </w:r>
      <w:r w:rsidRPr="00B2180D">
        <w:rPr>
          <w:rFonts w:ascii="Times New Roman" w:eastAsia="宋体" w:hAnsi="Times New Roman" w:cs="Times New Roman"/>
        </w:rPr>
        <w:t>分析框架。传统奥肯定律指的是实际产出和潜在产出差异与实际失业率和自然失业率差异之间的一个短期关系。奥肯定律认为总需求变化会导致产出的变化，进而影响劳动力市场，企业会雇佣</w:t>
      </w:r>
      <w:r w:rsidR="007A00A7">
        <w:rPr>
          <w:rFonts w:ascii="Times New Roman" w:eastAsia="宋体" w:hAnsi="Times New Roman" w:cs="Times New Roman" w:hint="eastAsia"/>
        </w:rPr>
        <w:t>或解聘</w:t>
      </w:r>
      <w:r w:rsidRPr="00B2180D">
        <w:rPr>
          <w:rFonts w:ascii="Times New Roman" w:eastAsia="宋体" w:hAnsi="Times New Roman" w:cs="Times New Roman"/>
        </w:rPr>
        <w:t>工人来适应产量变化，而这一举动则会影响失业率与就业率。</w:t>
      </w:r>
      <w:r w:rsidR="00416D22">
        <w:rPr>
          <w:rFonts w:ascii="Times New Roman" w:eastAsia="宋体" w:hAnsi="Times New Roman" w:cs="Times New Roman" w:hint="eastAsia"/>
        </w:rPr>
        <w:t>为更好地将气候变化纳入到宏观经济分析框架，</w:t>
      </w:r>
      <w:r w:rsidR="00241F0D">
        <w:rPr>
          <w:rFonts w:ascii="Times New Roman" w:eastAsia="宋体" w:hAnsi="Times New Roman" w:cs="Times New Roman" w:hint="eastAsia"/>
        </w:rPr>
        <w:t>加深对碳排放作为经济活动的理解，以</w:t>
      </w:r>
      <w:r w:rsidR="00416D22">
        <w:rPr>
          <w:rFonts w:ascii="Times New Roman" w:eastAsia="宋体" w:hAnsi="Times New Roman" w:cs="Times New Roman" w:hint="eastAsia"/>
        </w:rPr>
        <w:t>从更加广阔的视角来考察气候变化政策，因而本文借鉴传统奥肯定律的思路提出气候变化奥肯定律，分析碳排放与就业</w:t>
      </w:r>
      <w:r w:rsidR="00C9581C">
        <w:rPr>
          <w:rFonts w:ascii="Times New Roman" w:eastAsia="宋体" w:hAnsi="Times New Roman" w:cs="Times New Roman" w:hint="eastAsia"/>
        </w:rPr>
        <w:t>人数</w:t>
      </w:r>
      <w:r w:rsidR="00416D22">
        <w:rPr>
          <w:rFonts w:ascii="Times New Roman" w:eastAsia="宋体" w:hAnsi="Times New Roman" w:cs="Times New Roman" w:hint="eastAsia"/>
        </w:rPr>
        <w:t>的</w:t>
      </w:r>
      <w:r w:rsidR="00C9581C">
        <w:rPr>
          <w:rFonts w:ascii="Times New Roman" w:eastAsia="宋体" w:hAnsi="Times New Roman" w:cs="Times New Roman" w:hint="eastAsia"/>
        </w:rPr>
        <w:t>周期性</w:t>
      </w:r>
      <w:r w:rsidR="00416D22">
        <w:rPr>
          <w:rFonts w:ascii="Times New Roman" w:eastAsia="宋体" w:hAnsi="Times New Roman" w:cs="Times New Roman" w:hint="eastAsia"/>
        </w:rPr>
        <w:t>关系。</w:t>
      </w:r>
    </w:p>
    <w:p w14:paraId="18C3A783" w14:textId="77777777" w:rsidR="00EB3ACD" w:rsidRPr="00B2180D" w:rsidRDefault="00EB3ACD" w:rsidP="00232320">
      <w:pPr>
        <w:ind w:firstLineChars="200" w:firstLine="420"/>
        <w:rPr>
          <w:rFonts w:ascii="Times New Roman" w:hAnsi="Times New Roman" w:cs="Times New Roman"/>
          <w:szCs w:val="21"/>
        </w:rPr>
      </w:pPr>
      <w:r w:rsidRPr="00B2180D">
        <w:rPr>
          <w:rFonts w:ascii="Times New Roman" w:eastAsia="宋体" w:hAnsi="Times New Roman" w:cs="Times New Roman"/>
        </w:rPr>
        <w:t>本文参照</w:t>
      </w:r>
      <w:r w:rsidR="000B50D4" w:rsidRPr="00B2180D">
        <w:rPr>
          <w:rFonts w:ascii="Times New Roman" w:hAnsi="Times New Roman" w:cs="Times New Roman"/>
        </w:rPr>
        <w:fldChar w:fldCharType="begin"/>
      </w:r>
      <w:r w:rsidR="009415D5">
        <w:rPr>
          <w:rFonts w:ascii="Times New Roman" w:hAnsi="Times New Roman" w:cs="Times New Roman"/>
        </w:rPr>
        <w:instrText xml:space="preserve"> ADDIN EN.CITE &lt;EndNote&gt;&lt;Cite AuthorYear="1"&gt;&lt;Author&gt;Ball&lt;/Author&gt;&lt;Year&gt;2017&lt;/Year&gt;&lt;RecNum&gt;30&lt;/RecNum&gt;&lt;DisplayText&gt;Ball et al. (2017)&lt;/DisplayText&gt;&lt;record&gt;&lt;rec-number&gt;30&lt;/rec-number&gt;&lt;foreign-keys&gt;&lt;key app="EN" db-id="az5xf5v2n0wtt3er5duxedt1tvea9xpadsrv" timestamp="1603129186"&gt;30&lt;/key&gt;&lt;/foreign-keys&gt;&lt;ref-type name="Journal Article"&gt;17&lt;/ref-type&gt;&lt;contributors&gt;&lt;authors&gt;&lt;author&gt;Ball, Laurence&lt;/author&gt;&lt;author&gt;Leigh, Daniel&lt;/author&gt;&lt;author&gt;Loungani, Prakash&lt;/author&gt;&lt;/authors&gt;&lt;/contributors&gt;&lt;titles&gt;&lt;title&gt;Okun&amp;apos;s law: Fit at 50?&lt;/title&gt;&lt;secondary-title&gt;Journal of Money, Credit and Banking&lt;/secondary-title&gt;&lt;/titles&gt;&lt;periodical&gt;&lt;full-title&gt;Journal of Money, Credit and Banking&lt;/full-title&gt;&lt;/periodical&gt;&lt;pages&gt;1413-1441&lt;/pages&gt;&lt;volume&gt;49&lt;/volume&gt;&lt;number&gt;7&lt;/number&gt;&lt;dates&gt;&lt;year&gt;2017&lt;/year&gt;&lt;/dates&gt;&lt;isbn&gt;0022-2879&lt;/isbn&gt;&lt;urls&gt;&lt;/urls&gt;&lt;/record&gt;&lt;/Cite&gt;&lt;/EndNote&gt;</w:instrText>
      </w:r>
      <w:r w:rsidR="000B50D4" w:rsidRPr="00B2180D">
        <w:rPr>
          <w:rFonts w:ascii="Times New Roman" w:hAnsi="Times New Roman" w:cs="Times New Roman"/>
        </w:rPr>
        <w:fldChar w:fldCharType="separate"/>
      </w:r>
      <w:r w:rsidR="009415D5">
        <w:rPr>
          <w:rFonts w:ascii="Times New Roman" w:hAnsi="Times New Roman" w:cs="Times New Roman"/>
          <w:noProof/>
        </w:rPr>
        <w:t>Ball</w:t>
      </w:r>
      <w:r w:rsidR="005C77DD">
        <w:rPr>
          <w:rFonts w:ascii="Times New Roman" w:hAnsi="Times New Roman" w:cs="Times New Roman"/>
          <w:noProof/>
        </w:rPr>
        <w:t xml:space="preserve"> et al</w:t>
      </w:r>
      <w:r w:rsidR="00B022D7">
        <w:rPr>
          <w:rFonts w:ascii="Times New Roman" w:hAnsi="Times New Roman" w:cs="Times New Roman"/>
          <w:noProof/>
        </w:rPr>
        <w:t>（</w:t>
      </w:r>
      <w:r w:rsidR="009415D5">
        <w:rPr>
          <w:rFonts w:ascii="Times New Roman" w:hAnsi="Times New Roman" w:cs="Times New Roman"/>
          <w:noProof/>
        </w:rPr>
        <w:t>2017</w:t>
      </w:r>
      <w:r w:rsidR="00B022D7">
        <w:rPr>
          <w:rFonts w:ascii="Times New Roman" w:hAnsi="Times New Roman" w:cs="Times New Roman"/>
          <w:noProof/>
        </w:rPr>
        <w:t>）</w:t>
      </w:r>
      <w:r w:rsidR="000B50D4" w:rsidRPr="00B2180D">
        <w:rPr>
          <w:rFonts w:ascii="Times New Roman" w:hAnsi="Times New Roman" w:cs="Times New Roman"/>
        </w:rPr>
        <w:fldChar w:fldCharType="end"/>
      </w:r>
      <w:r w:rsidRPr="00B2180D">
        <w:rPr>
          <w:rFonts w:ascii="Times New Roman" w:eastAsia="宋体" w:hAnsi="Times New Roman" w:cs="Times New Roman"/>
        </w:rPr>
        <w:t>中提到的两种形式构建实证估计模型来分析实际碳排放与潜在碳排放差异和就业之间的短期关系，两种形式基于不同且互补的假设前提。</w:t>
      </w:r>
      <w:r w:rsidRPr="00B2180D">
        <w:rPr>
          <w:rFonts w:ascii="Times New Roman" w:eastAsia="宋体" w:hAnsi="Times New Roman" w:cs="Times New Roman"/>
          <w:szCs w:val="21"/>
        </w:rPr>
        <w:t>第一种形式为</w:t>
      </w:r>
      <w:r w:rsidRPr="00B2180D">
        <w:rPr>
          <w:rFonts w:ascii="Times New Roman" w:eastAsia="宋体" w:hAnsi="Times New Roman" w:cs="Times New Roman"/>
          <w:szCs w:val="21"/>
        </w:rPr>
        <w:lastRenderedPageBreak/>
        <w:t>差值估计：</w:t>
      </w:r>
      <w:r w:rsidRPr="00B2180D">
        <w:rPr>
          <w:rFonts w:ascii="Times New Roman" w:hAnsi="Times New Roman" w:cs="Times New Roman"/>
          <w:szCs w:val="21"/>
        </w:rPr>
        <w:tab/>
      </w:r>
    </w:p>
    <w:p w14:paraId="24FE04F0" w14:textId="77777777" w:rsidR="00EB3ACD" w:rsidRPr="00B2180D" w:rsidRDefault="00EB3ACD" w:rsidP="00232320">
      <w:pPr>
        <w:ind w:firstLine="480"/>
        <w:jc w:val="right"/>
        <w:rPr>
          <w:rFonts w:ascii="Times New Roman" w:hAnsi="Times New Roman" w:cs="Times New Roman"/>
          <w:szCs w:val="21"/>
        </w:rPr>
      </w:pPr>
      <m:oMath>
        <m:r>
          <w:rPr>
            <w:rFonts w:ascii="Cambria Math" w:hAnsi="Cambria Math" w:cs="Times New Roman"/>
            <w:szCs w:val="21"/>
          </w:rPr>
          <m:t>Δ</m:t>
        </m:r>
        <m:sSub>
          <m:sSubPr>
            <m:ctrlPr>
              <w:rPr>
                <w:rFonts w:ascii="Cambria Math" w:hAnsi="Cambria Math" w:cs="Times New Roman"/>
                <w:i/>
                <w:szCs w:val="21"/>
              </w:rPr>
            </m:ctrlPr>
          </m:sSubPr>
          <m:e>
            <m:r>
              <w:rPr>
                <w:rFonts w:ascii="Cambria Math" w:hAnsi="Cambria Math" w:cs="Times New Roman"/>
                <w:szCs w:val="21"/>
              </w:rPr>
              <m:t>EMP</m:t>
            </m:r>
          </m:e>
          <m:sub>
            <m:r>
              <w:rPr>
                <w:rFonts w:ascii="Cambria Math" w:hAnsi="Cambria Math" w:cs="Times New Roman"/>
                <w:szCs w:val="21"/>
              </w:rPr>
              <m:t>t</m:t>
            </m:r>
          </m:sub>
        </m:sSub>
        <m:r>
          <w:rPr>
            <w:rFonts w:ascii="Cambria Math" w:hAnsi="Cambria Math" w:cs="Times New Roman"/>
            <w:szCs w:val="21"/>
          </w:rPr>
          <m:t xml:space="preserve"> = </m:t>
        </m:r>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0</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1</m:t>
            </m:r>
          </m:sub>
        </m:sSub>
        <m:r>
          <w:rPr>
            <w:rFonts w:ascii="Cambria Math" w:hAnsi="Cambria Math" w:cs="Times New Roman"/>
            <w:szCs w:val="21"/>
          </w:rPr>
          <m:t>Δ</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m:t>
            </m:r>
          </m:sub>
        </m:sSub>
        <m:r>
          <w:rPr>
            <w:rFonts w:ascii="Cambria Math" w:hAnsi="Cambria Math" w:cs="Times New Roman"/>
            <w:szCs w:val="21"/>
          </w:rPr>
          <m:t xml:space="preserve"> + </m:t>
        </m:r>
        <m:sSub>
          <m:sSubPr>
            <m:ctrlPr>
              <w:rPr>
                <w:rFonts w:ascii="Cambria Math" w:hAnsi="Cambria Math" w:cs="Times New Roman"/>
                <w:i/>
                <w:szCs w:val="21"/>
              </w:rPr>
            </m:ctrlPr>
          </m:sSubPr>
          <m:e>
            <m:r>
              <w:rPr>
                <w:rFonts w:ascii="Cambria Math" w:hAnsi="Cambria Math" w:cs="Times New Roman"/>
                <w:szCs w:val="21"/>
              </w:rPr>
              <m:t>ε</m:t>
            </m:r>
          </m:e>
          <m:sub>
            <m:r>
              <w:rPr>
                <w:rFonts w:ascii="Cambria Math" w:hAnsi="Cambria Math" w:cs="Times New Roman"/>
                <w:szCs w:val="21"/>
              </w:rPr>
              <m:t>t</m:t>
            </m:r>
          </m:sub>
        </m:sSub>
        <m:r>
          <w:rPr>
            <w:rFonts w:ascii="Cambria Math" w:hAnsi="Cambria Math" w:cs="Times New Roman"/>
            <w:szCs w:val="21"/>
            <w:vertAlign w:val="subscript"/>
          </w:rPr>
          <m:t xml:space="preserve"> </m:t>
        </m:r>
        <m:r>
          <w:rPr>
            <w:rFonts w:ascii="Cambria Math" w:hAnsi="Cambria Math" w:cs="Times New Roman"/>
            <w:szCs w:val="21"/>
          </w:rPr>
          <m:t xml:space="preserve">  </m:t>
        </m:r>
      </m:oMath>
      <w:r w:rsidRPr="00B2180D">
        <w:rPr>
          <w:rFonts w:ascii="Times New Roman" w:hAnsi="Times New Roman" w:cs="Times New Roman"/>
          <w:szCs w:val="21"/>
        </w:rPr>
        <w:t xml:space="preserve">                    (1)</w:t>
      </w:r>
    </w:p>
    <w:p w14:paraId="40103571" w14:textId="77777777" w:rsidR="00EB3ACD" w:rsidRPr="00B2180D" w:rsidRDefault="00EB3ACD" w:rsidP="00232320">
      <w:pPr>
        <w:rPr>
          <w:rFonts w:ascii="Times New Roman" w:eastAsia="宋体" w:hAnsi="Times New Roman" w:cs="Times New Roman"/>
        </w:rPr>
      </w:pPr>
      <w:r w:rsidRPr="00B2180D">
        <w:rPr>
          <w:rFonts w:ascii="Times New Roman" w:eastAsia="宋体" w:hAnsi="Times New Roman" w:cs="Times New Roman"/>
          <w:szCs w:val="21"/>
        </w:rPr>
        <w:t>其中</w:t>
      </w:r>
      <m:oMath>
        <m:r>
          <m:rPr>
            <m:sty m:val="p"/>
          </m:rPr>
          <w:rPr>
            <w:rFonts w:ascii="Cambria Math" w:hAnsi="Cambria Math" w:cs="Times New Roman"/>
            <w:szCs w:val="21"/>
          </w:rPr>
          <m:t>Δ</m:t>
        </m:r>
        <m:sSub>
          <m:sSubPr>
            <m:ctrlPr>
              <w:rPr>
                <w:rFonts w:ascii="Cambria Math" w:hAnsi="Cambria Math" w:cs="Times New Roman"/>
                <w:i/>
                <w:szCs w:val="21"/>
              </w:rPr>
            </m:ctrlPr>
          </m:sSubPr>
          <m:e>
            <m:r>
              <w:rPr>
                <w:rFonts w:ascii="Cambria Math" w:hAnsi="Cambria Math" w:cs="Times New Roman"/>
                <w:szCs w:val="21"/>
              </w:rPr>
              <m:t>e</m:t>
            </m:r>
          </m:e>
          <m:sub>
            <m:r>
              <w:rPr>
                <w:rFonts w:ascii="Cambria Math" w:hAnsi="Cambria Math" w:cs="Times New Roman"/>
                <w:szCs w:val="21"/>
              </w:rPr>
              <m:t>t</m:t>
            </m:r>
          </m:sub>
        </m:sSub>
      </m:oMath>
      <w:r w:rsidRPr="00B2180D">
        <w:rPr>
          <w:rFonts w:ascii="Times New Roman" w:eastAsia="宋体" w:hAnsi="Times New Roman" w:cs="Times New Roman"/>
          <w:szCs w:val="21"/>
        </w:rPr>
        <w:t>是碳排放的增长率，</w:t>
      </w:r>
      <m:oMath>
        <m:r>
          <m:rPr>
            <m:sty m:val="p"/>
          </m:rPr>
          <w:rPr>
            <w:rFonts w:ascii="Cambria Math" w:hAnsi="Cambria Math" w:cs="Times New Roman"/>
            <w:szCs w:val="21"/>
          </w:rPr>
          <m:t>Δ</m:t>
        </m:r>
        <m:sSub>
          <m:sSubPr>
            <m:ctrlPr>
              <w:rPr>
                <w:rFonts w:ascii="Cambria Math" w:hAnsi="Cambria Math" w:cs="Times New Roman"/>
                <w:szCs w:val="21"/>
              </w:rPr>
            </m:ctrlPr>
          </m:sSubPr>
          <m:e>
            <m:r>
              <w:rPr>
                <w:rFonts w:ascii="Cambria Math" w:hAnsi="Cambria Math" w:cs="Times New Roman"/>
                <w:szCs w:val="21"/>
              </w:rPr>
              <m:t>EMP</m:t>
            </m:r>
          </m:e>
          <m:sub>
            <m:r>
              <w:rPr>
                <w:rFonts w:ascii="Cambria Math" w:hAnsi="Cambria Math" w:cs="Times New Roman"/>
                <w:szCs w:val="21"/>
              </w:rPr>
              <m:t>t</m:t>
            </m:r>
          </m:sub>
        </m:sSub>
      </m:oMath>
      <w:r w:rsidRPr="00B2180D">
        <w:rPr>
          <w:rFonts w:ascii="Times New Roman" w:eastAsia="宋体" w:hAnsi="Times New Roman" w:cs="Times New Roman"/>
          <w:szCs w:val="21"/>
        </w:rPr>
        <w:t>是就业人数的增长率，随机扰动项</w:t>
      </w:r>
      <m:oMath>
        <m:sSub>
          <m:sSubPr>
            <m:ctrlPr>
              <w:rPr>
                <w:rFonts w:ascii="Cambria Math" w:hAnsi="Cambria Math" w:cs="Times New Roman"/>
                <w:i/>
                <w:szCs w:val="21"/>
              </w:rPr>
            </m:ctrlPr>
          </m:sSubPr>
          <m:e>
            <m:r>
              <w:rPr>
                <w:rFonts w:ascii="Cambria Math" w:hAnsi="Cambria Math" w:cs="Times New Roman"/>
                <w:szCs w:val="21"/>
              </w:rPr>
              <m:t>ε</m:t>
            </m:r>
          </m:e>
          <m:sub>
            <m:r>
              <w:rPr>
                <w:rFonts w:ascii="Cambria Math" w:hAnsi="Cambria Math" w:cs="Times New Roman"/>
                <w:szCs w:val="21"/>
              </w:rPr>
              <m:t>t</m:t>
            </m:r>
          </m:sub>
        </m:sSub>
      </m:oMath>
      <w:r w:rsidRPr="00B2180D">
        <w:rPr>
          <w:rFonts w:ascii="Times New Roman" w:eastAsia="宋体" w:hAnsi="Times New Roman" w:cs="Times New Roman"/>
          <w:szCs w:val="21"/>
        </w:rPr>
        <w:t>同时包含省份固定效应。参数</w:t>
      </w:r>
      <m:oMath>
        <m:sSub>
          <m:sSubPr>
            <m:ctrlPr>
              <w:rPr>
                <w:rFonts w:ascii="Cambria Math" w:hAnsi="Cambria Math" w:cs="Times New Roman"/>
                <w:i/>
                <w:szCs w:val="21"/>
              </w:rPr>
            </m:ctrlPr>
          </m:sSubPr>
          <m:e>
            <m:r>
              <w:rPr>
                <w:rFonts w:ascii="Cambria Math" w:hAnsi="Cambria Math" w:cs="Times New Roman"/>
                <w:szCs w:val="21"/>
              </w:rPr>
              <m:t>α</m:t>
            </m:r>
          </m:e>
          <m:sub>
            <m:r>
              <w:rPr>
                <w:rFonts w:ascii="Cambria Math" w:hAnsi="Cambria Math" w:cs="Times New Roman"/>
                <w:szCs w:val="21"/>
              </w:rPr>
              <m:t>1</m:t>
            </m:r>
          </m:sub>
        </m:sSub>
      </m:oMath>
      <w:r w:rsidRPr="00B2180D">
        <w:rPr>
          <w:rFonts w:ascii="Times New Roman" w:eastAsia="宋体" w:hAnsi="Times New Roman" w:cs="Times New Roman"/>
          <w:szCs w:val="21"/>
        </w:rPr>
        <w:t>衡量就业人数变动对碳排放的响应程度，预期为正。该种设定的优势在于不需要对潜在水平值进行估计，但是该设定暗含假设碳排放和就业人口的潜在增长率不变。一般来说，奥肯定律研究的是产出与失业之间的关系，但由于我国的失业率多数情况下处于较低水平，且少有波动；相比起来</w:t>
      </w:r>
      <w:r w:rsidR="00462F10">
        <w:rPr>
          <w:rFonts w:ascii="Times New Roman" w:eastAsia="宋体" w:hAnsi="Times New Roman" w:cs="Times New Roman" w:hint="eastAsia"/>
          <w:szCs w:val="21"/>
        </w:rPr>
        <w:t>，</w:t>
      </w:r>
      <w:r w:rsidRPr="00B2180D">
        <w:rPr>
          <w:rFonts w:ascii="Times New Roman" w:eastAsia="宋体" w:hAnsi="Times New Roman" w:cs="Times New Roman"/>
          <w:szCs w:val="21"/>
        </w:rPr>
        <w:t>就业人口可以更直接地衡量劳动力市场波动，因而本文使用城镇就业人数作为劳动力市场的基本衡量指标。</w:t>
      </w:r>
    </w:p>
    <w:p w14:paraId="48DF0A1D" w14:textId="77777777" w:rsidR="00EB3ACD" w:rsidRPr="00B2180D" w:rsidRDefault="00EB3ACD" w:rsidP="00232320">
      <w:pPr>
        <w:ind w:firstLineChars="200" w:firstLine="420"/>
        <w:rPr>
          <w:rFonts w:ascii="Times New Roman" w:hAnsi="Times New Roman" w:cs="Times New Roman"/>
        </w:rPr>
      </w:pPr>
      <w:r w:rsidRPr="00B2180D">
        <w:rPr>
          <w:rFonts w:ascii="Times New Roman" w:eastAsia="宋体" w:hAnsi="Times New Roman" w:cs="Times New Roman"/>
        </w:rPr>
        <w:t>第二种形式为水平估计：</w:t>
      </w:r>
    </w:p>
    <w:p w14:paraId="2F93E11D" w14:textId="77777777" w:rsidR="00EB3ACD" w:rsidRPr="00B2180D" w:rsidRDefault="00EB3ACD" w:rsidP="00232320">
      <w:pPr>
        <w:pStyle w:val="af0"/>
        <w:widowControl w:val="0"/>
        <w:jc w:val="right"/>
      </w:pPr>
      <w:r w:rsidRPr="00B2180D">
        <w:rPr>
          <w:szCs w:val="21"/>
          <w:lang w:eastAsia="zh-CN"/>
        </w:rPr>
        <w:t xml:space="preserve">     </w:t>
      </w:r>
      <m:oMath>
        <m:sSub>
          <m:sSubPr>
            <m:ctrlPr>
              <w:rPr>
                <w:rFonts w:ascii="Cambria Math" w:hAnsi="Cambria Math"/>
                <w:i/>
                <w:szCs w:val="21"/>
              </w:rPr>
            </m:ctrlPr>
          </m:sSubPr>
          <m:e>
            <m:r>
              <w:rPr>
                <w:rFonts w:ascii="Cambria Math" w:hAnsi="Cambria Math"/>
                <w:szCs w:val="21"/>
              </w:rPr>
              <m:t>EMP</m:t>
            </m:r>
          </m:e>
          <m:sub>
            <m:r>
              <w:rPr>
                <w:rFonts w:ascii="Cambria Math" w:hAnsi="Cambria Math"/>
                <w:szCs w:val="21"/>
              </w:rPr>
              <m:t>t</m:t>
            </m:r>
          </m:sub>
        </m:sSub>
        <m:r>
          <w:rPr>
            <w:rFonts w:ascii="Cambria Math" w:hAnsi="Cambria Math"/>
            <w:szCs w:val="21"/>
          </w:rPr>
          <m:t>-</m:t>
        </m:r>
        <m:sSubSup>
          <m:sSubSupPr>
            <m:ctrlPr>
              <w:rPr>
                <w:rFonts w:ascii="Cambria Math" w:hAnsi="Cambria Math"/>
                <w:i/>
                <w:szCs w:val="21"/>
              </w:rPr>
            </m:ctrlPr>
          </m:sSubSupPr>
          <m:e>
            <m:r>
              <w:rPr>
                <w:rFonts w:ascii="Cambria Math" w:hAnsi="Cambria Math"/>
                <w:szCs w:val="21"/>
              </w:rPr>
              <m:t>EMP</m:t>
            </m:r>
          </m:e>
          <m:sub>
            <m:r>
              <w:rPr>
                <w:rFonts w:ascii="Cambria Math" w:hAnsi="Cambria Math"/>
                <w:szCs w:val="21"/>
              </w:rPr>
              <m:t>t</m:t>
            </m:r>
          </m:sub>
          <m:sup>
            <m:r>
              <w:rPr>
                <w:rFonts w:ascii="Cambria Math" w:hAnsi="Cambria Math"/>
                <w:szCs w:val="21"/>
              </w:rPr>
              <m:t>*</m:t>
            </m:r>
          </m:sup>
        </m:sSubSup>
        <m:r>
          <w:rPr>
            <w:rFonts w:ascii="Cambria Math" w:hAnsi="Cambria Math"/>
            <w:szCs w:val="21"/>
          </w:rPr>
          <m:t>=β(</m:t>
        </m:r>
        <m:sSub>
          <m:sSubPr>
            <m:ctrlPr>
              <w:rPr>
                <w:rFonts w:ascii="Cambria Math" w:hAnsi="Cambria Math"/>
                <w:i/>
                <w:szCs w:val="21"/>
              </w:rPr>
            </m:ctrlPr>
          </m:sSubPr>
          <m:e>
            <m:r>
              <w:rPr>
                <w:rFonts w:ascii="Cambria Math" w:hAnsi="Cambria Math"/>
                <w:szCs w:val="21"/>
              </w:rPr>
              <m:t>e</m:t>
            </m:r>
          </m:e>
          <m:sub>
            <m:r>
              <w:rPr>
                <w:rFonts w:ascii="Cambria Math" w:hAnsi="Cambria Math"/>
                <w:szCs w:val="21"/>
              </w:rPr>
              <m:t>t</m:t>
            </m:r>
          </m:sub>
        </m:sSub>
        <m:r>
          <w:rPr>
            <w:rFonts w:ascii="Cambria Math" w:hAnsi="Cambria Math"/>
            <w:szCs w:val="21"/>
          </w:rPr>
          <m:t>-</m:t>
        </m:r>
        <m:sSubSup>
          <m:sSubSupPr>
            <m:ctrlPr>
              <w:rPr>
                <w:rFonts w:ascii="Cambria Math" w:hAnsi="Cambria Math"/>
                <w:i/>
                <w:szCs w:val="21"/>
              </w:rPr>
            </m:ctrlPr>
          </m:sSubSupPr>
          <m:e>
            <m:r>
              <w:rPr>
                <w:rFonts w:ascii="Cambria Math" w:hAnsi="Cambria Math"/>
                <w:szCs w:val="21"/>
              </w:rPr>
              <m:t>e</m:t>
            </m:r>
          </m:e>
          <m:sub>
            <m:r>
              <w:rPr>
                <w:rFonts w:ascii="Cambria Math" w:hAnsi="Cambria Math"/>
                <w:szCs w:val="21"/>
              </w:rPr>
              <m:t>t</m:t>
            </m:r>
          </m:sub>
          <m:sup>
            <m:r>
              <w:rPr>
                <w:rFonts w:ascii="Cambria Math" w:hAnsi="Cambria Math"/>
                <w:szCs w:val="21"/>
              </w:rPr>
              <m:t>*</m:t>
            </m:r>
          </m:sup>
        </m:sSubSup>
        <m:r>
          <w:rPr>
            <w:rFonts w:ascii="Cambria Math" w:hAnsi="Cambria Math"/>
            <w:szCs w:val="21"/>
          </w:rPr>
          <m:t>)+</m:t>
        </m:r>
        <m:sSub>
          <m:sSubPr>
            <m:ctrlPr>
              <w:rPr>
                <w:rFonts w:ascii="Cambria Math" w:hAnsi="Cambria Math"/>
                <w:i/>
                <w:szCs w:val="21"/>
              </w:rPr>
            </m:ctrlPr>
          </m:sSubPr>
          <m:e>
            <m:r>
              <w:rPr>
                <w:rFonts w:ascii="Cambria Math" w:hAnsi="Cambria Math"/>
                <w:szCs w:val="21"/>
              </w:rPr>
              <m:t>μ</m:t>
            </m:r>
          </m:e>
          <m:sub>
            <m:r>
              <w:rPr>
                <w:rFonts w:ascii="Cambria Math" w:hAnsi="Cambria Math"/>
                <w:szCs w:val="21"/>
              </w:rPr>
              <m:t>t</m:t>
            </m:r>
          </m:sub>
        </m:sSub>
      </m:oMath>
      <w:r w:rsidRPr="00B2180D">
        <w:rPr>
          <w:szCs w:val="21"/>
        </w:rPr>
        <w:t xml:space="preserve">                 </w:t>
      </w:r>
      <w:r w:rsidRPr="00B2180D">
        <w:t>(2)</w:t>
      </w:r>
    </w:p>
    <w:p w14:paraId="572FE28F" w14:textId="77777777" w:rsidR="00B73A0F" w:rsidRDefault="00EB3ACD" w:rsidP="00232320">
      <w:pPr>
        <w:rPr>
          <w:rFonts w:ascii="Times New Roman" w:eastAsia="宋体" w:hAnsi="Times New Roman" w:cs="Times New Roman"/>
          <w:szCs w:val="21"/>
        </w:rPr>
      </w:pPr>
      <w:r w:rsidRPr="00B2180D">
        <w:rPr>
          <w:rFonts w:ascii="Times New Roman" w:eastAsia="宋体" w:hAnsi="Times New Roman" w:cs="Times New Roman"/>
          <w:szCs w:val="21"/>
        </w:rPr>
        <w:t>其中</w:t>
      </w:r>
      <w:r w:rsidR="00B73A0F">
        <w:rPr>
          <w:rFonts w:ascii="Times New Roman" w:eastAsia="宋体" w:hAnsi="Times New Roman" w:cs="Times New Roman" w:hint="eastAsia"/>
          <w:szCs w:val="21"/>
        </w:rPr>
        <w:t>，</w:t>
      </w:r>
      <m:oMath>
        <m:sSub>
          <m:sSubPr>
            <m:ctrlPr>
              <w:rPr>
                <w:rFonts w:ascii="Cambria Math" w:hAnsi="Cambria Math" w:cs="Times New Roman"/>
                <w:szCs w:val="21"/>
              </w:rPr>
            </m:ctrlPr>
          </m:sSubPr>
          <m:e>
            <m:r>
              <w:rPr>
                <w:rFonts w:ascii="Cambria Math" w:hAnsi="Cambria Math" w:cs="Times New Roman"/>
                <w:szCs w:val="21"/>
              </w:rPr>
              <m:t>EMP</m:t>
            </m:r>
          </m:e>
          <m:sub>
            <m:r>
              <w:rPr>
                <w:rFonts w:ascii="Cambria Math" w:hAnsi="Cambria Math" w:cs="Times New Roman"/>
                <w:szCs w:val="21"/>
              </w:rPr>
              <m:t>t</m:t>
            </m:r>
          </m:sub>
        </m:sSub>
      </m:oMath>
      <w:r w:rsidRPr="00B2180D">
        <w:rPr>
          <w:rFonts w:ascii="Times New Roman" w:eastAsia="宋体" w:hAnsi="Times New Roman" w:cs="Times New Roman"/>
          <w:szCs w:val="21"/>
        </w:rPr>
        <w:t>为就业人数对数</w:t>
      </w:r>
      <w:r w:rsidR="00FA5E66">
        <w:rPr>
          <w:rFonts w:ascii="Times New Roman" w:eastAsia="宋体" w:hAnsi="Times New Roman" w:cs="Times New Roman" w:hint="eastAsia"/>
          <w:szCs w:val="21"/>
        </w:rPr>
        <w:t>，</w:t>
      </w:r>
      <m:oMath>
        <m:sSub>
          <m:sSubPr>
            <m:ctrlPr>
              <w:rPr>
                <w:rFonts w:ascii="Cambria Math" w:hAnsi="Cambria Math" w:cs="Times New Roman"/>
                <w:szCs w:val="21"/>
              </w:rPr>
            </m:ctrlPr>
          </m:sSubPr>
          <m:e>
            <m:r>
              <w:rPr>
                <w:rFonts w:ascii="Cambria Math" w:hAnsi="Cambria Math" w:cs="Times New Roman"/>
                <w:szCs w:val="21"/>
              </w:rPr>
              <m:t>e</m:t>
            </m:r>
          </m:e>
          <m:sub>
            <m:r>
              <w:rPr>
                <w:rFonts w:ascii="Cambria Math" w:hAnsi="Cambria Math" w:cs="Times New Roman"/>
                <w:szCs w:val="21"/>
              </w:rPr>
              <m:t>t</m:t>
            </m:r>
          </m:sub>
        </m:sSub>
      </m:oMath>
      <w:r w:rsidRPr="00B2180D">
        <w:rPr>
          <w:rFonts w:ascii="Times New Roman" w:eastAsia="宋体" w:hAnsi="Times New Roman" w:cs="Times New Roman"/>
          <w:szCs w:val="21"/>
        </w:rPr>
        <w:t>为碳排放对数，</w:t>
      </w:r>
      <w:r w:rsidRPr="00B2180D">
        <w:rPr>
          <w:rFonts w:ascii="Times New Roman" w:hAnsi="Times New Roman" w:cs="Times New Roman"/>
          <w:szCs w:val="21"/>
        </w:rPr>
        <w:t>*</w:t>
      </w:r>
      <w:r w:rsidRPr="00B2180D">
        <w:rPr>
          <w:rFonts w:ascii="Times New Roman" w:eastAsia="宋体" w:hAnsi="Times New Roman" w:cs="Times New Roman"/>
          <w:szCs w:val="21"/>
        </w:rPr>
        <w:t>表示潜在水平，随机扰动项</w:t>
      </w:r>
      <m:oMath>
        <m:sSub>
          <m:sSubPr>
            <m:ctrlPr>
              <w:rPr>
                <w:rFonts w:ascii="Cambria Math" w:hAnsi="Cambria Math" w:cs="Times New Roman"/>
                <w:i/>
                <w:szCs w:val="21"/>
              </w:rPr>
            </m:ctrlPr>
          </m:sSubPr>
          <m:e>
            <m:r>
              <w:rPr>
                <w:rFonts w:ascii="Cambria Math" w:hAnsi="Cambria Math" w:cs="Times New Roman"/>
                <w:szCs w:val="21"/>
              </w:rPr>
              <m:t>μ</m:t>
            </m:r>
          </m:e>
          <m:sub>
            <m:r>
              <w:rPr>
                <w:rFonts w:ascii="Cambria Math" w:hAnsi="Cambria Math" w:cs="Times New Roman"/>
                <w:szCs w:val="21"/>
              </w:rPr>
              <m:t>t</m:t>
            </m:r>
          </m:sub>
        </m:sSub>
      </m:oMath>
      <w:r w:rsidRPr="00B2180D">
        <w:rPr>
          <w:rFonts w:ascii="Times New Roman" w:eastAsia="宋体" w:hAnsi="Times New Roman" w:cs="Times New Roman"/>
          <w:szCs w:val="21"/>
        </w:rPr>
        <w:t>同时包含省份固定效应。参数</w:t>
      </w:r>
      <m:oMath>
        <m:r>
          <w:rPr>
            <w:rFonts w:ascii="Cambria Math" w:hAnsi="Cambria Math" w:cs="Times New Roman"/>
            <w:szCs w:val="21"/>
          </w:rPr>
          <m:t>β</m:t>
        </m:r>
      </m:oMath>
      <w:r w:rsidRPr="00B2180D">
        <w:rPr>
          <w:rFonts w:ascii="Times New Roman" w:eastAsia="宋体" w:hAnsi="Times New Roman" w:cs="Times New Roman"/>
          <w:szCs w:val="21"/>
        </w:rPr>
        <w:t>衡量周期性就业人数对周期性碳排放的响应程度，预期为正。</w:t>
      </w:r>
      <w:r w:rsidR="00DE6060" w:rsidRPr="00B2180D">
        <w:rPr>
          <w:rFonts w:ascii="Times New Roman" w:eastAsia="宋体" w:hAnsi="Times New Roman" w:cs="Times New Roman"/>
          <w:szCs w:val="21"/>
        </w:rPr>
        <w:t>这种估计形式无需假设碳排放和就业人数存在固定的潜在增长率，但需要对各自的潜在水平进行估计。基于我国发展模式，本文更加偏好第一种估计形式。</w:t>
      </w:r>
    </w:p>
    <w:p w14:paraId="63137DA9" w14:textId="77777777" w:rsidR="00EB3ACD" w:rsidRPr="00B2180D" w:rsidRDefault="00743080" w:rsidP="00232320">
      <w:pPr>
        <w:ind w:firstLineChars="200" w:firstLine="420"/>
        <w:rPr>
          <w:rFonts w:ascii="Times New Roman" w:hAnsi="Times New Roman" w:cs="Times New Roman"/>
          <w:szCs w:val="21"/>
        </w:rPr>
      </w:pPr>
      <w:r>
        <w:rPr>
          <w:rFonts w:ascii="Times New Roman" w:hAnsi="Times New Roman" w:cs="Times New Roman" w:hint="eastAsia"/>
          <w:szCs w:val="21"/>
        </w:rPr>
        <w:t>值得注意的是，</w:t>
      </w:r>
      <w:r w:rsidR="006738C7">
        <w:rPr>
          <w:rFonts w:ascii="Times New Roman" w:hAnsi="Times New Roman" w:cs="Times New Roman" w:hint="eastAsia"/>
          <w:szCs w:val="21"/>
        </w:rPr>
        <w:t>本文考察的</w:t>
      </w:r>
      <w:r w:rsidR="00753CDD">
        <w:rPr>
          <w:rFonts w:ascii="Times New Roman" w:hAnsi="Times New Roman" w:cs="Times New Roman" w:hint="eastAsia"/>
          <w:szCs w:val="21"/>
        </w:rPr>
        <w:t>是</w:t>
      </w:r>
      <w:r w:rsidR="00190A04">
        <w:rPr>
          <w:rFonts w:ascii="Times New Roman" w:hAnsi="Times New Roman" w:cs="Times New Roman" w:hint="eastAsia"/>
          <w:szCs w:val="21"/>
        </w:rPr>
        <w:t>气候变化领域的奥肯定律</w:t>
      </w:r>
      <w:r w:rsidR="006738C7">
        <w:rPr>
          <w:rFonts w:ascii="Times New Roman" w:hAnsi="Times New Roman" w:cs="Times New Roman" w:hint="eastAsia"/>
          <w:szCs w:val="21"/>
        </w:rPr>
        <w:t>，因而需要区分变量的趋势部分和周期部分。</w:t>
      </w:r>
      <w:r w:rsidR="00EB3ACD" w:rsidRPr="00B2180D">
        <w:rPr>
          <w:rFonts w:ascii="Times New Roman" w:hAnsi="Times New Roman" w:cs="Times New Roman"/>
          <w:szCs w:val="21"/>
        </w:rPr>
        <w:t>本文采用</w:t>
      </w:r>
      <w:r w:rsidR="00DB1D42" w:rsidRPr="00DB1D42">
        <w:rPr>
          <w:rFonts w:ascii="Times New Roman" w:hAnsi="Times New Roman" w:cs="Times New Roman"/>
          <w:szCs w:val="21"/>
        </w:rPr>
        <w:t>Hodrick-Prescott</w:t>
      </w:r>
      <w:r w:rsidR="00437D86" w:rsidRPr="00B2180D">
        <w:rPr>
          <w:rFonts w:ascii="Times New Roman" w:hAnsi="Times New Roman" w:cs="Times New Roman"/>
          <w:szCs w:val="21"/>
        </w:rPr>
        <w:t>滤波</w:t>
      </w:r>
      <w:r w:rsidR="00DB1D42">
        <w:rPr>
          <w:rFonts w:ascii="Times New Roman" w:hAnsi="Times New Roman" w:cs="Times New Roman" w:hint="eastAsia"/>
          <w:szCs w:val="21"/>
        </w:rPr>
        <w:t>（简称</w:t>
      </w:r>
      <w:r w:rsidR="00DB1D42">
        <w:rPr>
          <w:rFonts w:ascii="Times New Roman" w:hAnsi="Times New Roman" w:cs="Times New Roman" w:hint="eastAsia"/>
          <w:szCs w:val="21"/>
        </w:rPr>
        <w:t>H</w:t>
      </w:r>
      <w:r w:rsidR="00DB1D42">
        <w:rPr>
          <w:rFonts w:ascii="Times New Roman" w:hAnsi="Times New Roman" w:cs="Times New Roman"/>
          <w:szCs w:val="21"/>
        </w:rPr>
        <w:t>P</w:t>
      </w:r>
      <w:r w:rsidR="00437D86">
        <w:rPr>
          <w:rFonts w:ascii="Times New Roman" w:hAnsi="Times New Roman" w:cs="Times New Roman" w:hint="eastAsia"/>
          <w:szCs w:val="21"/>
        </w:rPr>
        <w:t>滤波</w:t>
      </w:r>
      <w:r w:rsidR="00DB1D42">
        <w:rPr>
          <w:rFonts w:ascii="Times New Roman" w:hAnsi="Times New Roman" w:cs="Times New Roman" w:hint="eastAsia"/>
          <w:szCs w:val="21"/>
        </w:rPr>
        <w:t>）</w:t>
      </w:r>
      <w:r w:rsidR="00EB3ACD" w:rsidRPr="00B2180D">
        <w:rPr>
          <w:rFonts w:ascii="Times New Roman" w:hAnsi="Times New Roman" w:cs="Times New Roman"/>
          <w:szCs w:val="21"/>
        </w:rPr>
        <w:t>来分解时序变量的趋势和周期部分</w:t>
      </w:r>
      <w:r w:rsidR="000B50D4" w:rsidRPr="00B2180D">
        <w:rPr>
          <w:rFonts w:ascii="Times New Roman" w:hAnsi="Times New Roman" w:cs="Times New Roman"/>
          <w:szCs w:val="21"/>
        </w:rPr>
        <w:fldChar w:fldCharType="begin"/>
      </w:r>
      <w:r w:rsidR="00143383">
        <w:rPr>
          <w:rFonts w:ascii="Times New Roman" w:hAnsi="Times New Roman" w:cs="Times New Roman"/>
          <w:szCs w:val="21"/>
        </w:rPr>
        <w:instrText xml:space="preserve"> ADDIN EN.CITE &lt;EndNote&gt;&lt;Cite&gt;&lt;Author&gt;Hodrick&lt;/Author&gt;&lt;Year&gt;1997&lt;/Year&gt;&lt;RecNum&gt;70&lt;/RecNum&gt;&lt;DisplayText&gt;(Hodrick and Prescott, 1997)&lt;/DisplayText&gt;&lt;record&gt;&lt;rec-number&gt;70&lt;/rec-number&gt;&lt;foreign-keys&gt;&lt;key app="EN" db-id="az5xf5v2n0wtt3er5duxedt1tvea9xpadsrv" timestamp="1620190635"&gt;70&lt;/key&gt;&lt;/foreign-keys&gt;&lt;ref-type name="Journal Article"&gt;17&lt;/ref-type&gt;&lt;contributors&gt;&lt;authors&gt;&lt;author&gt;Hodrick, Robert J&lt;/author&gt;&lt;author&gt;Prescott, Edward C&lt;/author&gt;&lt;/authors&gt;&lt;/contributors&gt;&lt;titles&gt;&lt;title&gt;Postwar US business cycles: an empirical investigation&lt;/title&gt;&lt;secondary-title&gt;Journal of Money, credit, and Banking&lt;/secondary-title&gt;&lt;/titles&gt;&lt;periodical&gt;&lt;full-title&gt;Journal of Money, credit, and Banking&lt;/full-title&gt;&lt;/periodical&gt;&lt;pages&gt;1-16&lt;/pages&gt;&lt;dates&gt;&lt;year&gt;1997&lt;/year&gt;&lt;/dates&gt;&lt;isbn&gt;0022-2879&lt;/isbn&gt;&lt;urls&gt;&lt;/urls&gt;&lt;/record&gt;&lt;/Cite&gt;&lt;/EndNote&gt;</w:instrText>
      </w:r>
      <w:r w:rsidR="000B50D4" w:rsidRPr="00B2180D">
        <w:rPr>
          <w:rFonts w:ascii="Times New Roman" w:hAnsi="Times New Roman" w:cs="Times New Roman"/>
          <w:szCs w:val="21"/>
        </w:rPr>
        <w:fldChar w:fldCharType="separate"/>
      </w:r>
      <w:r w:rsidR="00B022D7">
        <w:rPr>
          <w:rFonts w:ascii="Times New Roman" w:hAnsi="Times New Roman" w:cs="Times New Roman"/>
          <w:noProof/>
          <w:szCs w:val="21"/>
        </w:rPr>
        <w:t>（</w:t>
      </w:r>
      <w:r w:rsidR="00143383">
        <w:rPr>
          <w:rFonts w:ascii="Times New Roman" w:hAnsi="Times New Roman" w:cs="Times New Roman"/>
          <w:noProof/>
          <w:szCs w:val="21"/>
        </w:rPr>
        <w:t>Hodrick</w:t>
      </w:r>
      <w:r w:rsidR="00CF7AB2">
        <w:rPr>
          <w:rFonts w:ascii="Times New Roman" w:hAnsi="Times New Roman" w:cs="Times New Roman"/>
          <w:noProof/>
          <w:szCs w:val="21"/>
        </w:rPr>
        <w:t xml:space="preserve"> &amp; </w:t>
      </w:r>
      <w:r w:rsidR="00143383">
        <w:rPr>
          <w:rFonts w:ascii="Times New Roman" w:hAnsi="Times New Roman" w:cs="Times New Roman"/>
          <w:noProof/>
          <w:szCs w:val="21"/>
        </w:rPr>
        <w:t>Prescott</w:t>
      </w:r>
      <w:r w:rsidR="00874458">
        <w:rPr>
          <w:rFonts w:ascii="Times New Roman" w:hAnsi="Times New Roman" w:cs="Times New Roman"/>
          <w:noProof/>
          <w:szCs w:val="21"/>
        </w:rPr>
        <w:t>，</w:t>
      </w:r>
      <w:r w:rsidR="00143383">
        <w:rPr>
          <w:rFonts w:ascii="Times New Roman" w:hAnsi="Times New Roman" w:cs="Times New Roman"/>
          <w:noProof/>
          <w:szCs w:val="21"/>
        </w:rPr>
        <w:t>1997</w:t>
      </w:r>
      <w:r w:rsidR="00B022D7">
        <w:rPr>
          <w:rFonts w:ascii="Times New Roman" w:hAnsi="Times New Roman" w:cs="Times New Roman"/>
          <w:noProof/>
          <w:szCs w:val="21"/>
        </w:rPr>
        <w:t>）</w:t>
      </w:r>
      <w:r w:rsidR="000B50D4" w:rsidRPr="00B2180D">
        <w:rPr>
          <w:rFonts w:ascii="Times New Roman" w:hAnsi="Times New Roman" w:cs="Times New Roman"/>
          <w:szCs w:val="21"/>
        </w:rPr>
        <w:fldChar w:fldCharType="end"/>
      </w:r>
      <w:r w:rsidR="00EB3ACD" w:rsidRPr="00B2180D">
        <w:rPr>
          <w:rFonts w:ascii="Times New Roman" w:hAnsi="Times New Roman" w:cs="Times New Roman"/>
          <w:szCs w:val="21"/>
        </w:rPr>
        <w:t>。</w:t>
      </w:r>
      <w:r w:rsidR="00EB3ACD" w:rsidRPr="00B2180D">
        <w:rPr>
          <w:rFonts w:ascii="Times New Roman" w:hAnsi="Times New Roman" w:cs="Times New Roman"/>
          <w:szCs w:val="21"/>
        </w:rPr>
        <w:t>HP</w:t>
      </w:r>
      <w:r w:rsidR="00EB3ACD" w:rsidRPr="00B2180D">
        <w:rPr>
          <w:rFonts w:ascii="Times New Roman" w:hAnsi="Times New Roman" w:cs="Times New Roman"/>
          <w:szCs w:val="21"/>
        </w:rPr>
        <w:t>滤波最小化以下目标函数：</w:t>
      </w:r>
    </w:p>
    <w:p w14:paraId="7DC8A3F1" w14:textId="77777777" w:rsidR="00EB3ACD" w:rsidRPr="00B2180D" w:rsidRDefault="00EB3ACD" w:rsidP="00232320">
      <w:pPr>
        <w:jc w:val="right"/>
        <w:rPr>
          <w:rFonts w:ascii="Times New Roman" w:hAnsi="Times New Roman" w:cs="Times New Roman"/>
        </w:rPr>
      </w:pPr>
      <w:r w:rsidRPr="00B2180D">
        <w:rPr>
          <w:rFonts w:ascii="Times New Roman" w:hAnsi="Times New Roman" w:cs="Times New Roman"/>
        </w:rPr>
        <w:t xml:space="preserve">           </w:t>
      </w:r>
      <m:oMath>
        <m:func>
          <m:funcPr>
            <m:ctrlPr>
              <w:rPr>
                <w:rFonts w:ascii="Cambria Math" w:hAnsi="Cambria Math" w:cs="Times New Roman"/>
              </w:rPr>
            </m:ctrlPr>
          </m:funcPr>
          <m:fName>
            <m:limLow>
              <m:limLowPr>
                <m:ctrlPr>
                  <w:rPr>
                    <w:rFonts w:ascii="Cambria Math" w:hAnsi="Cambria Math" w:cs="Times New Roman"/>
                  </w:rPr>
                </m:ctrlPr>
              </m:limLowPr>
              <m:e>
                <m:r>
                  <m:rPr>
                    <m:sty m:val="p"/>
                  </m:rPr>
                  <w:rPr>
                    <w:rFonts w:ascii="Cambria Math" w:hAnsi="Cambria Math" w:cs="Times New Roman"/>
                  </w:rPr>
                  <m:t>min</m:t>
                </m:r>
              </m:e>
              <m:lim>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t</m:t>
                    </m:r>
                  </m:sub>
                </m:sSub>
              </m:lim>
            </m:limLow>
          </m:fName>
          <m:e>
            <m:d>
              <m:dPr>
                <m:begChr m:val="{"/>
                <m:endChr m:val="}"/>
                <m:ctrlPr>
                  <w:rPr>
                    <w:rFonts w:ascii="Cambria Math" w:hAnsi="Cambria Math" w:cs="Times New Roman"/>
                  </w:rPr>
                </m:ctrlPr>
              </m:dPr>
              <m:e>
                <m:nary>
                  <m:naryPr>
                    <m:chr m:val="∑"/>
                    <m:limLoc m:val="subSup"/>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T</m:t>
                    </m:r>
                  </m:sup>
                  <m:e>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τ</m:t>
                                </m:r>
                              </m:sup>
                            </m:sSubSup>
                          </m:e>
                        </m:d>
                      </m:e>
                      <m:sup>
                        <m:r>
                          <w:rPr>
                            <w:rFonts w:ascii="Cambria Math" w:hAnsi="Cambria Math" w:cs="Times New Roman"/>
                          </w:rPr>
                          <m:t>2</m:t>
                        </m:r>
                      </m:sup>
                    </m:sSup>
                  </m:e>
                </m:nary>
                <m:r>
                  <w:rPr>
                    <w:rFonts w:ascii="Cambria Math" w:hAnsi="Cambria Math" w:cs="Times New Roman"/>
                  </w:rPr>
                  <m:t>+λ</m:t>
                </m:r>
                <m:nary>
                  <m:naryPr>
                    <m:chr m:val="∑"/>
                    <m:limLoc m:val="subSup"/>
                    <m:ctrlPr>
                      <w:rPr>
                        <w:rFonts w:ascii="Cambria Math" w:hAnsi="Cambria Math" w:cs="Times New Roman"/>
                        <w:i/>
                      </w:rPr>
                    </m:ctrlPr>
                  </m:naryPr>
                  <m:sub>
                    <m:r>
                      <w:rPr>
                        <w:rFonts w:ascii="Cambria Math" w:hAnsi="Cambria Math" w:cs="Times New Roman"/>
                      </w:rPr>
                      <m:t>t=1</m:t>
                    </m:r>
                  </m:sub>
                  <m:sup>
                    <m:r>
                      <w:rPr>
                        <w:rFonts w:ascii="Cambria Math" w:hAnsi="Cambria Math" w:cs="Times New Roman"/>
                      </w:rPr>
                      <m:t>T</m:t>
                    </m:r>
                  </m:sup>
                  <m:e>
                    <m:sSup>
                      <m:sSupPr>
                        <m:ctrlPr>
                          <w:rPr>
                            <w:rFonts w:ascii="Cambria Math" w:hAnsi="Cambria Math" w:cs="Times New Roman"/>
                            <w:i/>
                          </w:rPr>
                        </m:ctrlPr>
                      </m:sSupPr>
                      <m:e>
                        <m:d>
                          <m:dPr>
                            <m:begChr m:val="["/>
                            <m:endChr m:val="]"/>
                            <m:ctrlPr>
                              <w:rPr>
                                <w:rFonts w:ascii="Cambria Math" w:hAnsi="Cambria Math" w:cs="Times New Roman"/>
                                <w:i/>
                              </w:rPr>
                            </m:ctrlPr>
                          </m:dPr>
                          <m:e>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τ</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t-1</m:t>
                                    </m:r>
                                  </m:sub>
                                  <m:sup>
                                    <m:r>
                                      <w:rPr>
                                        <w:rFonts w:ascii="Cambria Math" w:hAnsi="Cambria Math" w:cs="Times New Roman"/>
                                      </w:rPr>
                                      <m:t>τ</m:t>
                                    </m:r>
                                  </m:sup>
                                </m:sSubSup>
                              </m:e>
                            </m:d>
                            <m:r>
                              <w:rPr>
                                <w:rFonts w:ascii="Cambria Math" w:hAnsi="Cambria Math" w:cs="Times New Roman"/>
                              </w:rPr>
                              <m:t>-</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t-1</m:t>
                                    </m:r>
                                  </m:sub>
                                  <m:sup>
                                    <m:r>
                                      <w:rPr>
                                        <w:rFonts w:ascii="Cambria Math" w:hAnsi="Cambria Math" w:cs="Times New Roman"/>
                                      </w:rPr>
                                      <m:t>τ</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t-2</m:t>
                                    </m:r>
                                  </m:sub>
                                  <m:sup>
                                    <m:r>
                                      <w:rPr>
                                        <w:rFonts w:ascii="Cambria Math" w:hAnsi="Cambria Math" w:cs="Times New Roman"/>
                                      </w:rPr>
                                      <m:t>τ</m:t>
                                    </m:r>
                                  </m:sup>
                                </m:sSubSup>
                              </m:e>
                            </m:d>
                          </m:e>
                        </m:d>
                      </m:e>
                      <m:sup>
                        <m:r>
                          <w:rPr>
                            <w:rFonts w:ascii="Cambria Math" w:hAnsi="Cambria Math" w:cs="Times New Roman"/>
                          </w:rPr>
                          <m:t>2</m:t>
                        </m:r>
                      </m:sup>
                    </m:sSup>
                  </m:e>
                </m:nary>
              </m:e>
            </m:d>
          </m:e>
        </m:func>
      </m:oMath>
      <w:r w:rsidRPr="00B2180D">
        <w:rPr>
          <w:rFonts w:ascii="Times New Roman" w:hAnsi="Times New Roman" w:cs="Times New Roman"/>
        </w:rPr>
        <w:t xml:space="preserve">            </w:t>
      </w:r>
      <w:r w:rsidRPr="00B2180D">
        <w:rPr>
          <w:rFonts w:ascii="Times New Roman" w:eastAsia="宋体" w:hAnsi="Times New Roman" w:cs="Times New Roman"/>
          <w:szCs w:val="21"/>
        </w:rPr>
        <w:t>(4)</w:t>
      </w:r>
    </w:p>
    <w:p w14:paraId="154655CE" w14:textId="77777777" w:rsidR="00462C82" w:rsidRDefault="00EB3ACD" w:rsidP="00232320">
      <w:pPr>
        <w:ind w:firstLineChars="200" w:firstLine="420"/>
        <w:rPr>
          <w:rFonts w:ascii="Times New Roman" w:hAnsi="Times New Roman" w:cs="Times New Roman"/>
        </w:rPr>
      </w:pPr>
      <w:r w:rsidRPr="00B2180D">
        <w:rPr>
          <w:rFonts w:ascii="Times New Roman" w:hAnsi="Times New Roman" w:cs="Times New Roman"/>
        </w:rPr>
        <w:t>其中</w:t>
      </w:r>
      <w:r w:rsidR="00B73A0F">
        <w:rPr>
          <w:rFonts w:ascii="Times New Roman" w:hAnsi="Times New Roman" w:cs="Times New Roman" w:hint="eastAsia"/>
        </w:rPr>
        <w:t>，</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oMath>
      <w:r w:rsidRPr="00B2180D">
        <w:rPr>
          <w:rFonts w:ascii="Times New Roman" w:hAnsi="Times New Roman" w:cs="Times New Roman"/>
        </w:rPr>
        <w:t xml:space="preserve"> </w:t>
      </w:r>
      <w:r w:rsidRPr="00B2180D">
        <w:rPr>
          <w:rFonts w:ascii="Times New Roman" w:hAnsi="Times New Roman" w:cs="Times New Roman"/>
        </w:rPr>
        <w:t>表示就业人数与碳排放，</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τ</m:t>
            </m:r>
          </m:sup>
        </m:sSubSup>
      </m:oMath>
      <w:r w:rsidRPr="00B2180D">
        <w:rPr>
          <w:rFonts w:ascii="Times New Roman" w:hAnsi="Times New Roman" w:cs="Times New Roman"/>
        </w:rPr>
        <w:t xml:space="preserve"> </w:t>
      </w:r>
      <w:r w:rsidRPr="00B2180D">
        <w:rPr>
          <w:rFonts w:ascii="Times New Roman" w:hAnsi="Times New Roman" w:cs="Times New Roman"/>
        </w:rPr>
        <w:t>表示各自的趋势部分，二者之差表示短期经济波动导致周期部分。</w:t>
      </w:r>
      <m:oMath>
        <m:r>
          <w:rPr>
            <w:rFonts w:ascii="Cambria Math" w:hAnsi="Cambria Math" w:cs="Times New Roman"/>
          </w:rPr>
          <m:t>λ</m:t>
        </m:r>
      </m:oMath>
      <w:r w:rsidRPr="00B2180D">
        <w:rPr>
          <w:rFonts w:ascii="Times New Roman" w:hAnsi="Times New Roman" w:cs="Times New Roman"/>
        </w:rPr>
        <w:t xml:space="preserve"> </w:t>
      </w:r>
      <w:r w:rsidRPr="00B2180D">
        <w:rPr>
          <w:rFonts w:ascii="Times New Roman" w:hAnsi="Times New Roman" w:cs="Times New Roman"/>
        </w:rPr>
        <w:t>表示平滑参数</w:t>
      </w:r>
      <w:r w:rsidR="00753CDD">
        <w:rPr>
          <w:rFonts w:ascii="Times New Roman" w:hAnsi="Times New Roman" w:cs="Times New Roman" w:hint="eastAsia"/>
        </w:rPr>
        <w:t>，</w:t>
      </w:r>
      <w:r w:rsidRPr="00B2180D">
        <w:rPr>
          <w:rFonts w:ascii="Times New Roman" w:hAnsi="Times New Roman" w:cs="Times New Roman"/>
        </w:rPr>
        <w:t>并根据</w:t>
      </w:r>
      <w:r w:rsidR="00753CDD">
        <w:rPr>
          <w:rFonts w:ascii="Times New Roman" w:hAnsi="Times New Roman" w:cs="Times New Roman" w:hint="eastAsia"/>
        </w:rPr>
        <w:t>惯例将</w:t>
      </w:r>
      <w:r w:rsidRPr="00B2180D">
        <w:rPr>
          <w:rFonts w:ascii="Times New Roman" w:hAnsi="Times New Roman" w:cs="Times New Roman"/>
        </w:rPr>
        <w:t>年度数据</w:t>
      </w:r>
      <w:r w:rsidR="00753CDD">
        <w:rPr>
          <w:rFonts w:ascii="Times New Roman" w:hAnsi="Times New Roman" w:cs="Times New Roman" w:hint="eastAsia"/>
        </w:rPr>
        <w:t>的</w:t>
      </w:r>
      <m:oMath>
        <m:r>
          <w:rPr>
            <w:rFonts w:ascii="Cambria Math" w:hAnsi="Cambria Math" w:cs="Times New Roman"/>
          </w:rPr>
          <m:t>λ</m:t>
        </m:r>
      </m:oMath>
      <w:r w:rsidRPr="00B2180D">
        <w:rPr>
          <w:rFonts w:ascii="Times New Roman" w:hAnsi="Times New Roman" w:cs="Times New Roman"/>
        </w:rPr>
        <w:t>设定为</w:t>
      </w:r>
      <w:r w:rsidRPr="00B2180D">
        <w:rPr>
          <w:rFonts w:ascii="Times New Roman" w:hAnsi="Times New Roman" w:cs="Times New Roman"/>
        </w:rPr>
        <w:t>100</w:t>
      </w:r>
      <w:r w:rsidRPr="00B2180D">
        <w:rPr>
          <w:rFonts w:ascii="Times New Roman" w:hAnsi="Times New Roman" w:cs="Times New Roman"/>
        </w:rPr>
        <w:t>。</w:t>
      </w:r>
    </w:p>
    <w:p w14:paraId="4656800D" w14:textId="77777777" w:rsidR="00462C82" w:rsidRPr="00462C82" w:rsidRDefault="00462C82" w:rsidP="00232320">
      <w:pPr>
        <w:ind w:firstLineChars="200" w:firstLine="420"/>
        <w:rPr>
          <w:rFonts w:ascii="Times New Roman" w:hAnsi="Times New Roman" w:cs="Times New Roman"/>
        </w:rPr>
      </w:pPr>
      <w:r>
        <w:rPr>
          <w:rFonts w:ascii="Times New Roman" w:hAnsi="Times New Roman" w:cs="Times New Roman" w:hint="eastAsia"/>
        </w:rPr>
        <w:t>根据趋势部分和周期部分的区分</w:t>
      </w:r>
      <w:r w:rsidRPr="00B2180D">
        <w:rPr>
          <w:rFonts w:ascii="Times New Roman" w:eastAsia="宋体" w:hAnsi="Times New Roman" w:cs="Times New Roman"/>
        </w:rPr>
        <w:t>，</w:t>
      </w:r>
      <w:r>
        <w:rPr>
          <w:rFonts w:ascii="Times New Roman" w:eastAsia="宋体" w:hAnsi="Times New Roman" w:cs="Times New Roman" w:hint="eastAsia"/>
        </w:rPr>
        <w:t>类似地，</w:t>
      </w:r>
      <w:r w:rsidRPr="00B2180D">
        <w:rPr>
          <w:rFonts w:ascii="Times New Roman" w:eastAsia="宋体" w:hAnsi="Times New Roman" w:cs="Times New Roman"/>
        </w:rPr>
        <w:t>本文通过以下形式来估计二者趋势部分的弹性系数：</w:t>
      </w:r>
    </w:p>
    <w:p w14:paraId="7F7B3FBF" w14:textId="77777777" w:rsidR="00462C82" w:rsidRPr="00B2180D" w:rsidRDefault="00462C82" w:rsidP="00232320">
      <w:pPr>
        <w:ind w:firstLine="480"/>
        <w:jc w:val="right"/>
        <w:rPr>
          <w:rFonts w:ascii="Times New Roman" w:eastAsia="宋体" w:hAnsi="Times New Roman" w:cs="Times New Roman"/>
          <w:szCs w:val="21"/>
        </w:rPr>
      </w:pPr>
      <w:r w:rsidRPr="00B2180D">
        <w:rPr>
          <w:rFonts w:ascii="Times New Roman" w:eastAsia="宋体" w:hAnsi="Times New Roman" w:cs="Times New Roman"/>
          <w:szCs w:val="21"/>
        </w:rPr>
        <w:t xml:space="preserve">                      </w:t>
      </w:r>
      <m:oMath>
        <m:sSubSup>
          <m:sSubSupPr>
            <m:ctrlPr>
              <w:rPr>
                <w:rFonts w:ascii="Cambria Math" w:hAnsi="Cambria Math" w:cs="Times New Roman"/>
                <w:i/>
                <w:szCs w:val="21"/>
              </w:rPr>
            </m:ctrlPr>
          </m:sSubSupPr>
          <m:e>
            <m:r>
              <w:rPr>
                <w:rFonts w:ascii="Cambria Math" w:hAnsi="Cambria Math" w:cs="Times New Roman"/>
                <w:szCs w:val="21"/>
              </w:rPr>
              <m:t>EMP</m:t>
            </m:r>
          </m:e>
          <m:sub>
            <m:r>
              <w:rPr>
                <w:rFonts w:ascii="Cambria Math" w:hAnsi="Cambria Math" w:cs="Times New Roman"/>
                <w:szCs w:val="21"/>
              </w:rPr>
              <m:t>t</m:t>
            </m:r>
          </m:sub>
          <m:sup>
            <m:r>
              <w:rPr>
                <w:rFonts w:ascii="Cambria Math" w:hAnsi="Cambria Math" w:cs="Times New Roman"/>
                <w:szCs w:val="21"/>
              </w:rPr>
              <m:t>*</m:t>
            </m:r>
          </m:sup>
        </m:sSubSup>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γ</m:t>
            </m:r>
          </m:e>
          <m:sub>
            <m:r>
              <w:rPr>
                <w:rFonts w:ascii="Cambria Math" w:hAnsi="Cambria Math" w:cs="Times New Roman"/>
                <w:szCs w:val="21"/>
              </w:rPr>
              <m:t>0</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γ</m:t>
            </m:r>
          </m:e>
          <m:sub>
            <m:r>
              <w:rPr>
                <w:rFonts w:ascii="Cambria Math" w:hAnsi="Cambria Math" w:cs="Times New Roman"/>
                <w:szCs w:val="21"/>
              </w:rPr>
              <m:t>1</m:t>
            </m:r>
          </m:sub>
        </m:sSub>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t</m:t>
            </m:r>
          </m:sub>
          <m:sup>
            <m:r>
              <w:rPr>
                <w:rFonts w:ascii="Cambria Math" w:hAnsi="Cambria Math" w:cs="Times New Roman"/>
                <w:szCs w:val="21"/>
              </w:rPr>
              <m:t>*</m:t>
            </m:r>
          </m:sup>
        </m:sSubSup>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ω</m:t>
            </m:r>
          </m:e>
          <m:sub>
            <m:r>
              <w:rPr>
                <w:rFonts w:ascii="Cambria Math" w:hAnsi="Cambria Math" w:cs="Times New Roman"/>
                <w:szCs w:val="21"/>
              </w:rPr>
              <m:t>t</m:t>
            </m:r>
          </m:sub>
        </m:sSub>
      </m:oMath>
      <w:r w:rsidRPr="00B2180D">
        <w:rPr>
          <w:rFonts w:ascii="Times New Roman" w:eastAsia="宋体" w:hAnsi="Times New Roman" w:cs="Times New Roman"/>
          <w:szCs w:val="21"/>
        </w:rPr>
        <w:t xml:space="preserve">                            (3)</w:t>
      </w:r>
    </w:p>
    <w:p w14:paraId="3649781A" w14:textId="77777777" w:rsidR="00462C82" w:rsidRPr="00B2180D" w:rsidRDefault="00462C82" w:rsidP="00232320">
      <w:pPr>
        <w:rPr>
          <w:rFonts w:ascii="Times New Roman" w:eastAsia="宋体" w:hAnsi="Times New Roman" w:cs="Times New Roman"/>
          <w:szCs w:val="21"/>
        </w:rPr>
      </w:pPr>
      <w:r w:rsidRPr="00B2180D">
        <w:rPr>
          <w:rFonts w:ascii="Times New Roman" w:eastAsia="宋体" w:hAnsi="Times New Roman" w:cs="Times New Roman"/>
        </w:rPr>
        <w:t>其中</w:t>
      </w:r>
      <w:r>
        <w:rPr>
          <w:rFonts w:ascii="Times New Roman" w:eastAsia="宋体" w:hAnsi="Times New Roman" w:cs="Times New Roman" w:hint="eastAsia"/>
        </w:rPr>
        <w:t>，</w:t>
      </w:r>
      <m:oMath>
        <m:sSubSup>
          <m:sSubSupPr>
            <m:ctrlPr>
              <w:rPr>
                <w:rFonts w:ascii="Cambria Math" w:hAnsi="Cambria Math" w:cs="Times New Roman"/>
                <w:i/>
                <w:szCs w:val="21"/>
              </w:rPr>
            </m:ctrlPr>
          </m:sSubSupPr>
          <m:e>
            <m:r>
              <w:rPr>
                <w:rFonts w:ascii="Cambria Math" w:hAnsi="Cambria Math" w:cs="Times New Roman"/>
                <w:szCs w:val="21"/>
              </w:rPr>
              <m:t>EMP</m:t>
            </m:r>
          </m:e>
          <m:sub>
            <m:r>
              <w:rPr>
                <w:rFonts w:ascii="Cambria Math" w:hAnsi="Cambria Math" w:cs="Times New Roman"/>
                <w:szCs w:val="21"/>
              </w:rPr>
              <m:t>t</m:t>
            </m:r>
          </m:sub>
          <m:sup>
            <m:r>
              <w:rPr>
                <w:rFonts w:ascii="Cambria Math" w:hAnsi="Cambria Math" w:cs="Times New Roman"/>
                <w:szCs w:val="21"/>
              </w:rPr>
              <m:t>*</m:t>
            </m:r>
          </m:sup>
        </m:sSubSup>
      </m:oMath>
      <w:r w:rsidRPr="00B2180D">
        <w:rPr>
          <w:rFonts w:ascii="Times New Roman" w:eastAsia="宋体" w:hAnsi="Times New Roman" w:cs="Times New Roman"/>
          <w:szCs w:val="21"/>
        </w:rPr>
        <w:t>与</w:t>
      </w:r>
      <m:oMath>
        <m:sSubSup>
          <m:sSubSupPr>
            <m:ctrlPr>
              <w:rPr>
                <w:rFonts w:ascii="Cambria Math" w:hAnsi="Cambria Math" w:cs="Times New Roman"/>
                <w:i/>
                <w:szCs w:val="21"/>
              </w:rPr>
            </m:ctrlPr>
          </m:sSubSupPr>
          <m:e>
            <m:r>
              <w:rPr>
                <w:rFonts w:ascii="Cambria Math" w:hAnsi="Cambria Math" w:cs="Times New Roman"/>
                <w:szCs w:val="21"/>
              </w:rPr>
              <m:t>e</m:t>
            </m:r>
          </m:e>
          <m:sub>
            <m:r>
              <w:rPr>
                <w:rFonts w:ascii="Cambria Math" w:hAnsi="Cambria Math" w:cs="Times New Roman"/>
                <w:szCs w:val="21"/>
              </w:rPr>
              <m:t>t</m:t>
            </m:r>
          </m:sub>
          <m:sup>
            <m:r>
              <w:rPr>
                <w:rFonts w:ascii="Cambria Math" w:hAnsi="Cambria Math" w:cs="Times New Roman"/>
                <w:szCs w:val="21"/>
              </w:rPr>
              <m:t>*</m:t>
            </m:r>
          </m:sup>
        </m:sSubSup>
      </m:oMath>
      <w:r w:rsidRPr="00B2180D">
        <w:rPr>
          <w:rFonts w:ascii="Times New Roman" w:eastAsia="宋体" w:hAnsi="Times New Roman" w:cs="Times New Roman"/>
          <w:szCs w:val="21"/>
        </w:rPr>
        <w:t>分别表示就业人数对数和碳排放对数的潜在趋势水平，随机扰动项</w:t>
      </w:r>
      <m:oMath>
        <m:sSub>
          <m:sSubPr>
            <m:ctrlPr>
              <w:rPr>
                <w:rFonts w:ascii="Cambria Math" w:hAnsi="Cambria Math" w:cs="Times New Roman"/>
                <w:i/>
                <w:szCs w:val="21"/>
              </w:rPr>
            </m:ctrlPr>
          </m:sSubPr>
          <m:e>
            <m:r>
              <w:rPr>
                <w:rFonts w:ascii="Cambria Math" w:hAnsi="Cambria Math" w:cs="Times New Roman"/>
                <w:szCs w:val="21"/>
              </w:rPr>
              <m:t>ω</m:t>
            </m:r>
          </m:e>
          <m:sub>
            <m:r>
              <w:rPr>
                <w:rFonts w:ascii="Cambria Math" w:hAnsi="Cambria Math" w:cs="Times New Roman"/>
                <w:szCs w:val="21"/>
              </w:rPr>
              <m:t>t</m:t>
            </m:r>
          </m:sub>
        </m:sSub>
      </m:oMath>
      <w:r w:rsidRPr="00B2180D">
        <w:rPr>
          <w:rFonts w:ascii="Times New Roman" w:eastAsia="宋体" w:hAnsi="Times New Roman" w:cs="Times New Roman"/>
          <w:szCs w:val="21"/>
        </w:rPr>
        <w:t>同时包含省份和年份的固定效应。参数</w:t>
      </w:r>
      <m:oMath>
        <m:r>
          <w:rPr>
            <w:rFonts w:ascii="Cambria Math" w:hAnsi="Cambria Math" w:cs="Times New Roman"/>
            <w:szCs w:val="21"/>
          </w:rPr>
          <m:t>γ</m:t>
        </m:r>
      </m:oMath>
      <w:r w:rsidRPr="00B2180D">
        <w:rPr>
          <w:rFonts w:ascii="Times New Roman" w:eastAsia="宋体" w:hAnsi="Times New Roman" w:cs="Times New Roman"/>
          <w:szCs w:val="21"/>
        </w:rPr>
        <w:t>衡量周期性就业人数对周期性碳排放的响应程度，预期为正。</w:t>
      </w:r>
    </w:p>
    <w:p w14:paraId="3B913EB5" w14:textId="77777777" w:rsidR="00EB3ACD" w:rsidRPr="00B2180D" w:rsidRDefault="00EB3ACD" w:rsidP="00232320">
      <w:pPr>
        <w:pStyle w:val="20"/>
        <w:spacing w:before="240" w:line="240" w:lineRule="auto"/>
        <w:ind w:firstLineChars="200" w:firstLine="482"/>
        <w:jc w:val="left"/>
        <w:rPr>
          <w:rFonts w:ascii="Times New Roman" w:eastAsia="黑体" w:hAnsi="Times New Roman" w:cs="Times New Roman"/>
          <w:sz w:val="24"/>
          <w:szCs w:val="36"/>
        </w:rPr>
      </w:pPr>
      <w:bookmarkStart w:id="20" w:name="_Toc69827743"/>
      <w:r w:rsidRPr="00B2180D">
        <w:rPr>
          <w:rFonts w:ascii="Times New Roman" w:eastAsia="黑体" w:hAnsi="Times New Roman" w:cs="Times New Roman"/>
          <w:sz w:val="24"/>
          <w:szCs w:val="36"/>
        </w:rPr>
        <w:t>（二）</w:t>
      </w:r>
      <w:r w:rsidR="009F1483">
        <w:rPr>
          <w:rFonts w:ascii="Times New Roman" w:eastAsia="黑体" w:hAnsi="Times New Roman" w:cs="Times New Roman" w:hint="eastAsia"/>
          <w:sz w:val="24"/>
          <w:szCs w:val="36"/>
        </w:rPr>
        <w:t>变量描述与</w:t>
      </w:r>
      <w:r w:rsidRPr="00B2180D">
        <w:rPr>
          <w:rFonts w:ascii="Times New Roman" w:eastAsia="黑体" w:hAnsi="Times New Roman" w:cs="Times New Roman"/>
          <w:sz w:val="24"/>
          <w:szCs w:val="36"/>
        </w:rPr>
        <w:t>数据</w:t>
      </w:r>
      <w:r w:rsidR="009F1483">
        <w:rPr>
          <w:rFonts w:ascii="Times New Roman" w:eastAsia="黑体" w:hAnsi="Times New Roman" w:cs="Times New Roman" w:hint="eastAsia"/>
          <w:sz w:val="24"/>
          <w:szCs w:val="36"/>
        </w:rPr>
        <w:t>介绍</w:t>
      </w:r>
      <w:bookmarkEnd w:id="20"/>
    </w:p>
    <w:p w14:paraId="4E1F879C" w14:textId="77777777" w:rsidR="009F1483" w:rsidRDefault="00EB3ACD" w:rsidP="00232320">
      <w:pPr>
        <w:ind w:firstLine="480"/>
        <w:rPr>
          <w:rFonts w:ascii="Times New Roman" w:eastAsia="宋体" w:hAnsi="Times New Roman" w:cs="Times New Roman"/>
        </w:rPr>
      </w:pPr>
      <w:r w:rsidRPr="00B2180D">
        <w:rPr>
          <w:rFonts w:ascii="Times New Roman" w:eastAsia="宋体" w:hAnsi="Times New Roman" w:cs="Times New Roman"/>
        </w:rPr>
        <w:t>本文</w:t>
      </w:r>
      <w:r w:rsidR="009F1483">
        <w:rPr>
          <w:rFonts w:ascii="Times New Roman" w:eastAsia="宋体" w:hAnsi="Times New Roman" w:cs="Times New Roman" w:hint="eastAsia"/>
        </w:rPr>
        <w:t>核心解释变量为气候变化</w:t>
      </w:r>
      <w:r w:rsidR="003F7CF3">
        <w:rPr>
          <w:rFonts w:ascii="Times New Roman" w:eastAsia="宋体" w:hAnsi="Times New Roman" w:cs="Times New Roman" w:hint="eastAsia"/>
        </w:rPr>
        <w:t>政策</w:t>
      </w:r>
      <w:r w:rsidR="009F1483">
        <w:rPr>
          <w:rFonts w:ascii="Times New Roman" w:eastAsia="宋体" w:hAnsi="Times New Roman" w:cs="Times New Roman" w:hint="eastAsia"/>
        </w:rPr>
        <w:t>，</w:t>
      </w:r>
      <w:r w:rsidRPr="00B2180D">
        <w:rPr>
          <w:rFonts w:ascii="Times New Roman" w:eastAsia="宋体" w:hAnsi="Times New Roman" w:cs="Times New Roman"/>
        </w:rPr>
        <w:t>采用碳排放指标</w:t>
      </w:r>
      <w:r w:rsidR="009F1483">
        <w:rPr>
          <w:rFonts w:ascii="Times New Roman" w:eastAsia="宋体" w:hAnsi="Times New Roman" w:cs="Times New Roman" w:hint="eastAsia"/>
        </w:rPr>
        <w:t>对其</w:t>
      </w:r>
      <w:r w:rsidRPr="00B2180D">
        <w:rPr>
          <w:rFonts w:ascii="Times New Roman" w:eastAsia="宋体" w:hAnsi="Times New Roman" w:cs="Times New Roman"/>
        </w:rPr>
        <w:t>进行表征，具体为</w:t>
      </w:r>
      <w:r w:rsidR="00EB23B8">
        <w:rPr>
          <w:rFonts w:ascii="Times New Roman" w:eastAsia="宋体" w:hAnsi="Times New Roman" w:cs="Times New Roman" w:hint="eastAsia"/>
        </w:rPr>
        <w:t>表观</w:t>
      </w:r>
      <w:r w:rsidRPr="00B2180D">
        <w:rPr>
          <w:rFonts w:ascii="Times New Roman" w:eastAsia="宋体" w:hAnsi="Times New Roman" w:cs="Times New Roman"/>
        </w:rPr>
        <w:t>二氧化碳</w:t>
      </w:r>
      <w:r w:rsidR="00FA5E66">
        <w:rPr>
          <w:rFonts w:ascii="Times New Roman" w:eastAsia="宋体" w:hAnsi="Times New Roman" w:cs="Times New Roman" w:hint="eastAsia"/>
        </w:rPr>
        <w:t>排放</w:t>
      </w:r>
      <w:r w:rsidRPr="00B2180D">
        <w:rPr>
          <w:rFonts w:ascii="Times New Roman" w:eastAsia="宋体" w:hAnsi="Times New Roman" w:cs="Times New Roman"/>
        </w:rPr>
        <w:t>量。其中，各省碳排放的数据来源于中国</w:t>
      </w:r>
      <w:r w:rsidR="0008392A">
        <w:rPr>
          <w:rFonts w:ascii="Times New Roman" w:eastAsia="宋体" w:hAnsi="Times New Roman" w:cs="Times New Roman" w:hint="eastAsia"/>
        </w:rPr>
        <w:t>排放</w:t>
      </w:r>
      <w:r w:rsidRPr="00B2180D">
        <w:rPr>
          <w:rFonts w:ascii="Times New Roman" w:eastAsia="宋体" w:hAnsi="Times New Roman" w:cs="Times New Roman"/>
        </w:rPr>
        <w:t>核算数据库（</w:t>
      </w:r>
      <w:r w:rsidRPr="00B2180D">
        <w:rPr>
          <w:rFonts w:ascii="Times New Roman" w:hAnsi="Times New Roman" w:cs="Times New Roman"/>
        </w:rPr>
        <w:t>China Emission Accounts and</w:t>
      </w:r>
      <w:r w:rsidRPr="00B2180D">
        <w:rPr>
          <w:rFonts w:ascii="Times New Roman" w:eastAsia="宋体" w:hAnsi="Times New Roman" w:cs="Times New Roman"/>
        </w:rPr>
        <w:t xml:space="preserve">　</w:t>
      </w:r>
      <w:r w:rsidRPr="00B2180D">
        <w:rPr>
          <w:rFonts w:ascii="Times New Roman" w:hAnsi="Times New Roman" w:cs="Times New Roman"/>
        </w:rPr>
        <w:t>Datasets</w:t>
      </w:r>
      <w:r w:rsidRPr="00B2180D">
        <w:rPr>
          <w:rFonts w:ascii="Times New Roman" w:eastAsia="宋体" w:hAnsi="Times New Roman" w:cs="Times New Roman"/>
        </w:rPr>
        <w:t>，</w:t>
      </w:r>
      <w:r w:rsidRPr="00B2180D">
        <w:rPr>
          <w:rFonts w:ascii="Times New Roman" w:hAnsi="Times New Roman" w:cs="Times New Roman"/>
        </w:rPr>
        <w:t>CEADs</w:t>
      </w:r>
      <w:r w:rsidRPr="00B2180D">
        <w:rPr>
          <w:rFonts w:ascii="Times New Roman" w:eastAsia="宋体" w:hAnsi="Times New Roman" w:cs="Times New Roman"/>
        </w:rPr>
        <w:t>）。不同于</w:t>
      </w:r>
      <w:r w:rsidR="000B50D4" w:rsidRPr="00B2180D">
        <w:rPr>
          <w:rFonts w:ascii="Times New Roman" w:hAnsi="Times New Roman" w:cs="Times New Roman"/>
        </w:rPr>
        <w:fldChar w:fldCharType="begin"/>
      </w:r>
      <w:r w:rsidR="009415D5">
        <w:rPr>
          <w:rFonts w:ascii="Times New Roman" w:hAnsi="Times New Roman" w:cs="Times New Roman"/>
        </w:rPr>
        <w:instrText xml:space="preserve"> ADDIN EN.CITE &lt;EndNote&gt;&lt;Cite AuthorYear="1"&gt;&lt;Author&gt;Cohen&lt;/Author&gt;&lt;Year&gt;2019&lt;/Year&gt;&lt;RecNum&gt;3&lt;/RecNum&gt;&lt;DisplayText&gt;Cohen et al. (2019)&lt;/DisplayText&gt;&lt;record&gt;&lt;rec-number&gt;3&lt;/rec-number&gt;&lt;foreign-keys&gt;&lt;key app="EN" db-id="az5xf5v2n0wtt3er5duxedt1tvea9xpadsrv" timestamp="1603114916"&gt;3&lt;/key&gt;&lt;key app="ENWeb" db-id=""&gt;0&lt;/key&gt;&lt;/foreign-keys&gt;&lt;ref-type name="Journal Article"&gt;17&lt;/ref-type&gt;&lt;contributors&gt;&lt;authors&gt;&lt;author&gt;Cohen, Gail&lt;/author&gt;&lt;author&gt;Jalles, Joao Tovar&lt;/author&gt;&lt;author&gt;Loungani, Prakash&lt;/author&gt;&lt;author&gt;Marto, Ricardo&lt;/author&gt;&lt;author&gt;Wang, Gewei&lt;/author&gt;&lt;/authors&gt;&lt;/contributors&gt;&lt;titles&gt;&lt;title&gt;Decoupling of emissions and GDP: Evidence from aggregate and provincial Chinese data&lt;/title&gt;&lt;secondary-title&gt;Energy Economics&lt;/secondary-title&gt;&lt;/titles&gt;&lt;periodical&gt;&lt;full-title&gt;Energy Economics&lt;/full-title&gt;&lt;/periodical&gt;&lt;pages&gt;105-118&lt;/pages&gt;&lt;volume&gt;77&lt;/volume&gt;&lt;dates&gt;&lt;year&gt;2019&lt;/year&gt;&lt;/dates&gt;&lt;isbn&gt;01409883&lt;/isbn&gt;&lt;urls&gt;&lt;/urls&gt;&lt;electronic-resource-num&gt;10.1016/j.eneco.2018.03.030&lt;/electronic-resource-num&gt;&lt;/record&gt;&lt;/Cite&gt;&lt;/EndNote&gt;</w:instrText>
      </w:r>
      <w:r w:rsidR="000B50D4" w:rsidRPr="00B2180D">
        <w:rPr>
          <w:rFonts w:ascii="Times New Roman" w:hAnsi="Times New Roman" w:cs="Times New Roman"/>
        </w:rPr>
        <w:fldChar w:fldCharType="separate"/>
      </w:r>
      <w:r w:rsidR="009415D5">
        <w:rPr>
          <w:rFonts w:ascii="Times New Roman" w:hAnsi="Times New Roman" w:cs="Times New Roman"/>
          <w:noProof/>
        </w:rPr>
        <w:t>Cohen</w:t>
      </w:r>
      <w:r w:rsidR="005C77DD">
        <w:rPr>
          <w:rFonts w:ascii="Times New Roman" w:hAnsi="Times New Roman" w:cs="Times New Roman" w:hint="eastAsia"/>
          <w:noProof/>
        </w:rPr>
        <w:t xml:space="preserve"> et al</w:t>
      </w:r>
      <w:r w:rsidR="00B022D7">
        <w:rPr>
          <w:rFonts w:ascii="Times New Roman" w:hAnsi="Times New Roman" w:cs="Times New Roman"/>
          <w:noProof/>
        </w:rPr>
        <w:t>（</w:t>
      </w:r>
      <w:r w:rsidR="009415D5">
        <w:rPr>
          <w:rFonts w:ascii="Times New Roman" w:hAnsi="Times New Roman" w:cs="Times New Roman"/>
          <w:noProof/>
        </w:rPr>
        <w:t>2019</w:t>
      </w:r>
      <w:r w:rsidR="00B022D7">
        <w:rPr>
          <w:rFonts w:ascii="Times New Roman" w:hAnsi="Times New Roman" w:cs="Times New Roman"/>
          <w:noProof/>
        </w:rPr>
        <w:t>）</w:t>
      </w:r>
      <w:r w:rsidR="000B50D4" w:rsidRPr="00B2180D">
        <w:rPr>
          <w:rFonts w:ascii="Times New Roman" w:hAnsi="Times New Roman" w:cs="Times New Roman"/>
        </w:rPr>
        <w:fldChar w:fldCharType="end"/>
      </w:r>
      <w:r w:rsidRPr="00B2180D">
        <w:rPr>
          <w:rFonts w:ascii="Times New Roman" w:eastAsia="宋体" w:hAnsi="Times New Roman" w:cs="Times New Roman"/>
        </w:rPr>
        <w:t>区分了是否考虑省际内部电力交易的生产侧碳排放和消费侧碳排放，本文的碳排放数据均为生产侧数据，原因主要在于本文认为消费侧碳排放的估计需要基于投入产出数据进行核算，而由于目前我国尚未有连续年份的投入产出表，如果仅根据现有年份数据进行推算，可能会对数据的准确性产生影响。</w:t>
      </w:r>
    </w:p>
    <w:p w14:paraId="2AA24E0E" w14:textId="77777777" w:rsidR="00EB3ACD" w:rsidRDefault="009F1483" w:rsidP="00232320">
      <w:pPr>
        <w:ind w:firstLine="480"/>
        <w:rPr>
          <w:rFonts w:ascii="Times New Roman" w:eastAsia="宋体" w:hAnsi="Times New Roman" w:cs="Times New Roman"/>
          <w:szCs w:val="21"/>
        </w:rPr>
      </w:pPr>
      <w:r>
        <w:rPr>
          <w:rFonts w:ascii="Times New Roman" w:eastAsia="宋体" w:hAnsi="Times New Roman" w:cs="Times New Roman" w:hint="eastAsia"/>
        </w:rPr>
        <w:t>本文被解释变量为就业</w:t>
      </w:r>
      <w:r w:rsidR="00C8474B">
        <w:rPr>
          <w:rFonts w:ascii="Times New Roman" w:eastAsia="宋体" w:hAnsi="Times New Roman" w:cs="Times New Roman" w:hint="eastAsia"/>
        </w:rPr>
        <w:t>。在差值估计中，被解释变量为就业增长率；在水平估计中，被解释变量为实际就业人数与根据</w:t>
      </w:r>
      <w:r w:rsidR="00C8474B">
        <w:rPr>
          <w:rFonts w:ascii="Times New Roman" w:eastAsia="宋体" w:hAnsi="Times New Roman" w:cs="Times New Roman" w:hint="eastAsia"/>
        </w:rPr>
        <w:t>H</w:t>
      </w:r>
      <w:r w:rsidR="00C8474B">
        <w:rPr>
          <w:rFonts w:ascii="Times New Roman" w:eastAsia="宋体" w:hAnsi="Times New Roman" w:cs="Times New Roman"/>
        </w:rPr>
        <w:t>P</w:t>
      </w:r>
      <w:r w:rsidR="00C8474B">
        <w:rPr>
          <w:rFonts w:ascii="Times New Roman" w:eastAsia="宋体" w:hAnsi="Times New Roman" w:cs="Times New Roman" w:hint="eastAsia"/>
        </w:rPr>
        <w:t>滤波对就业分解的潜在就业人数之间的缺口</w:t>
      </w:r>
      <w:r w:rsidR="000B50D4">
        <w:rPr>
          <w:rFonts w:ascii="Times New Roman" w:eastAsia="宋体" w:hAnsi="Times New Roman" w:cs="Times New Roman"/>
        </w:rPr>
        <w:fldChar w:fldCharType="begin"/>
      </w:r>
      <w:r w:rsidR="009415D5">
        <w:rPr>
          <w:rFonts w:ascii="Times New Roman" w:eastAsia="宋体" w:hAnsi="Times New Roman" w:cs="Times New Roman" w:hint="eastAsia"/>
        </w:rPr>
        <w:instrText xml:space="preserve"> ADDIN EN.CITE &lt;EndNote&gt;&lt;Cite&gt;&lt;Author&gt;</w:instrText>
      </w:r>
      <w:r w:rsidR="009415D5">
        <w:rPr>
          <w:rFonts w:ascii="Times New Roman" w:eastAsia="宋体" w:hAnsi="Times New Roman" w:cs="Times New Roman" w:hint="eastAsia"/>
        </w:rPr>
        <w:instrText>方福前</w:instrText>
      </w:r>
      <w:r w:rsidR="009415D5">
        <w:rPr>
          <w:rFonts w:ascii="Times New Roman" w:eastAsia="宋体" w:hAnsi="Times New Roman" w:cs="Times New Roman" w:hint="eastAsia"/>
        </w:rPr>
        <w:instrText>&lt;/Author&gt;&lt;Year&gt;2010&lt;/Year&gt;&lt;RecNum&gt;603&lt;/RecNum&gt;&lt;DisplayText&gt;(</w:instrText>
      </w:r>
      <w:r w:rsidR="009415D5">
        <w:rPr>
          <w:rFonts w:ascii="Times New Roman" w:eastAsia="宋体" w:hAnsi="Times New Roman" w:cs="Times New Roman" w:hint="eastAsia"/>
        </w:rPr>
        <w:instrText>方福前</w:instrText>
      </w:r>
      <w:r w:rsidR="009415D5">
        <w:rPr>
          <w:rFonts w:ascii="Times New Roman" w:eastAsia="宋体" w:hAnsi="Times New Roman" w:cs="Times New Roman" w:hint="eastAsia"/>
        </w:rPr>
        <w:instrText xml:space="preserve"> and </w:instrText>
      </w:r>
      <w:r w:rsidR="009415D5">
        <w:rPr>
          <w:rFonts w:ascii="Times New Roman" w:eastAsia="宋体" w:hAnsi="Times New Roman" w:cs="Times New Roman" w:hint="eastAsia"/>
        </w:rPr>
        <w:instrText>孙永君</w:instrText>
      </w:r>
      <w:r w:rsidR="009415D5">
        <w:rPr>
          <w:rFonts w:ascii="Times New Roman" w:eastAsia="宋体" w:hAnsi="Times New Roman" w:cs="Times New Roman" w:hint="eastAsia"/>
        </w:rPr>
        <w:instrText>, 2010)&lt;/DisplayText&gt;&lt;record&gt;&lt;rec-number&gt;603&lt;/rec-number&gt;&lt;foreign-keys&gt;&lt;key app="EN" db-id="x5atta2r50vt5ne9dt5xd5eaz0d05s2v25zz" timestamp="0"&gt;603&lt;/key&gt;&lt;/foreign-keys&gt;&lt;ref-type name="Journal Article"&gt;17&lt;/ref-type&gt;&lt;contributors&gt;&lt;authors&gt;&lt;author&gt;</w:instrText>
      </w:r>
      <w:r w:rsidR="009415D5">
        <w:rPr>
          <w:rFonts w:ascii="Times New Roman" w:eastAsia="宋体" w:hAnsi="Times New Roman" w:cs="Times New Roman" w:hint="eastAsia"/>
        </w:rPr>
        <w:instrText>方福前</w:instrText>
      </w:r>
      <w:r w:rsidR="009415D5">
        <w:rPr>
          <w:rFonts w:ascii="Times New Roman" w:eastAsia="宋体" w:hAnsi="Times New Roman" w:cs="Times New Roman" w:hint="eastAsia"/>
        </w:rPr>
        <w:instrText>&lt;/author&gt;&lt;author&gt;</w:instrText>
      </w:r>
      <w:r w:rsidR="009415D5">
        <w:rPr>
          <w:rFonts w:ascii="Times New Roman" w:eastAsia="宋体" w:hAnsi="Times New Roman" w:cs="Times New Roman" w:hint="eastAsia"/>
        </w:rPr>
        <w:instrText>孙永君</w:instrText>
      </w:r>
      <w:r w:rsidR="009415D5">
        <w:rPr>
          <w:rFonts w:ascii="Times New Roman" w:eastAsia="宋体" w:hAnsi="Times New Roman" w:cs="Times New Roman" w:hint="eastAsia"/>
        </w:rPr>
        <w:instrText>&lt;/author&gt;&lt;/authors&gt;&lt;/contributors&gt;&lt;auth-address&gt;</w:instrText>
      </w:r>
      <w:r w:rsidR="009415D5">
        <w:rPr>
          <w:rFonts w:ascii="Times New Roman" w:eastAsia="宋体" w:hAnsi="Times New Roman" w:cs="Times New Roman" w:hint="eastAsia"/>
        </w:rPr>
        <w:instrText>中国人民大学经济学院</w:instrText>
      </w:r>
      <w:r w:rsidR="009415D5">
        <w:rPr>
          <w:rFonts w:ascii="Times New Roman" w:eastAsia="宋体" w:hAnsi="Times New Roman" w:cs="Times New Roman" w:hint="eastAsia"/>
        </w:rPr>
        <w:instrText>;&lt;/auth-address&gt;&lt;titles&gt;&lt;title&gt;</w:instrText>
      </w:r>
      <w:r w:rsidR="009415D5">
        <w:rPr>
          <w:rFonts w:ascii="Times New Roman" w:eastAsia="宋体" w:hAnsi="Times New Roman" w:cs="Times New Roman" w:hint="eastAsia"/>
        </w:rPr>
        <w:instrText>奥肯定律在我国的适用性检验</w:instrText>
      </w:r>
      <w:r w:rsidR="009415D5">
        <w:rPr>
          <w:rFonts w:ascii="Times New Roman" w:eastAsia="宋体" w:hAnsi="Times New Roman" w:cs="Times New Roman" w:hint="eastAsia"/>
        </w:rPr>
        <w:instrText>&lt;/title&gt;&lt;secondary-title&gt;</w:instrText>
      </w:r>
      <w:r w:rsidR="009415D5">
        <w:rPr>
          <w:rFonts w:ascii="Times New Roman" w:eastAsia="宋体" w:hAnsi="Times New Roman" w:cs="Times New Roman" w:hint="eastAsia"/>
        </w:rPr>
        <w:instrText>经济学动态</w:instrText>
      </w:r>
      <w:r w:rsidR="009415D5">
        <w:rPr>
          <w:rFonts w:ascii="Times New Roman" w:eastAsia="宋体" w:hAnsi="Times New Roman" w:cs="Times New Roman" w:hint="eastAsia"/>
        </w:rPr>
        <w:instrText>&lt;/secondary-title&gt;&lt;/titles&gt;&lt;pages&gt;20-25&lt;/pages&gt;&lt;number&gt;12&lt;/number&gt;&lt;keywords&gt;&lt;keyword&gt;</w:instrText>
      </w:r>
      <w:r w:rsidR="009415D5">
        <w:rPr>
          <w:rFonts w:ascii="Times New Roman" w:eastAsia="宋体" w:hAnsi="Times New Roman" w:cs="Times New Roman" w:hint="eastAsia"/>
        </w:rPr>
        <w:instrText>奥肯定律</w:instrText>
      </w:r>
      <w:r w:rsidR="009415D5">
        <w:rPr>
          <w:rFonts w:ascii="Times New Roman" w:eastAsia="宋体" w:hAnsi="Times New Roman" w:cs="Times New Roman" w:hint="eastAsia"/>
        </w:rPr>
        <w:instrText>&lt;/keyword&gt;&lt;keyword&gt;</w:instrText>
      </w:r>
      <w:r w:rsidR="009415D5">
        <w:rPr>
          <w:rFonts w:ascii="Times New Roman" w:eastAsia="宋体" w:hAnsi="Times New Roman" w:cs="Times New Roman" w:hint="eastAsia"/>
        </w:rPr>
        <w:instrText>中国经济</w:instrText>
      </w:r>
      <w:r w:rsidR="009415D5">
        <w:rPr>
          <w:rFonts w:ascii="Times New Roman" w:eastAsia="宋体" w:hAnsi="Times New Roman" w:cs="Times New Roman" w:hint="eastAsia"/>
        </w:rPr>
        <w:instrText>&lt;/keyword&gt;&lt;keyword&gt;</w:instrText>
      </w:r>
      <w:r w:rsidR="009415D5">
        <w:rPr>
          <w:rFonts w:ascii="Times New Roman" w:eastAsia="宋体" w:hAnsi="Times New Roman" w:cs="Times New Roman" w:hint="eastAsia"/>
        </w:rPr>
        <w:instrText>适用性</w:instrText>
      </w:r>
      <w:r w:rsidR="009415D5">
        <w:rPr>
          <w:rFonts w:ascii="Times New Roman" w:eastAsia="宋体" w:hAnsi="Times New Roman" w:cs="Times New Roman" w:hint="eastAsia"/>
        </w:rPr>
        <w:instrText>&lt;/keyword&gt;&lt;/keywords&gt;&lt;dates&gt;&lt;year&gt;2010&lt;/year&gt;&lt;/dates&gt;&lt;isbn&gt;1002-8390&lt;/isbn&gt;&lt;call-num&gt;11-1057/F&lt;/call-num&gt;&lt;urls&gt;&lt;/urls&gt;&lt;</w:instrText>
      </w:r>
      <w:r w:rsidR="009415D5">
        <w:rPr>
          <w:rFonts w:ascii="Times New Roman" w:eastAsia="宋体" w:hAnsi="Times New Roman" w:cs="Times New Roman"/>
        </w:rPr>
        <w:instrText>remote-database-provider&gt;Cnki&lt;/remote-database-provider&gt;&lt;/record&gt;&lt;/Cite&gt;&lt;/EndNote&gt;</w:instrText>
      </w:r>
      <w:r w:rsidR="000B50D4">
        <w:rPr>
          <w:rFonts w:ascii="Times New Roman" w:eastAsia="宋体" w:hAnsi="Times New Roman" w:cs="Times New Roman"/>
        </w:rPr>
        <w:fldChar w:fldCharType="separate"/>
      </w:r>
      <w:r w:rsidR="00B022D7">
        <w:rPr>
          <w:rFonts w:ascii="Times New Roman" w:eastAsia="宋体" w:hAnsi="Times New Roman" w:cs="Times New Roman" w:hint="eastAsia"/>
          <w:noProof/>
        </w:rPr>
        <w:t>（</w:t>
      </w:r>
      <w:r w:rsidR="009415D5">
        <w:rPr>
          <w:rFonts w:ascii="Times New Roman" w:eastAsia="宋体" w:hAnsi="Times New Roman" w:cs="Times New Roman" w:hint="eastAsia"/>
          <w:noProof/>
        </w:rPr>
        <w:t>方福前</w:t>
      </w:r>
      <w:r w:rsidR="00C43F34">
        <w:rPr>
          <w:rFonts w:ascii="Times New Roman" w:eastAsia="宋体" w:hAnsi="Times New Roman" w:cs="Times New Roman" w:hint="eastAsia"/>
          <w:noProof/>
        </w:rPr>
        <w:t>和</w:t>
      </w:r>
      <w:r w:rsidR="009415D5">
        <w:rPr>
          <w:rFonts w:ascii="Times New Roman" w:eastAsia="宋体" w:hAnsi="Times New Roman" w:cs="Times New Roman" w:hint="eastAsia"/>
          <w:noProof/>
        </w:rPr>
        <w:t>孙永君</w:t>
      </w:r>
      <w:r w:rsidR="00874458">
        <w:rPr>
          <w:rFonts w:ascii="Times New Roman" w:eastAsia="宋体" w:hAnsi="Times New Roman" w:cs="Times New Roman" w:hint="eastAsia"/>
          <w:noProof/>
        </w:rPr>
        <w:t>，</w:t>
      </w:r>
      <w:r w:rsidR="009415D5">
        <w:rPr>
          <w:rFonts w:ascii="Times New Roman" w:eastAsia="宋体" w:hAnsi="Times New Roman" w:cs="Times New Roman" w:hint="eastAsia"/>
          <w:noProof/>
        </w:rPr>
        <w:t>2010</w:t>
      </w:r>
      <w:r w:rsidR="00B022D7">
        <w:rPr>
          <w:rFonts w:ascii="Times New Roman" w:eastAsia="宋体" w:hAnsi="Times New Roman" w:cs="Times New Roman" w:hint="eastAsia"/>
          <w:noProof/>
        </w:rPr>
        <w:t>）</w:t>
      </w:r>
      <w:r w:rsidR="000B50D4">
        <w:rPr>
          <w:rFonts w:ascii="Times New Roman" w:eastAsia="宋体" w:hAnsi="Times New Roman" w:cs="Times New Roman"/>
        </w:rPr>
        <w:fldChar w:fldCharType="end"/>
      </w:r>
      <w:r w:rsidR="00C8474B">
        <w:rPr>
          <w:rFonts w:ascii="Times New Roman" w:eastAsia="宋体" w:hAnsi="Times New Roman" w:cs="Times New Roman" w:hint="eastAsia"/>
        </w:rPr>
        <w:t>。</w:t>
      </w:r>
      <w:r w:rsidR="00CA79B1">
        <w:rPr>
          <w:rFonts w:ascii="Times New Roman" w:eastAsia="宋体" w:hAnsi="Times New Roman" w:cs="Times New Roman" w:hint="eastAsia"/>
        </w:rPr>
        <w:t>其中就业</w:t>
      </w:r>
      <w:r w:rsidR="00676639">
        <w:rPr>
          <w:rFonts w:ascii="Times New Roman" w:eastAsia="宋体" w:hAnsi="Times New Roman" w:cs="Times New Roman" w:hint="eastAsia"/>
        </w:rPr>
        <w:t>人数</w:t>
      </w:r>
      <w:r>
        <w:rPr>
          <w:rFonts w:ascii="Times New Roman" w:eastAsia="宋体" w:hAnsi="Times New Roman" w:cs="Times New Roman" w:hint="eastAsia"/>
        </w:rPr>
        <w:t>以</w:t>
      </w:r>
      <w:r w:rsidR="00EB3ACD" w:rsidRPr="00B2180D">
        <w:rPr>
          <w:rFonts w:ascii="Times New Roman" w:eastAsia="宋体" w:hAnsi="Times New Roman" w:cs="Times New Roman"/>
        </w:rPr>
        <w:t>城镇就业人数</w:t>
      </w:r>
      <w:r>
        <w:rPr>
          <w:rFonts w:ascii="Times New Roman" w:eastAsia="宋体" w:hAnsi="Times New Roman" w:cs="Times New Roman" w:hint="eastAsia"/>
        </w:rPr>
        <w:t>表征，</w:t>
      </w:r>
      <w:r w:rsidR="00EB3ACD" w:rsidRPr="00B2180D">
        <w:rPr>
          <w:rFonts w:ascii="Times New Roman" w:eastAsia="宋体" w:hAnsi="Times New Roman" w:cs="Times New Roman"/>
        </w:rPr>
        <w:t>数据来自于国家统计局。</w:t>
      </w:r>
      <w:r>
        <w:rPr>
          <w:rFonts w:ascii="Times New Roman" w:eastAsia="宋体" w:hAnsi="Times New Roman" w:cs="Times New Roman" w:hint="eastAsia"/>
        </w:rPr>
        <w:t>对于控制变量，</w:t>
      </w:r>
      <w:r w:rsidRPr="00EA11E6">
        <w:rPr>
          <w:rFonts w:ascii="Times New Roman" w:eastAsia="宋体" w:hAnsi="Times New Roman" w:cs="Times New Roman" w:hint="eastAsia"/>
          <w:szCs w:val="21"/>
        </w:rPr>
        <w:t>影响</w:t>
      </w:r>
      <w:r>
        <w:rPr>
          <w:rFonts w:ascii="Times New Roman" w:eastAsia="宋体" w:hAnsi="Times New Roman" w:cs="Times New Roman" w:hint="eastAsia"/>
          <w:szCs w:val="21"/>
        </w:rPr>
        <w:t>一个地区就业</w:t>
      </w:r>
      <w:r w:rsidRPr="00EA11E6">
        <w:rPr>
          <w:rFonts w:ascii="Times New Roman" w:eastAsia="宋体" w:hAnsi="Times New Roman" w:cs="Times New Roman" w:hint="eastAsia"/>
          <w:szCs w:val="21"/>
        </w:rPr>
        <w:t>的因素有很多，经验研究文献大多根据自身研究主题需要和数据可得性，引入相应的控制变量</w:t>
      </w:r>
      <w:r w:rsidR="000B50D4">
        <w:rPr>
          <w:rFonts w:ascii="Times New Roman" w:eastAsia="宋体" w:hAnsi="Times New Roman" w:cs="Times New Roman"/>
          <w:szCs w:val="21"/>
        </w:rPr>
        <w:fldChar w:fldCharType="begin"/>
      </w:r>
      <w:r w:rsidR="009415D5">
        <w:rPr>
          <w:rFonts w:ascii="Times New Roman" w:eastAsia="宋体" w:hAnsi="Times New Roman" w:cs="Times New Roman" w:hint="eastAsia"/>
          <w:szCs w:val="21"/>
        </w:rPr>
        <w:instrText xml:space="preserve"> ADDIN EN.CITE &lt;EndNote&gt;&lt;Cite&gt;&lt;Author&gt;</w:instrText>
      </w:r>
      <w:r w:rsidR="009415D5">
        <w:rPr>
          <w:rFonts w:ascii="Times New Roman" w:eastAsia="宋体" w:hAnsi="Times New Roman" w:cs="Times New Roman" w:hint="eastAsia"/>
          <w:szCs w:val="21"/>
        </w:rPr>
        <w:instrText>魏楚</w:instrText>
      </w:r>
      <w:r w:rsidR="009415D5">
        <w:rPr>
          <w:rFonts w:ascii="Times New Roman" w:eastAsia="宋体" w:hAnsi="Times New Roman" w:cs="Times New Roman" w:hint="eastAsia"/>
          <w:szCs w:val="21"/>
        </w:rPr>
        <w:instrText>&lt;/Author&gt;&lt;Year&gt;2017&lt;/Year&gt;&lt;RecNum&gt;669&lt;/RecNum&gt;&lt;DisplayText&gt;(</w:instrText>
      </w:r>
      <w:r w:rsidR="009415D5">
        <w:rPr>
          <w:rFonts w:ascii="Times New Roman" w:eastAsia="宋体" w:hAnsi="Times New Roman" w:cs="Times New Roman" w:hint="eastAsia"/>
          <w:szCs w:val="21"/>
        </w:rPr>
        <w:instrText>魏楚</w:instrText>
      </w:r>
      <w:r w:rsidR="009415D5">
        <w:rPr>
          <w:rFonts w:ascii="Times New Roman" w:eastAsia="宋体" w:hAnsi="Times New Roman" w:cs="Times New Roman" w:hint="eastAsia"/>
          <w:szCs w:val="21"/>
        </w:rPr>
        <w:instrText xml:space="preserve"> and </w:instrText>
      </w:r>
      <w:r w:rsidR="009415D5">
        <w:rPr>
          <w:rFonts w:ascii="Times New Roman" w:eastAsia="宋体" w:hAnsi="Times New Roman" w:cs="Times New Roman" w:hint="eastAsia"/>
          <w:szCs w:val="21"/>
        </w:rPr>
        <w:instrText>郑新业</w:instrText>
      </w:r>
      <w:r w:rsidR="009415D5">
        <w:rPr>
          <w:rFonts w:ascii="Times New Roman" w:eastAsia="宋体" w:hAnsi="Times New Roman" w:cs="Times New Roman" w:hint="eastAsia"/>
          <w:szCs w:val="21"/>
        </w:rPr>
        <w:instrText>, 2017)&lt;/DisplayText&gt;&lt;record&gt;&lt;rec-number&gt;669&lt;/rec-number&gt;&lt;foreign-keys&gt;&lt;key app="EN" db-id="vwvvwdd09vd0z0erwrqprp53vdd2wvpsr5pa" timestamp="1643456838"&gt;669&lt;/key&gt;&lt;/foreign-keys&gt;&lt;ref-type name="Journal Article"&gt;17&lt;/ref-type&gt;&lt;contributors&gt;&lt;authors&gt;&lt;author&gt;</w:instrText>
      </w:r>
      <w:r w:rsidR="009415D5">
        <w:rPr>
          <w:rFonts w:ascii="Times New Roman" w:eastAsia="宋体" w:hAnsi="Times New Roman" w:cs="Times New Roman" w:hint="eastAsia"/>
          <w:szCs w:val="21"/>
        </w:rPr>
        <w:instrText>魏楚</w:instrText>
      </w:r>
      <w:r w:rsidR="009415D5">
        <w:rPr>
          <w:rFonts w:ascii="Times New Roman" w:eastAsia="宋体" w:hAnsi="Times New Roman" w:cs="Times New Roman" w:hint="eastAsia"/>
          <w:szCs w:val="21"/>
        </w:rPr>
        <w:instrText>&lt;/author&gt;&lt;author&gt;</w:instrText>
      </w:r>
      <w:r w:rsidR="009415D5">
        <w:rPr>
          <w:rFonts w:ascii="Times New Roman" w:eastAsia="宋体" w:hAnsi="Times New Roman" w:cs="Times New Roman" w:hint="eastAsia"/>
          <w:szCs w:val="21"/>
        </w:rPr>
        <w:instrText>郑新业</w:instrText>
      </w:r>
      <w:r w:rsidR="009415D5">
        <w:rPr>
          <w:rFonts w:ascii="Times New Roman" w:eastAsia="宋体" w:hAnsi="Times New Roman" w:cs="Times New Roman" w:hint="eastAsia"/>
          <w:szCs w:val="21"/>
        </w:rPr>
        <w:instrText>&lt;/author&gt;&lt;/authors&gt;&lt;/contributors&gt;&lt;auth-address&gt;</w:instrText>
      </w:r>
      <w:r w:rsidR="009415D5">
        <w:rPr>
          <w:rFonts w:ascii="Times New Roman" w:eastAsia="宋体" w:hAnsi="Times New Roman" w:cs="Times New Roman" w:hint="eastAsia"/>
          <w:szCs w:val="21"/>
        </w:rPr>
        <w:instrText>中国人民大学经济学院能源经济系</w:instrText>
      </w:r>
      <w:r w:rsidR="009415D5">
        <w:rPr>
          <w:rFonts w:ascii="Times New Roman" w:eastAsia="宋体" w:hAnsi="Times New Roman" w:cs="Times New Roman" w:hint="eastAsia"/>
          <w:szCs w:val="21"/>
        </w:rPr>
        <w:instrText>;&lt;/auth-address&gt;&lt;titles&gt;&lt;title&gt;</w:instrText>
      </w:r>
      <w:r w:rsidR="009415D5">
        <w:rPr>
          <w:rFonts w:ascii="Times New Roman" w:eastAsia="宋体" w:hAnsi="Times New Roman" w:cs="Times New Roman" w:hint="eastAsia"/>
          <w:szCs w:val="21"/>
        </w:rPr>
        <w:instrText>能源效率提升的新视角——基于市场分割的检验</w:instrText>
      </w:r>
      <w:r w:rsidR="009415D5">
        <w:rPr>
          <w:rFonts w:ascii="Times New Roman" w:eastAsia="宋体" w:hAnsi="Times New Roman" w:cs="Times New Roman" w:hint="eastAsia"/>
          <w:szCs w:val="21"/>
        </w:rPr>
        <w:instrText>&lt;/title&gt;&lt;secondary-title&gt;</w:instrText>
      </w:r>
      <w:r w:rsidR="009415D5">
        <w:rPr>
          <w:rFonts w:ascii="Times New Roman" w:eastAsia="宋体" w:hAnsi="Times New Roman" w:cs="Times New Roman" w:hint="eastAsia"/>
          <w:szCs w:val="21"/>
        </w:rPr>
        <w:instrText>中国社会科学</w:instrText>
      </w:r>
      <w:r w:rsidR="009415D5">
        <w:rPr>
          <w:rFonts w:ascii="Times New Roman" w:eastAsia="宋体" w:hAnsi="Times New Roman" w:cs="Times New Roman" w:hint="eastAsia"/>
          <w:szCs w:val="21"/>
        </w:rPr>
        <w:instrText>&lt;/secondary-title&gt;&lt;/titles&gt;&lt;periodical&gt;&lt;full-title&gt;</w:instrText>
      </w:r>
      <w:r w:rsidR="009415D5">
        <w:rPr>
          <w:rFonts w:ascii="Times New Roman" w:eastAsia="宋体" w:hAnsi="Times New Roman" w:cs="Times New Roman" w:hint="eastAsia"/>
          <w:szCs w:val="21"/>
        </w:rPr>
        <w:instrText>中国社会科学</w:instrText>
      </w:r>
      <w:r w:rsidR="009415D5">
        <w:rPr>
          <w:rFonts w:ascii="Times New Roman" w:eastAsia="宋体" w:hAnsi="Times New Roman" w:cs="Times New Roman" w:hint="eastAsia"/>
          <w:szCs w:val="21"/>
        </w:rPr>
        <w:instrText>&lt;/full-title&gt;&lt;/periodical&gt;&lt;pages&gt;90-111+206&lt;/pages&gt;&lt;number&gt;10&lt;/number&gt;&lt;keywords&gt;&lt;keyword&gt;</w:instrText>
      </w:r>
      <w:r w:rsidR="009415D5">
        <w:rPr>
          <w:rFonts w:ascii="Times New Roman" w:eastAsia="宋体" w:hAnsi="Times New Roman" w:cs="Times New Roman" w:hint="eastAsia"/>
          <w:szCs w:val="21"/>
        </w:rPr>
        <w:instrText>能源效率</w:instrText>
      </w:r>
      <w:r w:rsidR="009415D5">
        <w:rPr>
          <w:rFonts w:ascii="Times New Roman" w:eastAsia="宋体" w:hAnsi="Times New Roman" w:cs="Times New Roman" w:hint="eastAsia"/>
          <w:szCs w:val="21"/>
        </w:rPr>
        <w:instrText>&lt;/keyword&gt;&lt;keyword&gt;</w:instrText>
      </w:r>
      <w:r w:rsidR="009415D5">
        <w:rPr>
          <w:rFonts w:ascii="Times New Roman" w:eastAsia="宋体" w:hAnsi="Times New Roman" w:cs="Times New Roman" w:hint="eastAsia"/>
          <w:szCs w:val="21"/>
        </w:rPr>
        <w:instrText>市场分割</w:instrText>
      </w:r>
      <w:r w:rsidR="009415D5">
        <w:rPr>
          <w:rFonts w:ascii="Times New Roman" w:eastAsia="宋体" w:hAnsi="Times New Roman" w:cs="Times New Roman" w:hint="eastAsia"/>
          <w:szCs w:val="21"/>
        </w:rPr>
        <w:instrText>&lt;/keyword&gt;&lt;keyword&gt;</w:instrText>
      </w:r>
      <w:r w:rsidR="009415D5">
        <w:rPr>
          <w:rFonts w:ascii="Times New Roman" w:eastAsia="宋体" w:hAnsi="Times New Roman" w:cs="Times New Roman" w:hint="eastAsia"/>
          <w:szCs w:val="21"/>
        </w:rPr>
        <w:instrText>技术效率</w:instrText>
      </w:r>
      <w:r w:rsidR="009415D5">
        <w:rPr>
          <w:rFonts w:ascii="Times New Roman" w:eastAsia="宋体" w:hAnsi="Times New Roman" w:cs="Times New Roman" w:hint="eastAsia"/>
          <w:szCs w:val="21"/>
        </w:rPr>
        <w:instrText>&lt;/keyword&gt;&lt;keyword&gt;</w:instrText>
      </w:r>
      <w:r w:rsidR="009415D5">
        <w:rPr>
          <w:rFonts w:ascii="Times New Roman" w:eastAsia="宋体" w:hAnsi="Times New Roman" w:cs="Times New Roman" w:hint="eastAsia"/>
          <w:szCs w:val="21"/>
        </w:rPr>
        <w:instrText>规模效率</w:instrText>
      </w:r>
      <w:r w:rsidR="009415D5">
        <w:rPr>
          <w:rFonts w:ascii="Times New Roman" w:eastAsia="宋体" w:hAnsi="Times New Roman" w:cs="Times New Roman" w:hint="eastAsia"/>
          <w:szCs w:val="21"/>
        </w:rPr>
        <w:instrText>&lt;/keyword&gt;&lt;keyword&gt;</w:instrText>
      </w:r>
      <w:r w:rsidR="009415D5">
        <w:rPr>
          <w:rFonts w:ascii="Times New Roman" w:eastAsia="宋体" w:hAnsi="Times New Roman" w:cs="Times New Roman" w:hint="eastAsia"/>
          <w:szCs w:val="21"/>
        </w:rPr>
        <w:instrText>配置效率</w:instrText>
      </w:r>
      <w:r w:rsidR="009415D5">
        <w:rPr>
          <w:rFonts w:ascii="Times New Roman" w:eastAsia="宋体" w:hAnsi="Times New Roman" w:cs="Times New Roman" w:hint="eastAsia"/>
          <w:szCs w:val="21"/>
        </w:rPr>
        <w:instrText>&lt;/keyword&gt;&lt;/keywords&gt;&lt;dates&gt;&lt;year&gt;2017&lt;/year&gt;&lt;/dates&gt;&lt;isbn&gt;1002-4921&lt;/isbn&gt;&lt;call-num&gt;11-1211/C&lt;/call-num&gt;&lt;urls&gt;&lt;/urls&gt;&lt;remote-database-provider&gt;Cnki&lt;/remote-database-provider&gt;&lt;/record&gt;&lt;/Cite&gt;&lt;/EndNote&gt;</w:instrText>
      </w:r>
      <w:r w:rsidR="000B50D4">
        <w:rPr>
          <w:rFonts w:ascii="Times New Roman" w:eastAsia="宋体" w:hAnsi="Times New Roman" w:cs="Times New Roman"/>
          <w:szCs w:val="21"/>
        </w:rPr>
        <w:fldChar w:fldCharType="separate"/>
      </w:r>
      <w:r w:rsidR="00B022D7">
        <w:rPr>
          <w:rFonts w:ascii="Times New Roman" w:eastAsia="宋体" w:hAnsi="Times New Roman" w:cs="Times New Roman" w:hint="eastAsia"/>
          <w:noProof/>
          <w:szCs w:val="21"/>
        </w:rPr>
        <w:t>（</w:t>
      </w:r>
      <w:r w:rsidR="009415D5">
        <w:rPr>
          <w:rFonts w:ascii="Times New Roman" w:eastAsia="宋体" w:hAnsi="Times New Roman" w:cs="Times New Roman" w:hint="eastAsia"/>
          <w:noProof/>
          <w:szCs w:val="21"/>
        </w:rPr>
        <w:t>魏楚</w:t>
      </w:r>
      <w:r w:rsidR="00C43F34">
        <w:rPr>
          <w:rFonts w:ascii="Times New Roman" w:eastAsia="宋体" w:hAnsi="Times New Roman" w:cs="Times New Roman" w:hint="eastAsia"/>
          <w:noProof/>
          <w:szCs w:val="21"/>
        </w:rPr>
        <w:t>和</w:t>
      </w:r>
      <w:r w:rsidR="009415D5">
        <w:rPr>
          <w:rFonts w:ascii="Times New Roman" w:eastAsia="宋体" w:hAnsi="Times New Roman" w:cs="Times New Roman" w:hint="eastAsia"/>
          <w:noProof/>
          <w:szCs w:val="21"/>
        </w:rPr>
        <w:t>郑新业</w:t>
      </w:r>
      <w:r w:rsidR="00874458">
        <w:rPr>
          <w:rFonts w:ascii="Times New Roman" w:eastAsia="宋体" w:hAnsi="Times New Roman" w:cs="Times New Roman" w:hint="eastAsia"/>
          <w:noProof/>
          <w:szCs w:val="21"/>
        </w:rPr>
        <w:t>，</w:t>
      </w:r>
      <w:r w:rsidR="009415D5">
        <w:rPr>
          <w:rFonts w:ascii="Times New Roman" w:eastAsia="宋体" w:hAnsi="Times New Roman" w:cs="Times New Roman" w:hint="eastAsia"/>
          <w:noProof/>
          <w:szCs w:val="21"/>
        </w:rPr>
        <w:t>2017</w:t>
      </w:r>
      <w:r w:rsidR="00B022D7">
        <w:rPr>
          <w:rFonts w:ascii="Times New Roman" w:eastAsia="宋体" w:hAnsi="Times New Roman" w:cs="Times New Roman" w:hint="eastAsia"/>
          <w:noProof/>
          <w:szCs w:val="21"/>
        </w:rPr>
        <w:t>）</w:t>
      </w:r>
      <w:r w:rsidR="000B50D4">
        <w:rPr>
          <w:rFonts w:ascii="Times New Roman" w:eastAsia="宋体" w:hAnsi="Times New Roman" w:cs="Times New Roman"/>
          <w:szCs w:val="21"/>
        </w:rPr>
        <w:fldChar w:fldCharType="end"/>
      </w:r>
      <w:r w:rsidRPr="00EA11E6">
        <w:rPr>
          <w:rFonts w:ascii="Times New Roman" w:eastAsia="宋体" w:hAnsi="Times New Roman" w:cs="Times New Roman" w:hint="eastAsia"/>
          <w:szCs w:val="21"/>
        </w:rPr>
        <w:t>。</w:t>
      </w:r>
      <w:r>
        <w:rPr>
          <w:rFonts w:ascii="Times New Roman" w:eastAsia="宋体" w:hAnsi="Times New Roman" w:cs="Times New Roman" w:hint="eastAsia"/>
          <w:szCs w:val="21"/>
        </w:rPr>
        <w:t>由于</w:t>
      </w:r>
      <w:r w:rsidRPr="00D57A98">
        <w:rPr>
          <w:rFonts w:ascii="Times New Roman" w:eastAsia="宋体" w:hAnsi="Times New Roman" w:cs="Times New Roman" w:hint="eastAsia"/>
          <w:szCs w:val="21"/>
        </w:rPr>
        <w:t>本文的研究重点在于考察</w:t>
      </w:r>
      <w:r>
        <w:rPr>
          <w:rFonts w:ascii="Times New Roman" w:eastAsia="宋体" w:hAnsi="Times New Roman" w:cs="Times New Roman" w:hint="eastAsia"/>
          <w:szCs w:val="21"/>
        </w:rPr>
        <w:t>气候变化政策如何影响就业</w:t>
      </w:r>
      <w:r w:rsidRPr="00D57A98">
        <w:rPr>
          <w:rFonts w:ascii="Times New Roman" w:eastAsia="宋体" w:hAnsi="Times New Roman" w:cs="Times New Roman" w:hint="eastAsia"/>
          <w:szCs w:val="21"/>
        </w:rPr>
        <w:t>，而并非识别和检验影响</w:t>
      </w:r>
      <w:r>
        <w:rPr>
          <w:rFonts w:ascii="Times New Roman" w:eastAsia="宋体" w:hAnsi="Times New Roman" w:cs="Times New Roman" w:hint="eastAsia"/>
          <w:szCs w:val="21"/>
        </w:rPr>
        <w:t>就业</w:t>
      </w:r>
      <w:r w:rsidRPr="00D57A98">
        <w:rPr>
          <w:rFonts w:ascii="Times New Roman" w:eastAsia="宋体" w:hAnsi="Times New Roman" w:cs="Times New Roman" w:hint="eastAsia"/>
          <w:szCs w:val="21"/>
        </w:rPr>
        <w:t>的所有因素</w:t>
      </w:r>
      <w:r>
        <w:rPr>
          <w:rFonts w:ascii="Times New Roman" w:eastAsia="宋体" w:hAnsi="Times New Roman" w:cs="Times New Roman" w:hint="eastAsia"/>
          <w:szCs w:val="21"/>
        </w:rPr>
        <w:t>，因而本文采用简化模型进行分析，并引入潜在的机制变量进行讨论。</w:t>
      </w:r>
    </w:p>
    <w:p w14:paraId="2F993585" w14:textId="77777777" w:rsidR="00EB3ACD" w:rsidRDefault="009F1483" w:rsidP="00232320">
      <w:pPr>
        <w:ind w:firstLine="480"/>
        <w:rPr>
          <w:rFonts w:ascii="Times New Roman" w:eastAsia="宋体" w:hAnsi="Times New Roman" w:cs="Times New Roman"/>
        </w:rPr>
      </w:pPr>
      <w:r>
        <w:rPr>
          <w:rFonts w:ascii="Times New Roman" w:eastAsia="宋体" w:hAnsi="Times New Roman" w:cs="Times New Roman" w:hint="eastAsia"/>
          <w:szCs w:val="21"/>
        </w:rPr>
        <w:t>本文涉及的传导机制包括经济产出水平、产业结构、出口、</w:t>
      </w:r>
      <w:r>
        <w:rPr>
          <w:rFonts w:ascii="Times New Roman" w:eastAsia="宋体" w:hAnsi="Times New Roman" w:cs="Times New Roman" w:hint="eastAsia"/>
          <w:szCs w:val="21"/>
        </w:rPr>
        <w:t>F</w:t>
      </w:r>
      <w:r>
        <w:rPr>
          <w:rFonts w:ascii="Times New Roman" w:eastAsia="宋体" w:hAnsi="Times New Roman" w:cs="Times New Roman"/>
          <w:szCs w:val="21"/>
        </w:rPr>
        <w:t>DI</w:t>
      </w:r>
      <w:r>
        <w:rPr>
          <w:rFonts w:ascii="Times New Roman" w:eastAsia="宋体" w:hAnsi="Times New Roman" w:cs="Times New Roman" w:hint="eastAsia"/>
          <w:szCs w:val="21"/>
        </w:rPr>
        <w:t>和能源结构。</w:t>
      </w:r>
      <w:r w:rsidR="00FA3BA2">
        <w:rPr>
          <w:rFonts w:ascii="Times New Roman" w:eastAsia="宋体" w:hAnsi="Times New Roman" w:cs="Times New Roman" w:hint="eastAsia"/>
          <w:szCs w:val="21"/>
        </w:rPr>
        <w:t>其中，各省经济产出水平以人均</w:t>
      </w:r>
      <w:r w:rsidR="00FA3BA2">
        <w:rPr>
          <w:rFonts w:ascii="Times New Roman" w:eastAsia="宋体" w:hAnsi="Times New Roman" w:cs="Times New Roman" w:hint="eastAsia"/>
          <w:szCs w:val="21"/>
        </w:rPr>
        <w:t>G</w:t>
      </w:r>
      <w:r w:rsidR="00FA3BA2">
        <w:rPr>
          <w:rFonts w:ascii="Times New Roman" w:eastAsia="宋体" w:hAnsi="Times New Roman" w:cs="Times New Roman"/>
          <w:szCs w:val="21"/>
        </w:rPr>
        <w:t>DP</w:t>
      </w:r>
      <w:r w:rsidR="00FA3BA2">
        <w:rPr>
          <w:rFonts w:ascii="Times New Roman" w:eastAsia="宋体" w:hAnsi="Times New Roman" w:cs="Times New Roman" w:hint="eastAsia"/>
          <w:szCs w:val="21"/>
        </w:rPr>
        <w:t>的观测值与样本年份内</w:t>
      </w:r>
      <w:r w:rsidR="006305B3">
        <w:rPr>
          <w:rFonts w:ascii="Times New Roman" w:eastAsia="宋体" w:hAnsi="Times New Roman" w:cs="Times New Roman" w:hint="eastAsia"/>
          <w:szCs w:val="21"/>
        </w:rPr>
        <w:t>本</w:t>
      </w:r>
      <w:r w:rsidR="00FA3BA2">
        <w:rPr>
          <w:rFonts w:ascii="Times New Roman" w:eastAsia="宋体" w:hAnsi="Times New Roman" w:cs="Times New Roman" w:hint="eastAsia"/>
          <w:szCs w:val="21"/>
        </w:rPr>
        <w:t>省人均</w:t>
      </w:r>
      <w:r w:rsidR="00FA3BA2">
        <w:rPr>
          <w:rFonts w:ascii="Times New Roman" w:eastAsia="宋体" w:hAnsi="Times New Roman" w:cs="Times New Roman" w:hint="eastAsia"/>
          <w:szCs w:val="21"/>
        </w:rPr>
        <w:t>G</w:t>
      </w:r>
      <w:r w:rsidR="00FA3BA2">
        <w:rPr>
          <w:rFonts w:ascii="Times New Roman" w:eastAsia="宋体" w:hAnsi="Times New Roman" w:cs="Times New Roman"/>
          <w:szCs w:val="21"/>
        </w:rPr>
        <w:t>DP</w:t>
      </w:r>
      <w:r w:rsidR="00FA3BA2">
        <w:rPr>
          <w:rFonts w:ascii="Times New Roman" w:eastAsia="宋体" w:hAnsi="Times New Roman" w:cs="Times New Roman" w:hint="eastAsia"/>
          <w:szCs w:val="21"/>
        </w:rPr>
        <w:t>的均值之差表征</w:t>
      </w:r>
      <w:r w:rsidR="00FA3BA2" w:rsidRPr="00B2180D">
        <w:rPr>
          <w:rFonts w:ascii="Times New Roman" w:eastAsia="宋体" w:hAnsi="Times New Roman" w:cs="Times New Roman"/>
        </w:rPr>
        <w:t>，</w:t>
      </w:r>
      <w:r w:rsidRPr="00B2180D">
        <w:rPr>
          <w:rFonts w:ascii="Times New Roman" w:eastAsia="宋体" w:hAnsi="Times New Roman" w:cs="Times New Roman"/>
        </w:rPr>
        <w:t>以</w:t>
      </w:r>
      <w:r>
        <w:rPr>
          <w:rFonts w:ascii="Times New Roman" w:hAnsi="Times New Roman" w:cs="Times New Roman"/>
        </w:rPr>
        <w:lastRenderedPageBreak/>
        <w:t>1997</w:t>
      </w:r>
      <w:r w:rsidRPr="00B2180D">
        <w:rPr>
          <w:rFonts w:ascii="Times New Roman" w:eastAsia="宋体" w:hAnsi="Times New Roman" w:cs="Times New Roman"/>
        </w:rPr>
        <w:t>年为基期进行调整</w:t>
      </w:r>
      <w:r>
        <w:rPr>
          <w:rFonts w:ascii="Times New Roman" w:eastAsia="宋体" w:hAnsi="Times New Roman" w:cs="Times New Roman" w:hint="eastAsia"/>
        </w:rPr>
        <w:t>；产业结构以</w:t>
      </w:r>
      <w:r w:rsidR="00422F3D">
        <w:rPr>
          <w:rFonts w:ascii="Times New Roman" w:eastAsia="宋体" w:hAnsi="Times New Roman" w:cs="Times New Roman" w:hint="eastAsia"/>
        </w:rPr>
        <w:t>各产业</w:t>
      </w:r>
      <w:r>
        <w:rPr>
          <w:rFonts w:ascii="Times New Roman" w:eastAsia="宋体" w:hAnsi="Times New Roman" w:cs="Times New Roman" w:hint="eastAsia"/>
        </w:rPr>
        <w:t>第二产业与第三产业占比表示；出口为当年该地区</w:t>
      </w:r>
      <w:r w:rsidR="00464D5C">
        <w:rPr>
          <w:rFonts w:ascii="Times New Roman" w:eastAsia="宋体" w:hAnsi="Times New Roman" w:cs="Times New Roman" w:hint="eastAsia"/>
        </w:rPr>
        <w:t>的出口总额</w:t>
      </w:r>
      <w:r>
        <w:rPr>
          <w:rFonts w:ascii="Times New Roman" w:eastAsia="宋体" w:hAnsi="Times New Roman" w:cs="Times New Roman" w:hint="eastAsia"/>
        </w:rPr>
        <w:t>；</w:t>
      </w:r>
      <w:r>
        <w:rPr>
          <w:rFonts w:ascii="Times New Roman" w:eastAsia="宋体" w:hAnsi="Times New Roman" w:cs="Times New Roman"/>
        </w:rPr>
        <w:t>FDI</w:t>
      </w:r>
      <w:r>
        <w:rPr>
          <w:rFonts w:ascii="Times New Roman" w:eastAsia="宋体" w:hAnsi="Times New Roman" w:cs="Times New Roman" w:hint="eastAsia"/>
        </w:rPr>
        <w:t>为实际利用外资额。对于能源结构，本文采用煤炭</w:t>
      </w:r>
      <w:r w:rsidR="00464D5C">
        <w:rPr>
          <w:rFonts w:ascii="Times New Roman" w:eastAsia="宋体" w:hAnsi="Times New Roman" w:cs="Times New Roman" w:hint="eastAsia"/>
        </w:rPr>
        <w:t>消费量</w:t>
      </w:r>
      <w:r>
        <w:rPr>
          <w:rFonts w:ascii="Times New Roman" w:eastAsia="宋体" w:hAnsi="Times New Roman" w:cs="Times New Roman" w:hint="eastAsia"/>
        </w:rPr>
        <w:t>和</w:t>
      </w:r>
      <w:r w:rsidR="00464D5C">
        <w:rPr>
          <w:rFonts w:ascii="Times New Roman" w:eastAsia="宋体" w:hAnsi="Times New Roman" w:cs="Times New Roman" w:hint="eastAsia"/>
        </w:rPr>
        <w:t>火电装机容量</w:t>
      </w:r>
      <w:r>
        <w:rPr>
          <w:rFonts w:ascii="Times New Roman" w:eastAsia="宋体" w:hAnsi="Times New Roman" w:cs="Times New Roman" w:hint="eastAsia"/>
        </w:rPr>
        <w:t>进行表征。</w:t>
      </w:r>
      <w:r w:rsidR="009A415F">
        <w:rPr>
          <w:rFonts w:ascii="Times New Roman" w:eastAsia="宋体" w:hAnsi="Times New Roman" w:cs="Times New Roman" w:hint="eastAsia"/>
        </w:rPr>
        <w:t>数据来源于国家统计局</w:t>
      </w:r>
      <w:r w:rsidR="00EA09B6">
        <w:rPr>
          <w:rFonts w:ascii="Times New Roman" w:eastAsia="宋体" w:hAnsi="Times New Roman" w:cs="Times New Roman" w:hint="eastAsia"/>
        </w:rPr>
        <w:t>、</w:t>
      </w:r>
      <w:r w:rsidR="009A415F">
        <w:rPr>
          <w:rFonts w:ascii="Times New Roman" w:eastAsia="宋体" w:hAnsi="Times New Roman" w:cs="Times New Roman" w:hint="eastAsia"/>
        </w:rPr>
        <w:t>历年《中国统计年鉴》</w:t>
      </w:r>
      <w:r w:rsidR="00EA09B6">
        <w:rPr>
          <w:rFonts w:ascii="Times New Roman" w:eastAsia="宋体" w:hAnsi="Times New Roman" w:cs="Times New Roman" w:hint="eastAsia"/>
        </w:rPr>
        <w:t>和《中国电力年鉴》</w:t>
      </w:r>
      <w:r w:rsidR="009A415F">
        <w:rPr>
          <w:rFonts w:ascii="Times New Roman" w:eastAsia="宋体" w:hAnsi="Times New Roman" w:cs="Times New Roman" w:hint="eastAsia"/>
        </w:rPr>
        <w:t>。本文所构建的</w:t>
      </w:r>
      <w:r w:rsidRPr="00B2180D">
        <w:rPr>
          <w:rFonts w:ascii="Times New Roman" w:eastAsia="宋体" w:hAnsi="Times New Roman" w:cs="Times New Roman"/>
        </w:rPr>
        <w:t>省级面板数据</w:t>
      </w:r>
      <w:r w:rsidR="009A415F">
        <w:rPr>
          <w:rFonts w:ascii="Times New Roman" w:eastAsia="宋体" w:hAnsi="Times New Roman" w:cs="Times New Roman" w:hint="eastAsia"/>
        </w:rPr>
        <w:t>包括</w:t>
      </w:r>
      <w:r w:rsidRPr="00B2180D">
        <w:rPr>
          <w:rFonts w:ascii="Times New Roman" w:hAnsi="Times New Roman" w:cs="Times New Roman"/>
        </w:rPr>
        <w:t>30</w:t>
      </w:r>
      <w:r w:rsidRPr="00B2180D">
        <w:rPr>
          <w:rFonts w:ascii="Times New Roman" w:eastAsia="宋体" w:hAnsi="Times New Roman" w:cs="Times New Roman"/>
        </w:rPr>
        <w:t>个省份（不包含西藏及港澳台）的</w:t>
      </w:r>
      <w:r w:rsidRPr="00B2180D">
        <w:rPr>
          <w:rFonts w:ascii="Times New Roman" w:hAnsi="Times New Roman" w:cs="Times New Roman"/>
        </w:rPr>
        <w:t>1997—201</w:t>
      </w:r>
      <w:r>
        <w:rPr>
          <w:rFonts w:ascii="Times New Roman" w:hAnsi="Times New Roman" w:cs="Times New Roman"/>
        </w:rPr>
        <w:t>9</w:t>
      </w:r>
      <w:r w:rsidRPr="00B2180D">
        <w:rPr>
          <w:rFonts w:ascii="Times New Roman" w:eastAsia="宋体" w:hAnsi="Times New Roman" w:cs="Times New Roman"/>
        </w:rPr>
        <w:t>年</w:t>
      </w:r>
      <w:r w:rsidR="00190A04">
        <w:rPr>
          <w:rFonts w:ascii="Times New Roman" w:eastAsia="宋体" w:hAnsi="Times New Roman" w:cs="Times New Roman"/>
        </w:rPr>
        <w:t>间</w:t>
      </w:r>
      <w:r w:rsidRPr="00B2180D">
        <w:rPr>
          <w:rFonts w:ascii="Times New Roman" w:eastAsia="宋体" w:hAnsi="Times New Roman" w:cs="Times New Roman"/>
        </w:rPr>
        <w:t>的数据</w:t>
      </w:r>
      <w:r w:rsidR="009A415F">
        <w:rPr>
          <w:rFonts w:ascii="Times New Roman" w:eastAsia="宋体" w:hAnsi="Times New Roman" w:cs="Times New Roman" w:hint="eastAsia"/>
        </w:rPr>
        <w:t>。</w:t>
      </w:r>
      <w:r w:rsidR="00583F35">
        <w:fldChar w:fldCharType="begin"/>
      </w:r>
      <w:r w:rsidR="00583F35">
        <w:instrText xml:space="preserve"> REF _Ref59753919 \h  \* MERGEFORMAT </w:instrText>
      </w:r>
      <w:r w:rsidR="00583F35">
        <w:fldChar w:fldCharType="separate"/>
      </w:r>
      <w:r w:rsidR="00CD3CF6" w:rsidRPr="00CD3CF6">
        <w:rPr>
          <w:rFonts w:ascii="Times New Roman" w:eastAsia="宋体" w:hAnsi="Times New Roman" w:cs="Times New Roman"/>
        </w:rPr>
        <w:t>表</w:t>
      </w:r>
      <w:r w:rsidR="00CD3CF6" w:rsidRPr="00CD3CF6">
        <w:rPr>
          <w:rFonts w:ascii="Times New Roman" w:eastAsia="宋体" w:hAnsi="Times New Roman" w:cs="Times New Roman"/>
        </w:rPr>
        <w:t>1</w:t>
      </w:r>
      <w:r w:rsidR="00583F35">
        <w:fldChar w:fldCharType="end"/>
      </w:r>
      <w:r w:rsidR="00EB3ACD" w:rsidRPr="00B2180D">
        <w:rPr>
          <w:rFonts w:ascii="Times New Roman" w:eastAsia="宋体" w:hAnsi="Times New Roman" w:cs="Times New Roman"/>
        </w:rPr>
        <w:t>为本文所涉及变量的描述性统计结果。</w:t>
      </w:r>
    </w:p>
    <w:p w14:paraId="23A6FF44" w14:textId="77777777" w:rsidR="006B2193" w:rsidRPr="00B2180D" w:rsidRDefault="006B2193" w:rsidP="00232320">
      <w:pPr>
        <w:ind w:firstLine="480"/>
        <w:rPr>
          <w:rFonts w:ascii="Times New Roman" w:hAnsi="Times New Roman" w:cs="Times New Roman"/>
        </w:rPr>
      </w:pPr>
    </w:p>
    <w:p w14:paraId="589BA646" w14:textId="77777777" w:rsidR="00EB3ACD" w:rsidRDefault="00EB3ACD" w:rsidP="00232320">
      <w:pPr>
        <w:pStyle w:val="ac"/>
        <w:spacing w:line="240" w:lineRule="auto"/>
        <w:rPr>
          <w:rFonts w:eastAsia="楷体" w:cs="Times New Roman"/>
        </w:rPr>
      </w:pPr>
      <w:bookmarkStart w:id="21" w:name="_Ref59753919"/>
      <w:bookmarkStart w:id="22" w:name="_Ref59753913"/>
      <w:bookmarkStart w:id="23" w:name="_Toc71124533"/>
      <w:r w:rsidRPr="00ED5397">
        <w:rPr>
          <w:rFonts w:eastAsia="楷体" w:cs="Times New Roman"/>
        </w:rPr>
        <w:t>表</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表</w:instrText>
      </w:r>
      <w:r w:rsidRPr="00ED5397">
        <w:rPr>
          <w:rFonts w:eastAsia="楷体" w:cs="Times New Roman"/>
        </w:rPr>
        <w:instrText xml:space="preserve"> \* ARABIC </w:instrText>
      </w:r>
      <w:r w:rsidR="000B50D4" w:rsidRPr="00ED5397">
        <w:rPr>
          <w:rFonts w:eastAsia="楷体" w:cs="Times New Roman"/>
        </w:rPr>
        <w:fldChar w:fldCharType="separate"/>
      </w:r>
      <w:r w:rsidR="00CD3CF6">
        <w:rPr>
          <w:rFonts w:eastAsia="楷体" w:cs="Times New Roman"/>
          <w:noProof/>
        </w:rPr>
        <w:t>1</w:t>
      </w:r>
      <w:r w:rsidR="000B50D4" w:rsidRPr="00ED5397">
        <w:rPr>
          <w:rFonts w:eastAsia="楷体" w:cs="Times New Roman"/>
        </w:rPr>
        <w:fldChar w:fldCharType="end"/>
      </w:r>
      <w:bookmarkEnd w:id="21"/>
      <w:r w:rsidRPr="00ED5397">
        <w:rPr>
          <w:rFonts w:eastAsia="楷体" w:cs="Times New Roman"/>
        </w:rPr>
        <w:t xml:space="preserve">　变量描述性统计</w:t>
      </w:r>
      <w:bookmarkEnd w:id="22"/>
      <w:bookmarkEnd w:id="23"/>
    </w:p>
    <w:tbl>
      <w:tblPr>
        <w:tblW w:w="9143" w:type="dxa"/>
        <w:jc w:val="center"/>
        <w:tblBorders>
          <w:top w:val="single" w:sz="6" w:space="0" w:color="auto"/>
          <w:bottom w:val="single" w:sz="6" w:space="0" w:color="auto"/>
        </w:tblBorders>
        <w:tblLayout w:type="fixed"/>
        <w:tblLook w:val="04A0" w:firstRow="1" w:lastRow="0" w:firstColumn="1" w:lastColumn="0" w:noHBand="0" w:noVBand="1"/>
      </w:tblPr>
      <w:tblGrid>
        <w:gridCol w:w="2622"/>
        <w:gridCol w:w="1304"/>
        <w:gridCol w:w="1304"/>
        <w:gridCol w:w="1304"/>
        <w:gridCol w:w="1304"/>
        <w:gridCol w:w="1305"/>
      </w:tblGrid>
      <w:tr w:rsidR="009F1483" w:rsidRPr="00EB23B8" w14:paraId="1D5F9D0D" w14:textId="77777777" w:rsidTr="00A407FA">
        <w:trPr>
          <w:trHeight w:val="213"/>
          <w:jc w:val="center"/>
        </w:trPr>
        <w:tc>
          <w:tcPr>
            <w:tcW w:w="2622" w:type="dxa"/>
            <w:tcBorders>
              <w:top w:val="single" w:sz="6" w:space="0" w:color="auto"/>
              <w:bottom w:val="single" w:sz="6" w:space="0" w:color="auto"/>
            </w:tcBorders>
            <w:shd w:val="clear" w:color="auto" w:fill="auto"/>
            <w:noWrap/>
            <w:vAlign w:val="center"/>
            <w:hideMark/>
          </w:tcPr>
          <w:p w14:paraId="6646ABB6"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hint="eastAsia"/>
                <w:color w:val="000000"/>
                <w:kern w:val="0"/>
                <w:szCs w:val="21"/>
              </w:rPr>
              <w:t>变量</w:t>
            </w:r>
          </w:p>
        </w:tc>
        <w:tc>
          <w:tcPr>
            <w:tcW w:w="1304" w:type="dxa"/>
            <w:tcBorders>
              <w:top w:val="single" w:sz="6" w:space="0" w:color="auto"/>
              <w:bottom w:val="single" w:sz="6" w:space="0" w:color="auto"/>
            </w:tcBorders>
            <w:shd w:val="clear" w:color="auto" w:fill="auto"/>
            <w:noWrap/>
            <w:vAlign w:val="center"/>
            <w:hideMark/>
          </w:tcPr>
          <w:p w14:paraId="40364E9E"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hint="eastAsia"/>
                <w:color w:val="000000"/>
                <w:kern w:val="0"/>
                <w:szCs w:val="21"/>
              </w:rPr>
              <w:t>观测值</w:t>
            </w:r>
          </w:p>
        </w:tc>
        <w:tc>
          <w:tcPr>
            <w:tcW w:w="1304" w:type="dxa"/>
            <w:tcBorders>
              <w:top w:val="single" w:sz="6" w:space="0" w:color="auto"/>
              <w:bottom w:val="single" w:sz="6" w:space="0" w:color="auto"/>
            </w:tcBorders>
            <w:shd w:val="clear" w:color="auto" w:fill="auto"/>
            <w:noWrap/>
            <w:vAlign w:val="center"/>
            <w:hideMark/>
          </w:tcPr>
          <w:p w14:paraId="7E72D3A5"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hint="eastAsia"/>
                <w:color w:val="000000"/>
                <w:kern w:val="0"/>
                <w:szCs w:val="21"/>
              </w:rPr>
              <w:t>平均值</w:t>
            </w:r>
          </w:p>
        </w:tc>
        <w:tc>
          <w:tcPr>
            <w:tcW w:w="1304" w:type="dxa"/>
            <w:tcBorders>
              <w:top w:val="single" w:sz="6" w:space="0" w:color="auto"/>
              <w:bottom w:val="single" w:sz="6" w:space="0" w:color="auto"/>
            </w:tcBorders>
            <w:shd w:val="clear" w:color="auto" w:fill="auto"/>
            <w:noWrap/>
            <w:vAlign w:val="center"/>
            <w:hideMark/>
          </w:tcPr>
          <w:p w14:paraId="162E4F63"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hint="eastAsia"/>
                <w:color w:val="000000"/>
                <w:kern w:val="0"/>
                <w:szCs w:val="21"/>
              </w:rPr>
              <w:t>标准差</w:t>
            </w:r>
          </w:p>
        </w:tc>
        <w:tc>
          <w:tcPr>
            <w:tcW w:w="1304" w:type="dxa"/>
            <w:tcBorders>
              <w:top w:val="single" w:sz="6" w:space="0" w:color="auto"/>
              <w:bottom w:val="single" w:sz="6" w:space="0" w:color="auto"/>
            </w:tcBorders>
            <w:shd w:val="clear" w:color="auto" w:fill="auto"/>
            <w:noWrap/>
            <w:vAlign w:val="center"/>
            <w:hideMark/>
          </w:tcPr>
          <w:p w14:paraId="09A858EB"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hint="eastAsia"/>
                <w:color w:val="000000"/>
                <w:kern w:val="0"/>
                <w:szCs w:val="21"/>
              </w:rPr>
              <w:t>最小值</w:t>
            </w:r>
          </w:p>
        </w:tc>
        <w:tc>
          <w:tcPr>
            <w:tcW w:w="1305" w:type="dxa"/>
            <w:tcBorders>
              <w:top w:val="single" w:sz="6" w:space="0" w:color="auto"/>
              <w:bottom w:val="single" w:sz="6" w:space="0" w:color="auto"/>
            </w:tcBorders>
            <w:shd w:val="clear" w:color="auto" w:fill="auto"/>
            <w:noWrap/>
            <w:vAlign w:val="center"/>
            <w:hideMark/>
          </w:tcPr>
          <w:p w14:paraId="1A67DB95"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hint="eastAsia"/>
                <w:color w:val="000000"/>
                <w:kern w:val="0"/>
                <w:szCs w:val="21"/>
              </w:rPr>
              <w:t>最大值</w:t>
            </w:r>
          </w:p>
        </w:tc>
      </w:tr>
      <w:tr w:rsidR="009F1483" w:rsidRPr="00EB23B8" w14:paraId="20A92BC0" w14:textId="77777777" w:rsidTr="00A407FA">
        <w:trPr>
          <w:trHeight w:val="213"/>
          <w:jc w:val="center"/>
        </w:trPr>
        <w:tc>
          <w:tcPr>
            <w:tcW w:w="2622" w:type="dxa"/>
            <w:shd w:val="clear" w:color="auto" w:fill="auto"/>
            <w:noWrap/>
            <w:vAlign w:val="center"/>
            <w:hideMark/>
          </w:tcPr>
          <w:p w14:paraId="7818BEDB" w14:textId="77777777" w:rsidR="009F1483" w:rsidRPr="00A407FA" w:rsidRDefault="009F1483" w:rsidP="00232320">
            <w:pPr>
              <w:widowControl/>
              <w:jc w:val="left"/>
              <w:rPr>
                <w:rFonts w:ascii="Times New Roman" w:eastAsia="宋体" w:hAnsi="Times New Roman" w:cs="Times New Roman"/>
                <w:color w:val="000000"/>
                <w:kern w:val="0"/>
                <w:szCs w:val="21"/>
              </w:rPr>
            </w:pPr>
            <w:r w:rsidRPr="00A407FA">
              <w:rPr>
                <w:rFonts w:ascii="Times New Roman" w:eastAsia="宋体" w:hAnsi="Times New Roman" w:cs="Times New Roman" w:hint="eastAsia"/>
                <w:color w:val="000000"/>
                <w:kern w:val="0"/>
                <w:szCs w:val="21"/>
              </w:rPr>
              <w:t>二氧化碳排放（百万吨）</w:t>
            </w:r>
          </w:p>
        </w:tc>
        <w:tc>
          <w:tcPr>
            <w:tcW w:w="1304" w:type="dxa"/>
            <w:shd w:val="clear" w:color="auto" w:fill="auto"/>
            <w:noWrap/>
            <w:vAlign w:val="center"/>
            <w:hideMark/>
          </w:tcPr>
          <w:p w14:paraId="685ECE2B"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690</w:t>
            </w:r>
          </w:p>
        </w:tc>
        <w:tc>
          <w:tcPr>
            <w:tcW w:w="1304" w:type="dxa"/>
            <w:shd w:val="clear" w:color="auto" w:fill="auto"/>
            <w:noWrap/>
            <w:vAlign w:val="center"/>
            <w:hideMark/>
          </w:tcPr>
          <w:p w14:paraId="18183625"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252.17</w:t>
            </w:r>
          </w:p>
        </w:tc>
        <w:tc>
          <w:tcPr>
            <w:tcW w:w="1304" w:type="dxa"/>
            <w:shd w:val="clear" w:color="auto" w:fill="auto"/>
            <w:noWrap/>
            <w:vAlign w:val="center"/>
            <w:hideMark/>
          </w:tcPr>
          <w:p w14:paraId="73E1D9D8"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242.06</w:t>
            </w:r>
          </w:p>
        </w:tc>
        <w:tc>
          <w:tcPr>
            <w:tcW w:w="1304" w:type="dxa"/>
            <w:shd w:val="clear" w:color="auto" w:fill="auto"/>
            <w:noWrap/>
            <w:vAlign w:val="center"/>
            <w:hideMark/>
          </w:tcPr>
          <w:p w14:paraId="3A6F1A59"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0.81</w:t>
            </w:r>
          </w:p>
        </w:tc>
        <w:tc>
          <w:tcPr>
            <w:tcW w:w="1305" w:type="dxa"/>
            <w:shd w:val="clear" w:color="auto" w:fill="auto"/>
            <w:noWrap/>
            <w:vAlign w:val="center"/>
            <w:hideMark/>
          </w:tcPr>
          <w:p w14:paraId="53528AF1"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1700.04</w:t>
            </w:r>
          </w:p>
        </w:tc>
      </w:tr>
      <w:tr w:rsidR="009F1483" w:rsidRPr="00EB23B8" w14:paraId="42A59CC5" w14:textId="77777777" w:rsidTr="00A407FA">
        <w:trPr>
          <w:trHeight w:val="213"/>
          <w:jc w:val="center"/>
        </w:trPr>
        <w:tc>
          <w:tcPr>
            <w:tcW w:w="2622" w:type="dxa"/>
            <w:shd w:val="clear" w:color="auto" w:fill="auto"/>
            <w:noWrap/>
            <w:vAlign w:val="center"/>
            <w:hideMark/>
          </w:tcPr>
          <w:p w14:paraId="15002351" w14:textId="77777777" w:rsidR="009F1483" w:rsidRPr="00A407FA" w:rsidRDefault="009F1483" w:rsidP="00232320">
            <w:pPr>
              <w:widowControl/>
              <w:jc w:val="left"/>
              <w:rPr>
                <w:rFonts w:ascii="Times New Roman" w:eastAsia="宋体" w:hAnsi="Times New Roman" w:cs="Times New Roman"/>
                <w:color w:val="000000"/>
                <w:kern w:val="0"/>
                <w:szCs w:val="21"/>
              </w:rPr>
            </w:pPr>
            <w:r w:rsidRPr="00A407FA">
              <w:rPr>
                <w:rFonts w:ascii="Times New Roman" w:eastAsia="宋体" w:hAnsi="Times New Roman" w:cs="Times New Roman" w:hint="eastAsia"/>
                <w:color w:val="000000"/>
                <w:kern w:val="0"/>
                <w:szCs w:val="21"/>
              </w:rPr>
              <w:t>国内生产总值（亿元）</w:t>
            </w:r>
          </w:p>
        </w:tc>
        <w:tc>
          <w:tcPr>
            <w:tcW w:w="1304" w:type="dxa"/>
            <w:shd w:val="clear" w:color="auto" w:fill="auto"/>
            <w:noWrap/>
            <w:vAlign w:val="center"/>
            <w:hideMark/>
          </w:tcPr>
          <w:p w14:paraId="4157A79A"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690</w:t>
            </w:r>
          </w:p>
        </w:tc>
        <w:tc>
          <w:tcPr>
            <w:tcW w:w="1304" w:type="dxa"/>
            <w:shd w:val="clear" w:color="auto" w:fill="auto"/>
            <w:noWrap/>
            <w:vAlign w:val="center"/>
            <w:hideMark/>
          </w:tcPr>
          <w:p w14:paraId="5AC59C3B"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10131.39</w:t>
            </w:r>
          </w:p>
        </w:tc>
        <w:tc>
          <w:tcPr>
            <w:tcW w:w="1304" w:type="dxa"/>
            <w:shd w:val="clear" w:color="auto" w:fill="auto"/>
            <w:noWrap/>
            <w:vAlign w:val="center"/>
            <w:hideMark/>
          </w:tcPr>
          <w:p w14:paraId="6A0762BD"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11077.59</w:t>
            </w:r>
          </w:p>
        </w:tc>
        <w:tc>
          <w:tcPr>
            <w:tcW w:w="1304" w:type="dxa"/>
            <w:shd w:val="clear" w:color="auto" w:fill="auto"/>
            <w:noWrap/>
            <w:vAlign w:val="center"/>
            <w:hideMark/>
          </w:tcPr>
          <w:p w14:paraId="3863EEA9"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202.05</w:t>
            </w:r>
          </w:p>
        </w:tc>
        <w:tc>
          <w:tcPr>
            <w:tcW w:w="1305" w:type="dxa"/>
            <w:shd w:val="clear" w:color="auto" w:fill="auto"/>
            <w:noWrap/>
            <w:vAlign w:val="center"/>
            <w:hideMark/>
          </w:tcPr>
          <w:p w14:paraId="6CC7A8DA"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65145.22</w:t>
            </w:r>
          </w:p>
        </w:tc>
      </w:tr>
      <w:tr w:rsidR="009F1483" w:rsidRPr="00EB23B8" w14:paraId="6B7B2026" w14:textId="77777777" w:rsidTr="00A407FA">
        <w:trPr>
          <w:trHeight w:val="207"/>
          <w:jc w:val="center"/>
        </w:trPr>
        <w:tc>
          <w:tcPr>
            <w:tcW w:w="2622" w:type="dxa"/>
            <w:shd w:val="clear" w:color="auto" w:fill="auto"/>
            <w:noWrap/>
            <w:vAlign w:val="center"/>
            <w:hideMark/>
          </w:tcPr>
          <w:p w14:paraId="667C08DB" w14:textId="77777777" w:rsidR="009F1483" w:rsidRPr="00A407FA" w:rsidRDefault="009F1483" w:rsidP="00232320">
            <w:pPr>
              <w:widowControl/>
              <w:jc w:val="left"/>
              <w:rPr>
                <w:rFonts w:ascii="Times New Roman" w:eastAsia="宋体" w:hAnsi="Times New Roman" w:cs="Times New Roman"/>
                <w:color w:val="000000"/>
                <w:kern w:val="0"/>
                <w:szCs w:val="21"/>
              </w:rPr>
            </w:pPr>
            <w:r w:rsidRPr="00A407FA">
              <w:rPr>
                <w:rFonts w:ascii="Times New Roman" w:eastAsia="宋体" w:hAnsi="Times New Roman" w:cs="Times New Roman" w:hint="eastAsia"/>
                <w:color w:val="000000"/>
                <w:kern w:val="0"/>
                <w:szCs w:val="21"/>
              </w:rPr>
              <w:t>第一产业增加值（亿元）</w:t>
            </w:r>
          </w:p>
        </w:tc>
        <w:tc>
          <w:tcPr>
            <w:tcW w:w="1304" w:type="dxa"/>
            <w:shd w:val="clear" w:color="auto" w:fill="auto"/>
            <w:noWrap/>
            <w:vAlign w:val="center"/>
            <w:hideMark/>
          </w:tcPr>
          <w:p w14:paraId="3F6CAADA"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690</w:t>
            </w:r>
          </w:p>
        </w:tc>
        <w:tc>
          <w:tcPr>
            <w:tcW w:w="1304" w:type="dxa"/>
            <w:shd w:val="clear" w:color="auto" w:fill="auto"/>
            <w:noWrap/>
            <w:vAlign w:val="center"/>
            <w:hideMark/>
          </w:tcPr>
          <w:p w14:paraId="46E3393F"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810.72</w:t>
            </w:r>
          </w:p>
        </w:tc>
        <w:tc>
          <w:tcPr>
            <w:tcW w:w="1304" w:type="dxa"/>
            <w:shd w:val="clear" w:color="auto" w:fill="auto"/>
            <w:noWrap/>
            <w:vAlign w:val="center"/>
            <w:hideMark/>
          </w:tcPr>
          <w:p w14:paraId="16180DBD"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608.36</w:t>
            </w:r>
          </w:p>
        </w:tc>
        <w:tc>
          <w:tcPr>
            <w:tcW w:w="1304" w:type="dxa"/>
            <w:shd w:val="clear" w:color="auto" w:fill="auto"/>
            <w:noWrap/>
            <w:vAlign w:val="center"/>
            <w:hideMark/>
          </w:tcPr>
          <w:p w14:paraId="33D3DC0F"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40.65</w:t>
            </w:r>
          </w:p>
        </w:tc>
        <w:tc>
          <w:tcPr>
            <w:tcW w:w="1305" w:type="dxa"/>
            <w:shd w:val="clear" w:color="auto" w:fill="auto"/>
            <w:noWrap/>
            <w:vAlign w:val="center"/>
            <w:hideMark/>
          </w:tcPr>
          <w:p w14:paraId="61AE0177"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2933.40</w:t>
            </w:r>
          </w:p>
        </w:tc>
      </w:tr>
      <w:tr w:rsidR="009F1483" w:rsidRPr="00EB23B8" w14:paraId="3A981D75" w14:textId="77777777" w:rsidTr="00A407FA">
        <w:trPr>
          <w:trHeight w:val="207"/>
          <w:jc w:val="center"/>
        </w:trPr>
        <w:tc>
          <w:tcPr>
            <w:tcW w:w="2622" w:type="dxa"/>
            <w:shd w:val="clear" w:color="auto" w:fill="auto"/>
            <w:noWrap/>
            <w:vAlign w:val="center"/>
            <w:hideMark/>
          </w:tcPr>
          <w:p w14:paraId="6D8D3D8D" w14:textId="77777777" w:rsidR="009F1483" w:rsidRPr="00A407FA" w:rsidRDefault="009F1483" w:rsidP="00232320">
            <w:pPr>
              <w:widowControl/>
              <w:jc w:val="left"/>
              <w:rPr>
                <w:rFonts w:ascii="Times New Roman" w:eastAsia="宋体" w:hAnsi="Times New Roman" w:cs="Times New Roman"/>
                <w:color w:val="000000"/>
                <w:kern w:val="0"/>
                <w:szCs w:val="21"/>
              </w:rPr>
            </w:pPr>
            <w:r w:rsidRPr="00A407FA">
              <w:rPr>
                <w:rFonts w:ascii="Times New Roman" w:eastAsia="宋体" w:hAnsi="Times New Roman" w:cs="Times New Roman" w:hint="eastAsia"/>
                <w:color w:val="000000"/>
                <w:kern w:val="0"/>
                <w:szCs w:val="21"/>
              </w:rPr>
              <w:t>第二产业增加值（亿元）</w:t>
            </w:r>
          </w:p>
        </w:tc>
        <w:tc>
          <w:tcPr>
            <w:tcW w:w="1304" w:type="dxa"/>
            <w:shd w:val="clear" w:color="auto" w:fill="auto"/>
            <w:noWrap/>
            <w:vAlign w:val="center"/>
            <w:hideMark/>
          </w:tcPr>
          <w:p w14:paraId="5E7F2BDA"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690</w:t>
            </w:r>
          </w:p>
        </w:tc>
        <w:tc>
          <w:tcPr>
            <w:tcW w:w="1304" w:type="dxa"/>
            <w:shd w:val="clear" w:color="auto" w:fill="auto"/>
            <w:noWrap/>
            <w:vAlign w:val="center"/>
            <w:hideMark/>
          </w:tcPr>
          <w:p w14:paraId="4FC23E1C"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5753.87</w:t>
            </w:r>
          </w:p>
        </w:tc>
        <w:tc>
          <w:tcPr>
            <w:tcW w:w="1304" w:type="dxa"/>
            <w:shd w:val="clear" w:color="auto" w:fill="auto"/>
            <w:noWrap/>
            <w:vAlign w:val="center"/>
            <w:hideMark/>
          </w:tcPr>
          <w:p w14:paraId="69D591EF"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6678.80</w:t>
            </w:r>
          </w:p>
        </w:tc>
        <w:tc>
          <w:tcPr>
            <w:tcW w:w="1304" w:type="dxa"/>
            <w:shd w:val="clear" w:color="auto" w:fill="auto"/>
            <w:noWrap/>
            <w:vAlign w:val="center"/>
            <w:hideMark/>
          </w:tcPr>
          <w:p w14:paraId="414C6EE4"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78.80</w:t>
            </w:r>
          </w:p>
        </w:tc>
        <w:tc>
          <w:tcPr>
            <w:tcW w:w="1305" w:type="dxa"/>
            <w:shd w:val="clear" w:color="auto" w:fill="auto"/>
            <w:noWrap/>
            <w:vAlign w:val="center"/>
            <w:hideMark/>
          </w:tcPr>
          <w:p w14:paraId="2C46FE57"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37333.87</w:t>
            </w:r>
          </w:p>
        </w:tc>
      </w:tr>
      <w:tr w:rsidR="009F1483" w:rsidRPr="00EB23B8" w14:paraId="350A856E" w14:textId="77777777" w:rsidTr="00A407FA">
        <w:trPr>
          <w:trHeight w:val="207"/>
          <w:jc w:val="center"/>
        </w:trPr>
        <w:tc>
          <w:tcPr>
            <w:tcW w:w="2622" w:type="dxa"/>
            <w:shd w:val="clear" w:color="auto" w:fill="auto"/>
            <w:noWrap/>
            <w:vAlign w:val="center"/>
            <w:hideMark/>
          </w:tcPr>
          <w:p w14:paraId="78AEE0C6" w14:textId="77777777" w:rsidR="009F1483" w:rsidRPr="00A407FA" w:rsidRDefault="009F1483" w:rsidP="00232320">
            <w:pPr>
              <w:widowControl/>
              <w:jc w:val="left"/>
              <w:rPr>
                <w:rFonts w:ascii="Times New Roman" w:eastAsia="宋体" w:hAnsi="Times New Roman" w:cs="Times New Roman"/>
                <w:color w:val="000000"/>
                <w:kern w:val="0"/>
                <w:szCs w:val="21"/>
              </w:rPr>
            </w:pPr>
            <w:r w:rsidRPr="00A407FA">
              <w:rPr>
                <w:rFonts w:ascii="Times New Roman" w:eastAsia="宋体" w:hAnsi="Times New Roman" w:cs="Times New Roman" w:hint="eastAsia"/>
                <w:color w:val="000000"/>
                <w:kern w:val="0"/>
                <w:szCs w:val="21"/>
              </w:rPr>
              <w:t>第三产业增加值（亿元）</w:t>
            </w:r>
          </w:p>
        </w:tc>
        <w:tc>
          <w:tcPr>
            <w:tcW w:w="1304" w:type="dxa"/>
            <w:shd w:val="clear" w:color="auto" w:fill="auto"/>
            <w:noWrap/>
            <w:vAlign w:val="center"/>
            <w:hideMark/>
          </w:tcPr>
          <w:p w14:paraId="67F212E0"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690</w:t>
            </w:r>
          </w:p>
        </w:tc>
        <w:tc>
          <w:tcPr>
            <w:tcW w:w="1304" w:type="dxa"/>
            <w:shd w:val="clear" w:color="auto" w:fill="auto"/>
            <w:noWrap/>
            <w:vAlign w:val="center"/>
            <w:hideMark/>
          </w:tcPr>
          <w:p w14:paraId="4CCAFA75"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3596.61</w:t>
            </w:r>
          </w:p>
        </w:tc>
        <w:tc>
          <w:tcPr>
            <w:tcW w:w="1304" w:type="dxa"/>
            <w:shd w:val="clear" w:color="auto" w:fill="auto"/>
            <w:noWrap/>
            <w:vAlign w:val="center"/>
            <w:hideMark/>
          </w:tcPr>
          <w:p w14:paraId="21F7479A"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4024.87</w:t>
            </w:r>
          </w:p>
        </w:tc>
        <w:tc>
          <w:tcPr>
            <w:tcW w:w="1304" w:type="dxa"/>
            <w:shd w:val="clear" w:color="auto" w:fill="auto"/>
            <w:noWrap/>
            <w:vAlign w:val="center"/>
            <w:hideMark/>
          </w:tcPr>
          <w:p w14:paraId="2682A468"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78.45</w:t>
            </w:r>
          </w:p>
        </w:tc>
        <w:tc>
          <w:tcPr>
            <w:tcW w:w="1305" w:type="dxa"/>
            <w:shd w:val="clear" w:color="auto" w:fill="auto"/>
            <w:noWrap/>
            <w:vAlign w:val="center"/>
            <w:hideMark/>
          </w:tcPr>
          <w:p w14:paraId="7CE9EBDD" w14:textId="77777777" w:rsidR="009F1483" w:rsidRPr="00A407FA" w:rsidRDefault="009F1483"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24658.70</w:t>
            </w:r>
          </w:p>
        </w:tc>
      </w:tr>
      <w:tr w:rsidR="00471C4B" w:rsidRPr="00EB23B8" w14:paraId="46E4B5DE" w14:textId="77777777" w:rsidTr="00A407FA">
        <w:trPr>
          <w:trHeight w:val="207"/>
          <w:jc w:val="center"/>
        </w:trPr>
        <w:tc>
          <w:tcPr>
            <w:tcW w:w="2622" w:type="dxa"/>
            <w:shd w:val="clear" w:color="auto" w:fill="auto"/>
            <w:noWrap/>
            <w:vAlign w:val="center"/>
            <w:hideMark/>
          </w:tcPr>
          <w:p w14:paraId="6FADA872" w14:textId="77777777" w:rsidR="00471C4B" w:rsidRPr="00A407FA" w:rsidRDefault="00471C4B" w:rsidP="00232320">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外商投资额</w:t>
            </w:r>
            <w:r w:rsidRPr="007137E0">
              <w:rPr>
                <w:rFonts w:ascii="Times New Roman" w:eastAsia="宋体" w:hAnsi="Times New Roman" w:cs="Times New Roman" w:hint="eastAsia"/>
                <w:color w:val="000000"/>
                <w:kern w:val="0"/>
                <w:szCs w:val="21"/>
              </w:rPr>
              <w:t>（亿元）</w:t>
            </w:r>
          </w:p>
        </w:tc>
        <w:tc>
          <w:tcPr>
            <w:tcW w:w="1304" w:type="dxa"/>
            <w:shd w:val="clear" w:color="auto" w:fill="auto"/>
            <w:noWrap/>
            <w:hideMark/>
          </w:tcPr>
          <w:p w14:paraId="7424154C"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690</w:t>
            </w:r>
          </w:p>
        </w:tc>
        <w:tc>
          <w:tcPr>
            <w:tcW w:w="1304" w:type="dxa"/>
            <w:shd w:val="clear" w:color="auto" w:fill="auto"/>
            <w:noWrap/>
            <w:hideMark/>
          </w:tcPr>
          <w:p w14:paraId="2751F66D"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417.86</w:t>
            </w:r>
          </w:p>
        </w:tc>
        <w:tc>
          <w:tcPr>
            <w:tcW w:w="1304" w:type="dxa"/>
            <w:shd w:val="clear" w:color="auto" w:fill="auto"/>
            <w:noWrap/>
            <w:hideMark/>
          </w:tcPr>
          <w:p w14:paraId="0E678A25"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797.49</w:t>
            </w:r>
          </w:p>
        </w:tc>
        <w:tc>
          <w:tcPr>
            <w:tcW w:w="1304" w:type="dxa"/>
            <w:shd w:val="clear" w:color="auto" w:fill="auto"/>
            <w:noWrap/>
            <w:hideMark/>
          </w:tcPr>
          <w:p w14:paraId="352B590D"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0.20</w:t>
            </w:r>
          </w:p>
        </w:tc>
        <w:tc>
          <w:tcPr>
            <w:tcW w:w="1305" w:type="dxa"/>
            <w:shd w:val="clear" w:color="auto" w:fill="auto"/>
            <w:noWrap/>
            <w:hideMark/>
          </w:tcPr>
          <w:p w14:paraId="5B04169F"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7194.16</w:t>
            </w:r>
          </w:p>
        </w:tc>
      </w:tr>
      <w:tr w:rsidR="00471C4B" w:rsidRPr="00EB23B8" w14:paraId="5E0A5181" w14:textId="77777777" w:rsidTr="00A407FA">
        <w:trPr>
          <w:trHeight w:val="207"/>
          <w:jc w:val="center"/>
        </w:trPr>
        <w:tc>
          <w:tcPr>
            <w:tcW w:w="2622" w:type="dxa"/>
            <w:shd w:val="clear" w:color="auto" w:fill="auto"/>
            <w:noWrap/>
            <w:vAlign w:val="center"/>
            <w:hideMark/>
          </w:tcPr>
          <w:p w14:paraId="4F21D2E6" w14:textId="77777777" w:rsidR="00471C4B" w:rsidRPr="00A407FA" w:rsidRDefault="00471C4B" w:rsidP="00232320">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出口额</w:t>
            </w:r>
            <w:r w:rsidRPr="007137E0">
              <w:rPr>
                <w:rFonts w:ascii="Times New Roman" w:eastAsia="宋体" w:hAnsi="Times New Roman" w:cs="Times New Roman" w:hint="eastAsia"/>
                <w:color w:val="000000"/>
                <w:kern w:val="0"/>
                <w:szCs w:val="21"/>
              </w:rPr>
              <w:t>（亿元）</w:t>
            </w:r>
          </w:p>
        </w:tc>
        <w:tc>
          <w:tcPr>
            <w:tcW w:w="1304" w:type="dxa"/>
            <w:shd w:val="clear" w:color="auto" w:fill="auto"/>
            <w:noWrap/>
            <w:hideMark/>
          </w:tcPr>
          <w:p w14:paraId="5FA4A5CF"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690</w:t>
            </w:r>
          </w:p>
        </w:tc>
        <w:tc>
          <w:tcPr>
            <w:tcW w:w="1304" w:type="dxa"/>
            <w:shd w:val="clear" w:color="auto" w:fill="auto"/>
            <w:noWrap/>
            <w:hideMark/>
          </w:tcPr>
          <w:p w14:paraId="4A79D163"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1693.93</w:t>
            </w:r>
          </w:p>
        </w:tc>
        <w:tc>
          <w:tcPr>
            <w:tcW w:w="1304" w:type="dxa"/>
            <w:shd w:val="clear" w:color="auto" w:fill="auto"/>
            <w:noWrap/>
            <w:hideMark/>
          </w:tcPr>
          <w:p w14:paraId="3E629EFA"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4447.79</w:t>
            </w:r>
          </w:p>
        </w:tc>
        <w:tc>
          <w:tcPr>
            <w:tcW w:w="1304" w:type="dxa"/>
            <w:shd w:val="clear" w:color="auto" w:fill="auto"/>
            <w:noWrap/>
            <w:hideMark/>
          </w:tcPr>
          <w:p w14:paraId="6879B8C1"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9.67</w:t>
            </w:r>
          </w:p>
        </w:tc>
        <w:tc>
          <w:tcPr>
            <w:tcW w:w="1305" w:type="dxa"/>
            <w:shd w:val="clear" w:color="auto" w:fill="auto"/>
            <w:noWrap/>
            <w:hideMark/>
          </w:tcPr>
          <w:p w14:paraId="20B1BF73"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45790.90</w:t>
            </w:r>
          </w:p>
        </w:tc>
      </w:tr>
      <w:tr w:rsidR="00471C4B" w:rsidRPr="00EB23B8" w14:paraId="4954A466" w14:textId="77777777" w:rsidTr="00A407FA">
        <w:trPr>
          <w:trHeight w:val="207"/>
          <w:jc w:val="center"/>
        </w:trPr>
        <w:tc>
          <w:tcPr>
            <w:tcW w:w="2622" w:type="dxa"/>
            <w:shd w:val="clear" w:color="auto" w:fill="auto"/>
            <w:noWrap/>
            <w:vAlign w:val="center"/>
            <w:hideMark/>
          </w:tcPr>
          <w:p w14:paraId="4CE59A94" w14:textId="77777777" w:rsidR="00471C4B" w:rsidRPr="00A407FA" w:rsidRDefault="00471C4B" w:rsidP="00232320">
            <w:pPr>
              <w:widowControl/>
              <w:jc w:val="left"/>
              <w:rPr>
                <w:rFonts w:ascii="Times New Roman" w:eastAsia="宋体" w:hAnsi="Times New Roman" w:cs="Times New Roman"/>
                <w:color w:val="000000"/>
                <w:kern w:val="0"/>
                <w:szCs w:val="21"/>
              </w:rPr>
            </w:pPr>
            <w:r w:rsidRPr="00A407FA">
              <w:rPr>
                <w:rFonts w:ascii="Times New Roman" w:eastAsia="宋体" w:hAnsi="Times New Roman" w:cs="Times New Roman" w:hint="eastAsia"/>
                <w:color w:val="000000"/>
                <w:kern w:val="0"/>
                <w:szCs w:val="21"/>
              </w:rPr>
              <w:t>煤炭消费量（万吨）</w:t>
            </w:r>
          </w:p>
        </w:tc>
        <w:tc>
          <w:tcPr>
            <w:tcW w:w="1304" w:type="dxa"/>
            <w:shd w:val="clear" w:color="auto" w:fill="auto"/>
            <w:noWrap/>
            <w:hideMark/>
          </w:tcPr>
          <w:p w14:paraId="1F67FC01"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690</w:t>
            </w:r>
          </w:p>
        </w:tc>
        <w:tc>
          <w:tcPr>
            <w:tcW w:w="1304" w:type="dxa"/>
            <w:shd w:val="clear" w:color="auto" w:fill="auto"/>
            <w:noWrap/>
            <w:hideMark/>
          </w:tcPr>
          <w:p w14:paraId="733B7CD7"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10472.08</w:t>
            </w:r>
          </w:p>
        </w:tc>
        <w:tc>
          <w:tcPr>
            <w:tcW w:w="1304" w:type="dxa"/>
            <w:shd w:val="clear" w:color="auto" w:fill="auto"/>
            <w:noWrap/>
            <w:hideMark/>
          </w:tcPr>
          <w:p w14:paraId="4C313313"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9368.48</w:t>
            </w:r>
          </w:p>
        </w:tc>
        <w:tc>
          <w:tcPr>
            <w:tcW w:w="1304" w:type="dxa"/>
            <w:shd w:val="clear" w:color="auto" w:fill="auto"/>
            <w:noWrap/>
            <w:hideMark/>
          </w:tcPr>
          <w:p w14:paraId="16813A32"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138.00</w:t>
            </w:r>
          </w:p>
        </w:tc>
        <w:tc>
          <w:tcPr>
            <w:tcW w:w="1305" w:type="dxa"/>
            <w:shd w:val="clear" w:color="auto" w:fill="auto"/>
            <w:noWrap/>
            <w:hideMark/>
          </w:tcPr>
          <w:p w14:paraId="76A23EEB"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51331.61</w:t>
            </w:r>
          </w:p>
        </w:tc>
      </w:tr>
      <w:tr w:rsidR="00471C4B" w:rsidRPr="00EB23B8" w14:paraId="4F65E175" w14:textId="77777777" w:rsidTr="00A407FA">
        <w:trPr>
          <w:trHeight w:val="207"/>
          <w:jc w:val="center"/>
        </w:trPr>
        <w:tc>
          <w:tcPr>
            <w:tcW w:w="2622" w:type="dxa"/>
            <w:shd w:val="clear" w:color="auto" w:fill="auto"/>
            <w:noWrap/>
            <w:vAlign w:val="center"/>
            <w:hideMark/>
          </w:tcPr>
          <w:p w14:paraId="4F33AD9A" w14:textId="77777777" w:rsidR="00471C4B" w:rsidRPr="00A407FA" w:rsidRDefault="00471C4B" w:rsidP="00232320">
            <w:pPr>
              <w:widowControl/>
              <w:jc w:val="left"/>
              <w:rPr>
                <w:rFonts w:ascii="Times New Roman" w:eastAsia="宋体" w:hAnsi="Times New Roman" w:cs="Times New Roman"/>
                <w:color w:val="000000"/>
                <w:kern w:val="0"/>
                <w:szCs w:val="21"/>
              </w:rPr>
            </w:pPr>
            <w:r w:rsidRPr="00A407FA">
              <w:rPr>
                <w:rFonts w:ascii="Times New Roman" w:eastAsia="宋体" w:hAnsi="Times New Roman" w:cs="Times New Roman" w:hint="eastAsia"/>
                <w:color w:val="000000"/>
                <w:kern w:val="0"/>
                <w:szCs w:val="21"/>
              </w:rPr>
              <w:t>火电装机量（万千瓦）</w:t>
            </w:r>
          </w:p>
        </w:tc>
        <w:tc>
          <w:tcPr>
            <w:tcW w:w="1304" w:type="dxa"/>
            <w:shd w:val="clear" w:color="auto" w:fill="auto"/>
            <w:noWrap/>
            <w:hideMark/>
          </w:tcPr>
          <w:p w14:paraId="0C97D0E7"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690</w:t>
            </w:r>
          </w:p>
        </w:tc>
        <w:tc>
          <w:tcPr>
            <w:tcW w:w="1304" w:type="dxa"/>
            <w:shd w:val="clear" w:color="auto" w:fill="auto"/>
            <w:noWrap/>
            <w:hideMark/>
          </w:tcPr>
          <w:p w14:paraId="3735ED3C"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2070.02</w:t>
            </w:r>
          </w:p>
        </w:tc>
        <w:tc>
          <w:tcPr>
            <w:tcW w:w="1304" w:type="dxa"/>
            <w:shd w:val="clear" w:color="auto" w:fill="auto"/>
            <w:noWrap/>
            <w:hideMark/>
          </w:tcPr>
          <w:p w14:paraId="2ADADCEE"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2029.65</w:t>
            </w:r>
          </w:p>
        </w:tc>
        <w:tc>
          <w:tcPr>
            <w:tcW w:w="1304" w:type="dxa"/>
            <w:shd w:val="clear" w:color="auto" w:fill="auto"/>
            <w:noWrap/>
            <w:hideMark/>
          </w:tcPr>
          <w:p w14:paraId="295A70E7"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58.14</w:t>
            </w:r>
          </w:p>
        </w:tc>
        <w:tc>
          <w:tcPr>
            <w:tcW w:w="1305" w:type="dxa"/>
            <w:shd w:val="clear" w:color="auto" w:fill="auto"/>
            <w:noWrap/>
            <w:hideMark/>
          </w:tcPr>
          <w:p w14:paraId="0DAA0A9D" w14:textId="77777777" w:rsidR="00471C4B" w:rsidRPr="00A407FA" w:rsidRDefault="00471C4B" w:rsidP="00232320">
            <w:pPr>
              <w:widowControl/>
              <w:jc w:val="center"/>
              <w:rPr>
                <w:rFonts w:ascii="Times New Roman" w:eastAsia="宋体" w:hAnsi="Times New Roman" w:cs="Times New Roman"/>
                <w:color w:val="000000"/>
                <w:kern w:val="0"/>
                <w:szCs w:val="21"/>
              </w:rPr>
            </w:pPr>
            <w:r w:rsidRPr="00A407FA">
              <w:rPr>
                <w:rFonts w:ascii="Times New Roman" w:eastAsia="宋体" w:hAnsi="Times New Roman" w:cs="Times New Roman"/>
                <w:color w:val="000000"/>
                <w:kern w:val="0"/>
                <w:szCs w:val="21"/>
              </w:rPr>
              <w:t>10713.00</w:t>
            </w:r>
          </w:p>
        </w:tc>
      </w:tr>
    </w:tbl>
    <w:p w14:paraId="128716BB" w14:textId="77777777" w:rsidR="00EF36ED" w:rsidRPr="00B2180D" w:rsidRDefault="00EB3ACD" w:rsidP="00232320">
      <w:pPr>
        <w:widowControl/>
        <w:spacing w:before="100" w:beforeAutospacing="1" w:after="100" w:afterAutospacing="1"/>
        <w:jc w:val="center"/>
        <w:textAlignment w:val="top"/>
        <w:outlineLvl w:val="0"/>
        <w:rPr>
          <w:rFonts w:ascii="Times New Roman" w:eastAsia="黑体" w:hAnsi="Times New Roman" w:cs="Times New Roman"/>
          <w:color w:val="000000"/>
          <w:kern w:val="0"/>
          <w:sz w:val="28"/>
          <w:szCs w:val="28"/>
        </w:rPr>
      </w:pPr>
      <w:r w:rsidRPr="00B2180D">
        <w:rPr>
          <w:rFonts w:ascii="Times New Roman" w:eastAsia="黑体" w:hAnsi="Times New Roman" w:cs="Times New Roman"/>
          <w:color w:val="000000"/>
          <w:kern w:val="0"/>
          <w:sz w:val="28"/>
          <w:szCs w:val="28"/>
        </w:rPr>
        <w:t>五、实证分析结果</w:t>
      </w:r>
    </w:p>
    <w:p w14:paraId="637FB383" w14:textId="77777777" w:rsidR="00EB3ACD" w:rsidRPr="00B2180D" w:rsidRDefault="00EB3ACD" w:rsidP="00232320">
      <w:pPr>
        <w:pStyle w:val="20"/>
        <w:spacing w:before="240" w:line="240" w:lineRule="auto"/>
        <w:ind w:firstLineChars="200" w:firstLine="482"/>
        <w:jc w:val="left"/>
        <w:rPr>
          <w:rFonts w:ascii="Times New Roman" w:eastAsia="黑体" w:hAnsi="Times New Roman" w:cs="Times New Roman"/>
          <w:sz w:val="24"/>
          <w:szCs w:val="36"/>
        </w:rPr>
      </w:pPr>
      <w:bookmarkStart w:id="24" w:name="_Toc69827745"/>
      <w:r w:rsidRPr="00B2180D">
        <w:rPr>
          <w:rFonts w:ascii="Times New Roman" w:eastAsia="黑体" w:hAnsi="Times New Roman" w:cs="Times New Roman"/>
          <w:sz w:val="24"/>
          <w:szCs w:val="36"/>
        </w:rPr>
        <w:t>（一）基准结果</w:t>
      </w:r>
      <w:bookmarkEnd w:id="24"/>
    </w:p>
    <w:p w14:paraId="35168F8B" w14:textId="77777777" w:rsidR="00EB3ACD" w:rsidRPr="00B2180D" w:rsidRDefault="000B50D4" w:rsidP="00232320">
      <w:pPr>
        <w:ind w:firstLine="480"/>
        <w:rPr>
          <w:rFonts w:ascii="Times New Roman" w:eastAsia="宋体" w:hAnsi="Times New Roman" w:cs="Times New Roman"/>
          <w:szCs w:val="21"/>
        </w:rPr>
      </w:pPr>
      <w:r w:rsidRPr="00B2180D">
        <w:rPr>
          <w:rFonts w:ascii="Times New Roman" w:hAnsi="Times New Roman" w:cs="Times New Roman"/>
        </w:rPr>
        <w:fldChar w:fldCharType="begin"/>
      </w:r>
      <w:r w:rsidR="00EB3ACD" w:rsidRPr="00B2180D">
        <w:rPr>
          <w:rFonts w:ascii="Times New Roman" w:hAnsi="Times New Roman" w:cs="Times New Roman"/>
        </w:rPr>
        <w:instrText xml:space="preserve"> REF _Ref59754582 \h  \* MERGEFORMAT </w:instrText>
      </w:r>
      <w:r w:rsidRPr="00B2180D">
        <w:rPr>
          <w:rFonts w:ascii="Times New Roman" w:hAnsi="Times New Roman" w:cs="Times New Roman"/>
        </w:rPr>
      </w:r>
      <w:r w:rsidRPr="00B2180D">
        <w:rPr>
          <w:rFonts w:ascii="Times New Roman" w:hAnsi="Times New Roman" w:cs="Times New Roman"/>
        </w:rPr>
        <w:fldChar w:fldCharType="separate"/>
      </w:r>
      <w:r w:rsidR="00CD3CF6" w:rsidRPr="00CD3CF6">
        <w:rPr>
          <w:rFonts w:ascii="Times New Roman" w:eastAsia="宋体" w:hAnsi="Times New Roman" w:cs="Times New Roman"/>
        </w:rPr>
        <w:t>表</w:t>
      </w:r>
      <w:r w:rsidR="00CD3CF6" w:rsidRPr="00CD3CF6">
        <w:rPr>
          <w:rFonts w:ascii="Times New Roman" w:eastAsia="宋体" w:hAnsi="Times New Roman" w:cs="Times New Roman"/>
        </w:rPr>
        <w:t>2</w:t>
      </w:r>
      <w:r w:rsidRPr="00B2180D">
        <w:rPr>
          <w:rFonts w:ascii="Times New Roman" w:hAnsi="Times New Roman" w:cs="Times New Roman"/>
        </w:rPr>
        <w:fldChar w:fldCharType="end"/>
      </w:r>
      <w:r w:rsidR="00EB3ACD" w:rsidRPr="00B2180D">
        <w:rPr>
          <w:rFonts w:ascii="Times New Roman" w:eastAsia="宋体" w:hAnsi="Times New Roman" w:cs="Times New Roman"/>
        </w:rPr>
        <w:t>为基准回归结果，即碳排放对就业影响的初步分析。其中</w:t>
      </w:r>
      <w:r w:rsidR="00EB3ACD" w:rsidRPr="00B2180D">
        <w:rPr>
          <w:rFonts w:ascii="Times New Roman" w:hAnsi="Times New Roman" w:cs="Times New Roman"/>
        </w:rPr>
        <w:t>CO</w:t>
      </w:r>
      <w:r w:rsidR="00EB3ACD" w:rsidRPr="00190A04">
        <w:rPr>
          <w:rFonts w:ascii="Times New Roman" w:hAnsi="Times New Roman" w:cs="Times New Roman"/>
          <w:vertAlign w:val="subscript"/>
        </w:rPr>
        <w:t>2</w:t>
      </w:r>
      <w:r w:rsidR="00EB3ACD" w:rsidRPr="00B2180D">
        <w:rPr>
          <w:rFonts w:ascii="Times New Roman" w:eastAsia="宋体" w:hAnsi="Times New Roman" w:cs="Times New Roman"/>
        </w:rPr>
        <w:t>增长率和</w:t>
      </w:r>
      <w:r w:rsidR="00EB3ACD" w:rsidRPr="00B2180D">
        <w:rPr>
          <w:rFonts w:ascii="Times New Roman" w:hAnsi="Times New Roman" w:cs="Times New Roman"/>
        </w:rPr>
        <w:t>CO</w:t>
      </w:r>
      <w:r w:rsidR="00EB3ACD" w:rsidRPr="00190A04">
        <w:rPr>
          <w:rFonts w:ascii="Times New Roman" w:hAnsi="Times New Roman" w:cs="Times New Roman"/>
          <w:vertAlign w:val="subscript"/>
        </w:rPr>
        <w:t>2</w:t>
      </w:r>
      <w:r w:rsidR="00190A04">
        <w:rPr>
          <w:rFonts w:ascii="Times New Roman" w:eastAsia="宋体" w:hAnsi="Times New Roman" w:cs="Times New Roman"/>
        </w:rPr>
        <w:t>周期部分的估计系数分别为利用水平方程和差值方程估计的奥肯系数，采用</w:t>
      </w:r>
      <w:r w:rsidR="00EB3ACD" w:rsidRPr="00B2180D">
        <w:rPr>
          <w:rFonts w:ascii="Times New Roman" w:eastAsia="宋体" w:hAnsi="Times New Roman" w:cs="Times New Roman"/>
        </w:rPr>
        <w:t>省份固定效应模型进行估计，</w:t>
      </w:r>
      <w:r w:rsidR="00EB3ACD" w:rsidRPr="00B2180D">
        <w:rPr>
          <w:rFonts w:ascii="Times New Roman" w:eastAsia="宋体" w:hAnsi="Times New Roman" w:cs="Times New Roman"/>
          <w:szCs w:val="21"/>
        </w:rPr>
        <w:t>同时对省聚类进行标准误估计。由于是周期性分析，此时未控制时间固定效应。不难看出，气候变化奥肯系数无论是在水平方程中还是差值方程中，其大小与显著性并无显著差异，短期中碳排放对就业的影响均显著为正，与预期一致。在差值方程</w:t>
      </w:r>
      <w:r w:rsidR="00606675">
        <w:rPr>
          <w:rFonts w:ascii="Times New Roman" w:eastAsia="宋体" w:hAnsi="Times New Roman" w:cs="Times New Roman" w:hint="eastAsia"/>
          <w:szCs w:val="21"/>
        </w:rPr>
        <w:t>列</w:t>
      </w:r>
      <w:r w:rsidR="00606675">
        <w:rPr>
          <w:rFonts w:ascii="Times New Roman" w:eastAsia="宋体" w:hAnsi="Times New Roman" w:cs="Times New Roman" w:hint="eastAsia"/>
          <w:szCs w:val="21"/>
        </w:rPr>
        <w:t>(</w:t>
      </w:r>
      <w:r w:rsidR="00606675">
        <w:rPr>
          <w:rFonts w:ascii="Times New Roman" w:eastAsia="宋体" w:hAnsi="Times New Roman" w:cs="Times New Roman"/>
          <w:szCs w:val="21"/>
        </w:rPr>
        <w:t>1)</w:t>
      </w:r>
      <w:r w:rsidR="00EB3ACD" w:rsidRPr="00B2180D">
        <w:rPr>
          <w:rFonts w:ascii="Times New Roman" w:eastAsia="宋体" w:hAnsi="Times New Roman" w:cs="Times New Roman"/>
          <w:szCs w:val="21"/>
        </w:rPr>
        <w:t>中，短期内碳排放增长率每增加</w:t>
      </w:r>
      <w:r w:rsidR="00EB3ACD" w:rsidRPr="00B2180D">
        <w:rPr>
          <w:rFonts w:ascii="Times New Roman" w:hAnsi="Times New Roman" w:cs="Times New Roman"/>
          <w:szCs w:val="21"/>
        </w:rPr>
        <w:t>1</w:t>
      </w:r>
      <w:r w:rsidR="00F711BA">
        <w:rPr>
          <w:rFonts w:ascii="Times New Roman" w:eastAsia="宋体" w:hAnsi="Times New Roman" w:cs="Times New Roman" w:hint="eastAsia"/>
          <w:szCs w:val="21"/>
        </w:rPr>
        <w:t>%</w:t>
      </w:r>
      <w:r w:rsidR="00EB3ACD" w:rsidRPr="00B2180D">
        <w:rPr>
          <w:rFonts w:ascii="Times New Roman" w:eastAsia="宋体" w:hAnsi="Times New Roman" w:cs="Times New Roman"/>
          <w:szCs w:val="21"/>
        </w:rPr>
        <w:t>，城镇就业人数增长率</w:t>
      </w:r>
      <w:r w:rsidR="00C56F63">
        <w:rPr>
          <w:rFonts w:ascii="Times New Roman" w:eastAsia="宋体" w:hAnsi="Times New Roman" w:cs="Times New Roman" w:hint="eastAsia"/>
          <w:szCs w:val="21"/>
        </w:rPr>
        <w:t>显著</w:t>
      </w:r>
      <w:r w:rsidR="00EB3ACD" w:rsidRPr="00B2180D">
        <w:rPr>
          <w:rFonts w:ascii="Times New Roman" w:eastAsia="宋体" w:hAnsi="Times New Roman" w:cs="Times New Roman"/>
          <w:szCs w:val="21"/>
        </w:rPr>
        <w:t>增加约</w:t>
      </w:r>
      <w:r w:rsidR="00EB3ACD" w:rsidRPr="00B2180D">
        <w:rPr>
          <w:rFonts w:ascii="Times New Roman" w:hAnsi="Times New Roman" w:cs="Times New Roman"/>
          <w:szCs w:val="21"/>
        </w:rPr>
        <w:t>0</w:t>
      </w:r>
      <w:r w:rsidR="00F711BA">
        <w:rPr>
          <w:rFonts w:ascii="Times New Roman" w:eastAsia="宋体" w:hAnsi="Times New Roman" w:cs="Times New Roman" w:hint="eastAsia"/>
          <w:szCs w:val="21"/>
        </w:rPr>
        <w:t>.</w:t>
      </w:r>
      <w:r w:rsidR="007720D4" w:rsidRPr="00B2180D">
        <w:rPr>
          <w:rFonts w:ascii="Times New Roman" w:hAnsi="Times New Roman" w:cs="Times New Roman"/>
          <w:szCs w:val="21"/>
        </w:rPr>
        <w:t>1</w:t>
      </w:r>
      <w:r w:rsidR="007720D4">
        <w:rPr>
          <w:rFonts w:ascii="Times New Roman" w:hAnsi="Times New Roman" w:cs="Times New Roman"/>
          <w:szCs w:val="21"/>
        </w:rPr>
        <w:t>0</w:t>
      </w:r>
      <w:r w:rsidR="00F711BA">
        <w:rPr>
          <w:rFonts w:ascii="Times New Roman" w:eastAsia="宋体" w:hAnsi="Times New Roman" w:cs="Times New Roman" w:hint="eastAsia"/>
          <w:szCs w:val="21"/>
        </w:rPr>
        <w:t>%</w:t>
      </w:r>
      <w:r w:rsidR="00EB3ACD" w:rsidRPr="00B2180D">
        <w:rPr>
          <w:rFonts w:ascii="Times New Roman" w:eastAsia="宋体" w:hAnsi="Times New Roman" w:cs="Times New Roman"/>
          <w:szCs w:val="21"/>
        </w:rPr>
        <w:t>；在水平方程</w:t>
      </w:r>
      <w:r w:rsidR="00606675">
        <w:rPr>
          <w:rFonts w:ascii="Times New Roman" w:eastAsia="宋体" w:hAnsi="Times New Roman" w:cs="Times New Roman" w:hint="eastAsia"/>
          <w:szCs w:val="21"/>
        </w:rPr>
        <w:t>列</w:t>
      </w:r>
      <w:r w:rsidR="00606675">
        <w:rPr>
          <w:rFonts w:ascii="Times New Roman" w:eastAsia="宋体" w:hAnsi="Times New Roman" w:cs="Times New Roman" w:hint="eastAsia"/>
          <w:szCs w:val="21"/>
        </w:rPr>
        <w:t>(</w:t>
      </w:r>
      <w:r w:rsidR="009D032E">
        <w:rPr>
          <w:rFonts w:ascii="Times New Roman" w:eastAsia="宋体" w:hAnsi="Times New Roman" w:cs="Times New Roman"/>
          <w:szCs w:val="21"/>
        </w:rPr>
        <w:t>2</w:t>
      </w:r>
      <w:r w:rsidR="00606675">
        <w:rPr>
          <w:rFonts w:ascii="Times New Roman" w:eastAsia="宋体" w:hAnsi="Times New Roman" w:cs="Times New Roman"/>
          <w:szCs w:val="21"/>
        </w:rPr>
        <w:t>)</w:t>
      </w:r>
      <w:r w:rsidR="00EB3ACD" w:rsidRPr="00B2180D">
        <w:rPr>
          <w:rFonts w:ascii="Times New Roman" w:eastAsia="宋体" w:hAnsi="Times New Roman" w:cs="Times New Roman"/>
          <w:szCs w:val="21"/>
        </w:rPr>
        <w:t>中，短期碳排放每增加</w:t>
      </w:r>
      <w:r w:rsidR="00EB3ACD" w:rsidRPr="00B2180D">
        <w:rPr>
          <w:rFonts w:ascii="Times New Roman" w:hAnsi="Times New Roman" w:cs="Times New Roman"/>
          <w:szCs w:val="21"/>
        </w:rPr>
        <w:t>1</w:t>
      </w:r>
      <w:r w:rsidR="00F711BA">
        <w:rPr>
          <w:rFonts w:ascii="Times New Roman" w:eastAsia="宋体" w:hAnsi="Times New Roman" w:cs="Times New Roman" w:hint="eastAsia"/>
          <w:szCs w:val="21"/>
        </w:rPr>
        <w:t>%</w:t>
      </w:r>
      <w:r w:rsidR="00EB3ACD" w:rsidRPr="00B2180D">
        <w:rPr>
          <w:rFonts w:ascii="Times New Roman" w:eastAsia="宋体" w:hAnsi="Times New Roman" w:cs="Times New Roman"/>
          <w:szCs w:val="21"/>
        </w:rPr>
        <w:t>，就业人数增加约</w:t>
      </w:r>
      <w:r w:rsidR="00EB3ACD" w:rsidRPr="00B2180D">
        <w:rPr>
          <w:rFonts w:ascii="Times New Roman" w:hAnsi="Times New Roman" w:cs="Times New Roman"/>
          <w:szCs w:val="21"/>
        </w:rPr>
        <w:t>0</w:t>
      </w:r>
      <w:r w:rsidR="00F711BA">
        <w:rPr>
          <w:rFonts w:ascii="Times New Roman" w:eastAsia="宋体" w:hAnsi="Times New Roman" w:cs="Times New Roman" w:hint="eastAsia"/>
          <w:szCs w:val="21"/>
        </w:rPr>
        <w:t>.</w:t>
      </w:r>
      <w:r w:rsidR="00EB3ACD" w:rsidRPr="00B2180D">
        <w:rPr>
          <w:rFonts w:ascii="Times New Roman" w:hAnsi="Times New Roman" w:cs="Times New Roman"/>
          <w:szCs w:val="21"/>
        </w:rPr>
        <w:t>1</w:t>
      </w:r>
      <w:r w:rsidR="007720D4">
        <w:rPr>
          <w:rFonts w:ascii="Times New Roman" w:hAnsi="Times New Roman" w:cs="Times New Roman"/>
          <w:szCs w:val="21"/>
        </w:rPr>
        <w:t>1</w:t>
      </w:r>
      <w:r w:rsidR="00F711BA">
        <w:rPr>
          <w:rFonts w:ascii="Times New Roman" w:eastAsia="宋体" w:hAnsi="Times New Roman" w:cs="Times New Roman" w:hint="eastAsia"/>
          <w:szCs w:val="21"/>
        </w:rPr>
        <w:t>%</w:t>
      </w:r>
      <w:r w:rsidR="00EB3ACD" w:rsidRPr="00B2180D">
        <w:rPr>
          <w:rFonts w:ascii="Times New Roman" w:eastAsia="宋体" w:hAnsi="Times New Roman" w:cs="Times New Roman"/>
          <w:szCs w:val="21"/>
        </w:rPr>
        <w:t>。换言之，</w:t>
      </w:r>
      <w:r w:rsidR="00190A04">
        <w:rPr>
          <w:rFonts w:ascii="Times New Roman" w:eastAsia="宋体" w:hAnsi="Times New Roman" w:cs="Times New Roman"/>
          <w:szCs w:val="21"/>
        </w:rPr>
        <w:t>在</w:t>
      </w:r>
      <w:r w:rsidR="00EB3ACD" w:rsidRPr="00B2180D">
        <w:rPr>
          <w:rFonts w:ascii="Times New Roman" w:eastAsia="宋体" w:hAnsi="Times New Roman" w:cs="Times New Roman"/>
          <w:szCs w:val="21"/>
        </w:rPr>
        <w:t>短期减排过程中，如果需要实际碳排放少于稳态趋势</w:t>
      </w:r>
      <w:r w:rsidR="00EB3ACD" w:rsidRPr="00B2180D">
        <w:rPr>
          <w:rFonts w:ascii="Times New Roman" w:hAnsi="Times New Roman" w:cs="Times New Roman"/>
          <w:szCs w:val="21"/>
        </w:rPr>
        <w:t>1</w:t>
      </w:r>
      <w:r w:rsidR="00F711BA">
        <w:rPr>
          <w:rFonts w:ascii="Times New Roman" w:eastAsia="宋体" w:hAnsi="Times New Roman" w:cs="Times New Roman" w:hint="eastAsia"/>
          <w:szCs w:val="21"/>
        </w:rPr>
        <w:t>%</w:t>
      </w:r>
      <w:r w:rsidR="00EB3ACD" w:rsidRPr="00B2180D">
        <w:rPr>
          <w:rFonts w:ascii="Times New Roman" w:eastAsia="宋体" w:hAnsi="Times New Roman" w:cs="Times New Roman"/>
          <w:szCs w:val="21"/>
        </w:rPr>
        <w:t>，则需要牺牲</w:t>
      </w:r>
      <w:r w:rsidR="00EB3ACD" w:rsidRPr="00B2180D">
        <w:rPr>
          <w:rFonts w:ascii="Times New Roman" w:hAnsi="Times New Roman" w:cs="Times New Roman"/>
          <w:szCs w:val="21"/>
        </w:rPr>
        <w:t>0</w:t>
      </w:r>
      <w:r w:rsidR="00F711BA">
        <w:rPr>
          <w:rFonts w:ascii="Times New Roman" w:eastAsia="宋体" w:hAnsi="Times New Roman" w:cs="Times New Roman" w:hint="eastAsia"/>
          <w:szCs w:val="21"/>
        </w:rPr>
        <w:t>.</w:t>
      </w:r>
      <w:r w:rsidR="007720D4" w:rsidRPr="00B2180D">
        <w:rPr>
          <w:rFonts w:ascii="Times New Roman" w:hAnsi="Times New Roman" w:cs="Times New Roman"/>
          <w:szCs w:val="21"/>
        </w:rPr>
        <w:t>1</w:t>
      </w:r>
      <w:r w:rsidR="007720D4">
        <w:rPr>
          <w:rFonts w:ascii="Times New Roman" w:hAnsi="Times New Roman" w:cs="Times New Roman"/>
          <w:szCs w:val="21"/>
        </w:rPr>
        <w:t>1</w:t>
      </w:r>
      <w:r w:rsidR="00F711BA">
        <w:rPr>
          <w:rFonts w:ascii="Times New Roman" w:eastAsia="宋体" w:hAnsi="Times New Roman" w:cs="Times New Roman" w:hint="eastAsia"/>
          <w:szCs w:val="21"/>
        </w:rPr>
        <w:t>%</w:t>
      </w:r>
      <w:r w:rsidR="00EB3ACD" w:rsidRPr="00B2180D">
        <w:rPr>
          <w:rFonts w:ascii="Times New Roman" w:eastAsia="宋体" w:hAnsi="Times New Roman" w:cs="Times New Roman"/>
          <w:szCs w:val="21"/>
        </w:rPr>
        <w:t>的就业人数，即</w:t>
      </w:r>
      <w:r w:rsidR="00190A04">
        <w:rPr>
          <w:rFonts w:ascii="Times New Roman" w:eastAsia="宋体" w:hAnsi="Times New Roman" w:cs="Times New Roman"/>
          <w:szCs w:val="21"/>
        </w:rPr>
        <w:t>碳</w:t>
      </w:r>
      <w:r w:rsidR="00EB3ACD" w:rsidRPr="00B2180D">
        <w:rPr>
          <w:rFonts w:ascii="Times New Roman" w:eastAsia="宋体" w:hAnsi="Times New Roman" w:cs="Times New Roman"/>
          <w:szCs w:val="21"/>
        </w:rPr>
        <w:t>减排会造成一定程度的失业。对比长期趋势的分析，我们采用同时控制省份固定效应和年份固定效应的双向固定效应模型。结果发现在</w:t>
      </w:r>
      <w:r w:rsidR="00944170">
        <w:rPr>
          <w:rFonts w:ascii="Times New Roman" w:eastAsia="宋体" w:hAnsi="Times New Roman" w:cs="Times New Roman" w:hint="eastAsia"/>
          <w:szCs w:val="21"/>
        </w:rPr>
        <w:t>趋势性</w:t>
      </w:r>
      <w:r w:rsidR="00EB3ACD" w:rsidRPr="00B2180D">
        <w:rPr>
          <w:rFonts w:ascii="Times New Roman" w:eastAsia="宋体" w:hAnsi="Times New Roman" w:cs="Times New Roman"/>
          <w:szCs w:val="21"/>
        </w:rPr>
        <w:t>碳排放对就业的影响</w:t>
      </w:r>
      <w:r w:rsidR="005A7404">
        <w:rPr>
          <w:rFonts w:ascii="Times New Roman" w:eastAsia="宋体" w:hAnsi="Times New Roman" w:cs="Times New Roman" w:hint="eastAsia"/>
          <w:szCs w:val="21"/>
        </w:rPr>
        <w:t>不再显著</w:t>
      </w:r>
      <w:r w:rsidR="00EB3ACD" w:rsidRPr="00B2180D">
        <w:rPr>
          <w:rFonts w:ascii="Times New Roman" w:eastAsia="宋体" w:hAnsi="Times New Roman" w:cs="Times New Roman"/>
          <w:szCs w:val="21"/>
        </w:rPr>
        <w:t>，</w:t>
      </w:r>
      <w:r w:rsidR="005A7404">
        <w:rPr>
          <w:rFonts w:ascii="Times New Roman" w:eastAsia="宋体" w:hAnsi="Times New Roman" w:cs="Times New Roman" w:hint="eastAsia"/>
          <w:szCs w:val="21"/>
        </w:rPr>
        <w:t>这可能是由于在</w:t>
      </w:r>
      <w:r w:rsidR="00944170">
        <w:rPr>
          <w:rFonts w:ascii="Times New Roman" w:eastAsia="宋体" w:hAnsi="Times New Roman" w:cs="Times New Roman" w:hint="eastAsia"/>
          <w:szCs w:val="21"/>
        </w:rPr>
        <w:t>长期中减排政策</w:t>
      </w:r>
      <w:r w:rsidR="005A7404">
        <w:rPr>
          <w:rFonts w:ascii="Times New Roman" w:eastAsia="宋体" w:hAnsi="Times New Roman" w:cs="Times New Roman" w:hint="eastAsia"/>
          <w:szCs w:val="21"/>
        </w:rPr>
        <w:t>带来的“遵循成本”效应和“创新补偿”效应相互抵消，使得减排政策不会对就业产生较大影响</w:t>
      </w:r>
      <w:r w:rsidR="00EB3ACD" w:rsidRPr="00B2180D">
        <w:rPr>
          <w:rFonts w:ascii="Times New Roman" w:eastAsia="宋体" w:hAnsi="Times New Roman" w:cs="Times New Roman"/>
          <w:szCs w:val="21"/>
        </w:rPr>
        <w:t>。</w:t>
      </w:r>
    </w:p>
    <w:p w14:paraId="3D8D9100" w14:textId="77777777" w:rsidR="00EB3ACD" w:rsidRPr="00B2180D" w:rsidRDefault="00EB3ACD" w:rsidP="00232320">
      <w:pPr>
        <w:ind w:firstLine="480"/>
        <w:rPr>
          <w:rFonts w:ascii="Times New Roman" w:hAnsi="Times New Roman" w:cs="Times New Roman"/>
        </w:rPr>
      </w:pPr>
    </w:p>
    <w:p w14:paraId="7B008E1B" w14:textId="77777777" w:rsidR="00EB3ACD" w:rsidRDefault="00EB3ACD" w:rsidP="00232320">
      <w:pPr>
        <w:pStyle w:val="ac"/>
        <w:spacing w:line="240" w:lineRule="auto"/>
        <w:rPr>
          <w:rFonts w:eastAsia="楷体" w:cs="Times New Roman"/>
        </w:rPr>
      </w:pPr>
      <w:bookmarkStart w:id="25" w:name="_Ref59754582"/>
      <w:bookmarkStart w:id="26" w:name="_Toc71124534"/>
      <w:r w:rsidRPr="00ED5397">
        <w:rPr>
          <w:rFonts w:eastAsia="楷体" w:cs="Times New Roman"/>
        </w:rPr>
        <w:t>表</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表</w:instrText>
      </w:r>
      <w:r w:rsidRPr="00ED5397">
        <w:rPr>
          <w:rFonts w:eastAsia="楷体" w:cs="Times New Roman"/>
        </w:rPr>
        <w:instrText xml:space="preserve"> \* ARABIC </w:instrText>
      </w:r>
      <w:r w:rsidR="000B50D4" w:rsidRPr="00ED5397">
        <w:rPr>
          <w:rFonts w:eastAsia="楷体" w:cs="Times New Roman"/>
        </w:rPr>
        <w:fldChar w:fldCharType="separate"/>
      </w:r>
      <w:r w:rsidR="00CD3CF6">
        <w:rPr>
          <w:rFonts w:eastAsia="楷体" w:cs="Times New Roman"/>
          <w:noProof/>
        </w:rPr>
        <w:t>2</w:t>
      </w:r>
      <w:r w:rsidR="000B50D4" w:rsidRPr="00ED5397">
        <w:rPr>
          <w:rFonts w:eastAsia="楷体" w:cs="Times New Roman"/>
        </w:rPr>
        <w:fldChar w:fldCharType="end"/>
      </w:r>
      <w:bookmarkEnd w:id="25"/>
      <w:r w:rsidRPr="00ED5397">
        <w:rPr>
          <w:rFonts w:eastAsia="楷体" w:cs="Times New Roman"/>
        </w:rPr>
        <w:t xml:space="preserve">　基准回归结果</w:t>
      </w:r>
      <w:bookmarkEnd w:id="26"/>
    </w:p>
    <w:tbl>
      <w:tblPr>
        <w:tblW w:w="0" w:type="auto"/>
        <w:jc w:val="center"/>
        <w:tblLayout w:type="fixed"/>
        <w:tblCellMar>
          <w:left w:w="75" w:type="dxa"/>
          <w:right w:w="75" w:type="dxa"/>
        </w:tblCellMar>
        <w:tblLook w:val="0000" w:firstRow="0" w:lastRow="0" w:firstColumn="0" w:lastColumn="0" w:noHBand="0" w:noVBand="0"/>
      </w:tblPr>
      <w:tblGrid>
        <w:gridCol w:w="1947"/>
        <w:gridCol w:w="1584"/>
        <w:gridCol w:w="1296"/>
        <w:gridCol w:w="1296"/>
      </w:tblGrid>
      <w:tr w:rsidR="009D032E" w:rsidRPr="00B2180D" w14:paraId="219AE9E9" w14:textId="77777777" w:rsidTr="00873F27">
        <w:trPr>
          <w:trHeight w:val="144"/>
          <w:jc w:val="center"/>
        </w:trPr>
        <w:tc>
          <w:tcPr>
            <w:tcW w:w="1947" w:type="dxa"/>
            <w:vMerge w:val="restart"/>
            <w:tcBorders>
              <w:top w:val="single" w:sz="8" w:space="0" w:color="auto"/>
              <w:left w:val="nil"/>
              <w:right w:val="nil"/>
            </w:tcBorders>
            <w:vAlign w:val="center"/>
          </w:tcPr>
          <w:p w14:paraId="5F588B3B" w14:textId="77777777" w:rsidR="009D032E" w:rsidRPr="00A407FA" w:rsidRDefault="009D032E" w:rsidP="00B86156">
            <w:pPr>
              <w:pStyle w:val="aff3"/>
              <w:spacing w:line="240" w:lineRule="auto"/>
              <w:jc w:val="both"/>
              <w:rPr>
                <w:sz w:val="21"/>
                <w:szCs w:val="21"/>
              </w:rPr>
            </w:pPr>
            <w:r w:rsidRPr="00A407FA">
              <w:rPr>
                <w:sz w:val="21"/>
                <w:szCs w:val="21"/>
              </w:rPr>
              <w:t>解释变量</w:t>
            </w:r>
          </w:p>
        </w:tc>
        <w:tc>
          <w:tcPr>
            <w:tcW w:w="2880" w:type="dxa"/>
            <w:gridSpan w:val="2"/>
            <w:tcBorders>
              <w:top w:val="single" w:sz="8" w:space="0" w:color="auto"/>
              <w:left w:val="nil"/>
              <w:bottom w:val="single" w:sz="4" w:space="0" w:color="auto"/>
              <w:right w:val="nil"/>
            </w:tcBorders>
          </w:tcPr>
          <w:p w14:paraId="62E24626" w14:textId="77777777" w:rsidR="009D032E" w:rsidRPr="00A407FA" w:rsidRDefault="009D032E" w:rsidP="00B86156">
            <w:pPr>
              <w:pStyle w:val="aff3"/>
              <w:spacing w:line="240" w:lineRule="auto"/>
              <w:rPr>
                <w:sz w:val="21"/>
                <w:szCs w:val="21"/>
              </w:rPr>
            </w:pPr>
            <w:r w:rsidRPr="00A407FA">
              <w:rPr>
                <w:sz w:val="21"/>
                <w:szCs w:val="21"/>
              </w:rPr>
              <w:t>气候变化奥肯</w:t>
            </w:r>
            <w:r w:rsidR="00190A04">
              <w:rPr>
                <w:sz w:val="21"/>
                <w:szCs w:val="21"/>
              </w:rPr>
              <w:t>系数</w:t>
            </w:r>
          </w:p>
        </w:tc>
        <w:tc>
          <w:tcPr>
            <w:tcW w:w="1296" w:type="dxa"/>
            <w:vMerge w:val="restart"/>
            <w:tcBorders>
              <w:top w:val="single" w:sz="8" w:space="0" w:color="auto"/>
              <w:left w:val="nil"/>
              <w:right w:val="nil"/>
            </w:tcBorders>
            <w:vAlign w:val="center"/>
          </w:tcPr>
          <w:p w14:paraId="1DAA1957" w14:textId="77777777" w:rsidR="009D032E" w:rsidRPr="00A407FA" w:rsidRDefault="009D032E" w:rsidP="00B86156">
            <w:pPr>
              <w:pStyle w:val="aff3"/>
              <w:spacing w:line="240" w:lineRule="auto"/>
              <w:rPr>
                <w:sz w:val="21"/>
                <w:szCs w:val="21"/>
              </w:rPr>
            </w:pPr>
            <w:r w:rsidRPr="00A407FA">
              <w:rPr>
                <w:sz w:val="21"/>
                <w:szCs w:val="21"/>
              </w:rPr>
              <w:t>长期</w:t>
            </w:r>
          </w:p>
        </w:tc>
      </w:tr>
      <w:tr w:rsidR="009D032E" w:rsidRPr="00B2180D" w14:paraId="3A44FAB2" w14:textId="77777777" w:rsidTr="00B86156">
        <w:trPr>
          <w:trHeight w:val="144"/>
          <w:jc w:val="center"/>
        </w:trPr>
        <w:tc>
          <w:tcPr>
            <w:tcW w:w="1947" w:type="dxa"/>
            <w:vMerge/>
            <w:tcBorders>
              <w:left w:val="nil"/>
              <w:right w:val="nil"/>
            </w:tcBorders>
          </w:tcPr>
          <w:p w14:paraId="4F0C582D" w14:textId="77777777" w:rsidR="009D032E" w:rsidRPr="00A407FA" w:rsidRDefault="009D032E" w:rsidP="00B86156">
            <w:pPr>
              <w:pStyle w:val="aff3"/>
              <w:spacing w:line="240" w:lineRule="auto"/>
              <w:rPr>
                <w:sz w:val="21"/>
                <w:szCs w:val="21"/>
              </w:rPr>
            </w:pPr>
          </w:p>
        </w:tc>
        <w:tc>
          <w:tcPr>
            <w:tcW w:w="1584" w:type="dxa"/>
            <w:tcBorders>
              <w:top w:val="single" w:sz="4" w:space="0" w:color="auto"/>
              <w:left w:val="nil"/>
              <w:right w:val="nil"/>
            </w:tcBorders>
          </w:tcPr>
          <w:p w14:paraId="279F8998" w14:textId="77777777" w:rsidR="009D032E" w:rsidRPr="00A407FA" w:rsidRDefault="009D032E" w:rsidP="00B86156">
            <w:pPr>
              <w:pStyle w:val="aff3"/>
              <w:spacing w:line="240" w:lineRule="auto"/>
              <w:rPr>
                <w:sz w:val="21"/>
                <w:szCs w:val="21"/>
              </w:rPr>
            </w:pPr>
            <w:r w:rsidRPr="00A407FA">
              <w:rPr>
                <w:sz w:val="21"/>
                <w:szCs w:val="21"/>
              </w:rPr>
              <w:t>差值估计</w:t>
            </w:r>
          </w:p>
        </w:tc>
        <w:tc>
          <w:tcPr>
            <w:tcW w:w="1296" w:type="dxa"/>
            <w:tcBorders>
              <w:top w:val="single" w:sz="4" w:space="0" w:color="auto"/>
              <w:left w:val="nil"/>
              <w:right w:val="nil"/>
            </w:tcBorders>
          </w:tcPr>
          <w:p w14:paraId="2E6E5E7E" w14:textId="77777777" w:rsidR="009D032E" w:rsidRPr="00A407FA" w:rsidRDefault="009D032E" w:rsidP="00B86156">
            <w:pPr>
              <w:pStyle w:val="aff3"/>
              <w:spacing w:line="240" w:lineRule="auto"/>
              <w:rPr>
                <w:sz w:val="21"/>
                <w:szCs w:val="21"/>
              </w:rPr>
            </w:pPr>
            <w:r w:rsidRPr="00A407FA">
              <w:rPr>
                <w:sz w:val="21"/>
                <w:szCs w:val="21"/>
              </w:rPr>
              <w:t>水平估计</w:t>
            </w:r>
          </w:p>
        </w:tc>
        <w:tc>
          <w:tcPr>
            <w:tcW w:w="1296" w:type="dxa"/>
            <w:vMerge/>
            <w:tcBorders>
              <w:left w:val="nil"/>
              <w:right w:val="nil"/>
            </w:tcBorders>
          </w:tcPr>
          <w:p w14:paraId="5B2BCC2E" w14:textId="77777777" w:rsidR="009D032E" w:rsidRPr="00A407FA" w:rsidRDefault="009D032E" w:rsidP="00B86156">
            <w:pPr>
              <w:pStyle w:val="aff3"/>
              <w:spacing w:line="240" w:lineRule="auto"/>
              <w:rPr>
                <w:sz w:val="21"/>
                <w:szCs w:val="21"/>
              </w:rPr>
            </w:pPr>
          </w:p>
        </w:tc>
      </w:tr>
      <w:tr w:rsidR="009D032E" w:rsidRPr="00B2180D" w14:paraId="0F4010B8" w14:textId="77777777" w:rsidTr="00873F27">
        <w:trPr>
          <w:trHeight w:val="144"/>
          <w:jc w:val="center"/>
        </w:trPr>
        <w:tc>
          <w:tcPr>
            <w:tcW w:w="1947" w:type="dxa"/>
            <w:vMerge/>
            <w:tcBorders>
              <w:left w:val="nil"/>
              <w:bottom w:val="single" w:sz="4" w:space="0" w:color="auto"/>
              <w:right w:val="nil"/>
            </w:tcBorders>
          </w:tcPr>
          <w:p w14:paraId="03524D6B" w14:textId="77777777" w:rsidR="009D032E" w:rsidRPr="00A407FA" w:rsidRDefault="009D032E" w:rsidP="00B86156">
            <w:pPr>
              <w:pStyle w:val="aff3"/>
              <w:spacing w:line="240" w:lineRule="auto"/>
              <w:rPr>
                <w:sz w:val="21"/>
                <w:szCs w:val="21"/>
              </w:rPr>
            </w:pPr>
          </w:p>
        </w:tc>
        <w:tc>
          <w:tcPr>
            <w:tcW w:w="1584" w:type="dxa"/>
            <w:tcBorders>
              <w:left w:val="nil"/>
              <w:bottom w:val="single" w:sz="4" w:space="0" w:color="auto"/>
              <w:right w:val="nil"/>
            </w:tcBorders>
          </w:tcPr>
          <w:p w14:paraId="0770B1AE" w14:textId="77777777" w:rsidR="009D032E" w:rsidRPr="00A407FA" w:rsidRDefault="009D032E" w:rsidP="00B86156">
            <w:pPr>
              <w:pStyle w:val="aff3"/>
              <w:spacing w:line="240" w:lineRule="auto"/>
              <w:rPr>
                <w:sz w:val="21"/>
                <w:szCs w:val="21"/>
              </w:rPr>
            </w:pPr>
            <w:r w:rsidRPr="00A407FA">
              <w:rPr>
                <w:rFonts w:hint="eastAsia"/>
                <w:sz w:val="21"/>
                <w:szCs w:val="21"/>
              </w:rPr>
              <w:t>(</w:t>
            </w:r>
            <w:r w:rsidRPr="00A407FA">
              <w:rPr>
                <w:sz w:val="21"/>
                <w:szCs w:val="21"/>
              </w:rPr>
              <w:t>1</w:t>
            </w:r>
            <w:r w:rsidRPr="00A407FA">
              <w:rPr>
                <w:rFonts w:hint="eastAsia"/>
                <w:sz w:val="21"/>
                <w:szCs w:val="21"/>
              </w:rPr>
              <w:t>)</w:t>
            </w:r>
          </w:p>
        </w:tc>
        <w:tc>
          <w:tcPr>
            <w:tcW w:w="1296" w:type="dxa"/>
            <w:tcBorders>
              <w:left w:val="nil"/>
              <w:bottom w:val="single" w:sz="4" w:space="0" w:color="auto"/>
              <w:right w:val="nil"/>
            </w:tcBorders>
          </w:tcPr>
          <w:p w14:paraId="095D0F59" w14:textId="77777777" w:rsidR="009D032E" w:rsidRPr="00A407FA" w:rsidRDefault="009D032E" w:rsidP="00B86156">
            <w:pPr>
              <w:pStyle w:val="aff3"/>
              <w:spacing w:line="240" w:lineRule="auto"/>
              <w:rPr>
                <w:sz w:val="21"/>
                <w:szCs w:val="21"/>
              </w:rPr>
            </w:pPr>
            <w:r w:rsidRPr="00A407FA">
              <w:rPr>
                <w:rFonts w:hint="eastAsia"/>
                <w:sz w:val="21"/>
                <w:szCs w:val="21"/>
              </w:rPr>
              <w:t>(</w:t>
            </w:r>
            <w:r w:rsidRPr="00A407FA">
              <w:rPr>
                <w:sz w:val="21"/>
                <w:szCs w:val="21"/>
              </w:rPr>
              <w:t>2</w:t>
            </w:r>
            <w:r w:rsidRPr="00A407FA">
              <w:rPr>
                <w:rFonts w:hint="eastAsia"/>
                <w:sz w:val="21"/>
                <w:szCs w:val="21"/>
              </w:rPr>
              <w:t>)</w:t>
            </w:r>
          </w:p>
        </w:tc>
        <w:tc>
          <w:tcPr>
            <w:tcW w:w="1296" w:type="dxa"/>
            <w:tcBorders>
              <w:left w:val="nil"/>
              <w:bottom w:val="single" w:sz="4" w:space="0" w:color="auto"/>
              <w:right w:val="nil"/>
            </w:tcBorders>
          </w:tcPr>
          <w:p w14:paraId="5222771A" w14:textId="77777777" w:rsidR="009D032E" w:rsidRPr="00A407FA" w:rsidRDefault="009D032E" w:rsidP="00B86156">
            <w:pPr>
              <w:pStyle w:val="aff3"/>
              <w:spacing w:line="240" w:lineRule="auto"/>
              <w:rPr>
                <w:sz w:val="21"/>
                <w:szCs w:val="21"/>
              </w:rPr>
            </w:pPr>
            <w:r w:rsidRPr="00A407FA">
              <w:rPr>
                <w:rFonts w:hint="eastAsia"/>
                <w:sz w:val="21"/>
                <w:szCs w:val="21"/>
              </w:rPr>
              <w:t>(</w:t>
            </w:r>
            <w:r w:rsidRPr="00A407FA">
              <w:rPr>
                <w:sz w:val="21"/>
                <w:szCs w:val="21"/>
              </w:rPr>
              <w:t>3</w:t>
            </w:r>
            <w:r w:rsidRPr="00A407FA">
              <w:rPr>
                <w:rFonts w:hint="eastAsia"/>
                <w:sz w:val="21"/>
                <w:szCs w:val="21"/>
              </w:rPr>
              <w:t>)</w:t>
            </w:r>
          </w:p>
        </w:tc>
      </w:tr>
      <w:tr w:rsidR="009D032E" w:rsidRPr="00B2180D" w14:paraId="096CDFA1" w14:textId="77777777" w:rsidTr="00873F27">
        <w:trPr>
          <w:trHeight w:val="144"/>
          <w:jc w:val="center"/>
        </w:trPr>
        <w:tc>
          <w:tcPr>
            <w:tcW w:w="1947" w:type="dxa"/>
            <w:tcBorders>
              <w:top w:val="single" w:sz="4" w:space="0" w:color="auto"/>
              <w:left w:val="nil"/>
              <w:bottom w:val="nil"/>
              <w:right w:val="nil"/>
            </w:tcBorders>
            <w:vAlign w:val="center"/>
          </w:tcPr>
          <w:p w14:paraId="27CE217C" w14:textId="77777777" w:rsidR="009D032E" w:rsidRPr="00A407FA" w:rsidRDefault="009D032E" w:rsidP="00B86156">
            <w:pPr>
              <w:pStyle w:val="aff3"/>
              <w:spacing w:line="240" w:lineRule="auto"/>
              <w:jc w:val="both"/>
              <w:rPr>
                <w:sz w:val="21"/>
                <w:szCs w:val="21"/>
              </w:rPr>
            </w:pPr>
            <w:r w:rsidRPr="00A407FA">
              <w:rPr>
                <w:sz w:val="21"/>
                <w:szCs w:val="21"/>
              </w:rPr>
              <w:t>CO</w:t>
            </w:r>
            <w:r w:rsidRPr="00190A04">
              <w:rPr>
                <w:sz w:val="21"/>
                <w:szCs w:val="21"/>
                <w:vertAlign w:val="subscript"/>
              </w:rPr>
              <w:t>2</w:t>
            </w:r>
            <w:r w:rsidRPr="00A407FA">
              <w:rPr>
                <w:sz w:val="21"/>
                <w:szCs w:val="21"/>
              </w:rPr>
              <w:t>增长率</w:t>
            </w:r>
            <w:r w:rsidRPr="00A407FA">
              <w:rPr>
                <w:sz w:val="21"/>
                <w:szCs w:val="21"/>
              </w:rPr>
              <w:t xml:space="preserve"> (</w:t>
            </w:r>
            <m:oMath>
              <m:sSub>
                <m:sSubPr>
                  <m:ctrlPr>
                    <w:rPr>
                      <w:rFonts w:ascii="Cambria Math" w:hAnsi="Cambria Math"/>
                      <w:i/>
                      <w:sz w:val="21"/>
                      <w:szCs w:val="21"/>
                    </w:rPr>
                  </m:ctrlPr>
                </m:sSubPr>
                <m:e>
                  <m:r>
                    <w:rPr>
                      <w:rFonts w:ascii="Cambria Math" w:hAnsi="Cambria Math"/>
                      <w:sz w:val="21"/>
                      <w:szCs w:val="21"/>
                    </w:rPr>
                    <m:t>α</m:t>
                  </m:r>
                </m:e>
                <m:sub>
                  <m:r>
                    <w:rPr>
                      <w:rFonts w:ascii="Cambria Math" w:hAnsi="Cambria Math"/>
                      <w:sz w:val="21"/>
                      <w:szCs w:val="21"/>
                    </w:rPr>
                    <m:t>1</m:t>
                  </m:r>
                </m:sub>
              </m:sSub>
              <m:r>
                <w:rPr>
                  <w:rFonts w:ascii="Cambria Math" w:hAnsi="Cambria Math"/>
                  <w:sz w:val="21"/>
                  <w:szCs w:val="21"/>
                </w:rPr>
                <m:t>)</m:t>
              </m:r>
            </m:oMath>
          </w:p>
        </w:tc>
        <w:tc>
          <w:tcPr>
            <w:tcW w:w="1584" w:type="dxa"/>
            <w:tcBorders>
              <w:top w:val="single" w:sz="4" w:space="0" w:color="auto"/>
              <w:left w:val="nil"/>
              <w:bottom w:val="nil"/>
              <w:right w:val="nil"/>
            </w:tcBorders>
          </w:tcPr>
          <w:p w14:paraId="29E76631" w14:textId="77777777" w:rsidR="009D032E" w:rsidRPr="00A407FA" w:rsidRDefault="009D032E" w:rsidP="00B86156">
            <w:pPr>
              <w:pStyle w:val="aff3"/>
              <w:spacing w:line="240" w:lineRule="auto"/>
              <w:rPr>
                <w:sz w:val="21"/>
                <w:szCs w:val="21"/>
              </w:rPr>
            </w:pPr>
            <w:r w:rsidRPr="00A407FA">
              <w:rPr>
                <w:kern w:val="0"/>
                <w:sz w:val="21"/>
                <w:szCs w:val="21"/>
              </w:rPr>
              <w:t>0.10***</w:t>
            </w:r>
          </w:p>
        </w:tc>
        <w:tc>
          <w:tcPr>
            <w:tcW w:w="1296" w:type="dxa"/>
            <w:tcBorders>
              <w:top w:val="single" w:sz="4" w:space="0" w:color="auto"/>
              <w:left w:val="nil"/>
              <w:bottom w:val="nil"/>
              <w:right w:val="nil"/>
            </w:tcBorders>
          </w:tcPr>
          <w:p w14:paraId="2D483EF8" w14:textId="77777777" w:rsidR="009D032E" w:rsidRPr="00A407FA" w:rsidRDefault="009D032E" w:rsidP="00B86156">
            <w:pPr>
              <w:pStyle w:val="aff3"/>
              <w:spacing w:line="240" w:lineRule="auto"/>
              <w:rPr>
                <w:sz w:val="21"/>
                <w:szCs w:val="21"/>
              </w:rPr>
            </w:pPr>
          </w:p>
        </w:tc>
        <w:tc>
          <w:tcPr>
            <w:tcW w:w="1296" w:type="dxa"/>
            <w:tcBorders>
              <w:top w:val="single" w:sz="4" w:space="0" w:color="auto"/>
              <w:left w:val="nil"/>
              <w:bottom w:val="nil"/>
              <w:right w:val="nil"/>
            </w:tcBorders>
          </w:tcPr>
          <w:p w14:paraId="47A4696A" w14:textId="77777777" w:rsidR="009D032E" w:rsidRPr="00A407FA" w:rsidRDefault="009D032E" w:rsidP="00B86156">
            <w:pPr>
              <w:pStyle w:val="aff3"/>
              <w:spacing w:line="240" w:lineRule="auto"/>
              <w:rPr>
                <w:sz w:val="21"/>
                <w:szCs w:val="21"/>
              </w:rPr>
            </w:pPr>
          </w:p>
        </w:tc>
      </w:tr>
      <w:tr w:rsidR="009D032E" w:rsidRPr="00B2180D" w14:paraId="4EF3ED8D" w14:textId="77777777" w:rsidTr="00B86156">
        <w:trPr>
          <w:trHeight w:val="144"/>
          <w:jc w:val="center"/>
        </w:trPr>
        <w:tc>
          <w:tcPr>
            <w:tcW w:w="1947" w:type="dxa"/>
            <w:tcBorders>
              <w:top w:val="nil"/>
              <w:left w:val="nil"/>
              <w:bottom w:val="nil"/>
              <w:right w:val="nil"/>
            </w:tcBorders>
            <w:vAlign w:val="center"/>
          </w:tcPr>
          <w:p w14:paraId="30CBC7FB" w14:textId="77777777" w:rsidR="009D032E" w:rsidRPr="00A407FA" w:rsidRDefault="009D032E" w:rsidP="00B86156">
            <w:pPr>
              <w:pStyle w:val="aff3"/>
              <w:spacing w:line="240" w:lineRule="auto"/>
              <w:jc w:val="both"/>
              <w:rPr>
                <w:sz w:val="21"/>
                <w:szCs w:val="21"/>
              </w:rPr>
            </w:pPr>
          </w:p>
        </w:tc>
        <w:tc>
          <w:tcPr>
            <w:tcW w:w="1584" w:type="dxa"/>
            <w:tcBorders>
              <w:top w:val="nil"/>
              <w:left w:val="nil"/>
              <w:bottom w:val="nil"/>
              <w:right w:val="nil"/>
            </w:tcBorders>
          </w:tcPr>
          <w:p w14:paraId="14C3AD45" w14:textId="77777777" w:rsidR="009D032E" w:rsidRPr="00A407FA" w:rsidRDefault="009D032E" w:rsidP="00B86156">
            <w:pPr>
              <w:pStyle w:val="aff3"/>
              <w:spacing w:line="240" w:lineRule="auto"/>
              <w:rPr>
                <w:sz w:val="21"/>
                <w:szCs w:val="21"/>
              </w:rPr>
            </w:pPr>
            <w:r w:rsidRPr="00A407FA">
              <w:rPr>
                <w:kern w:val="0"/>
                <w:sz w:val="21"/>
                <w:szCs w:val="21"/>
              </w:rPr>
              <w:t>(0.02)</w:t>
            </w:r>
          </w:p>
        </w:tc>
        <w:tc>
          <w:tcPr>
            <w:tcW w:w="1296" w:type="dxa"/>
            <w:tcBorders>
              <w:top w:val="nil"/>
              <w:left w:val="nil"/>
              <w:bottom w:val="nil"/>
              <w:right w:val="nil"/>
            </w:tcBorders>
          </w:tcPr>
          <w:p w14:paraId="31DAF5AD" w14:textId="77777777" w:rsidR="009D032E" w:rsidRPr="00A407FA" w:rsidRDefault="009D032E" w:rsidP="00B86156">
            <w:pPr>
              <w:pStyle w:val="aff3"/>
              <w:spacing w:line="240" w:lineRule="auto"/>
              <w:rPr>
                <w:sz w:val="21"/>
                <w:szCs w:val="21"/>
              </w:rPr>
            </w:pPr>
          </w:p>
        </w:tc>
        <w:tc>
          <w:tcPr>
            <w:tcW w:w="1296" w:type="dxa"/>
            <w:tcBorders>
              <w:top w:val="nil"/>
              <w:left w:val="nil"/>
              <w:bottom w:val="nil"/>
              <w:right w:val="nil"/>
            </w:tcBorders>
          </w:tcPr>
          <w:p w14:paraId="380FBDDF" w14:textId="77777777" w:rsidR="009D032E" w:rsidRPr="00A407FA" w:rsidRDefault="009D032E" w:rsidP="00B86156">
            <w:pPr>
              <w:pStyle w:val="aff3"/>
              <w:spacing w:line="240" w:lineRule="auto"/>
              <w:rPr>
                <w:sz w:val="21"/>
                <w:szCs w:val="21"/>
              </w:rPr>
            </w:pPr>
          </w:p>
        </w:tc>
      </w:tr>
      <w:tr w:rsidR="009D032E" w:rsidRPr="00B2180D" w14:paraId="68B49E16" w14:textId="77777777" w:rsidTr="00B86156">
        <w:trPr>
          <w:trHeight w:val="144"/>
          <w:jc w:val="center"/>
        </w:trPr>
        <w:tc>
          <w:tcPr>
            <w:tcW w:w="1947" w:type="dxa"/>
            <w:tcBorders>
              <w:top w:val="nil"/>
              <w:left w:val="nil"/>
              <w:bottom w:val="nil"/>
              <w:right w:val="nil"/>
            </w:tcBorders>
            <w:vAlign w:val="center"/>
          </w:tcPr>
          <w:p w14:paraId="7EED1662" w14:textId="77777777" w:rsidR="009D032E" w:rsidRPr="00A407FA" w:rsidRDefault="009D032E" w:rsidP="00B86156">
            <w:pPr>
              <w:pStyle w:val="aff3"/>
              <w:spacing w:line="240" w:lineRule="auto"/>
              <w:jc w:val="both"/>
              <w:rPr>
                <w:sz w:val="21"/>
                <w:szCs w:val="21"/>
              </w:rPr>
            </w:pPr>
            <w:r w:rsidRPr="00A407FA">
              <w:rPr>
                <w:sz w:val="21"/>
                <w:szCs w:val="21"/>
              </w:rPr>
              <w:t>CO</w:t>
            </w:r>
            <w:r w:rsidRPr="00190A04">
              <w:rPr>
                <w:sz w:val="21"/>
                <w:szCs w:val="21"/>
                <w:vertAlign w:val="subscript"/>
              </w:rPr>
              <w:t>2</w:t>
            </w:r>
            <w:r w:rsidRPr="00A407FA">
              <w:rPr>
                <w:sz w:val="21"/>
                <w:szCs w:val="21"/>
              </w:rPr>
              <w:t>周期部分</w:t>
            </w:r>
            <w:r w:rsidRPr="00A407FA">
              <w:rPr>
                <w:sz w:val="21"/>
                <w:szCs w:val="21"/>
              </w:rPr>
              <w:t xml:space="preserve"> (</w:t>
            </w:r>
            <m:oMath>
              <m:r>
                <w:rPr>
                  <w:rFonts w:ascii="Cambria Math" w:hAnsi="Cambria Math"/>
                  <w:sz w:val="21"/>
                  <w:szCs w:val="21"/>
                </w:rPr>
                <m:t>β)</m:t>
              </m:r>
            </m:oMath>
          </w:p>
        </w:tc>
        <w:tc>
          <w:tcPr>
            <w:tcW w:w="1584" w:type="dxa"/>
            <w:tcBorders>
              <w:top w:val="nil"/>
              <w:left w:val="nil"/>
              <w:bottom w:val="nil"/>
              <w:right w:val="nil"/>
            </w:tcBorders>
          </w:tcPr>
          <w:p w14:paraId="68809779" w14:textId="77777777" w:rsidR="009D032E" w:rsidRPr="00A407FA" w:rsidRDefault="009D032E" w:rsidP="00B86156">
            <w:pPr>
              <w:pStyle w:val="aff3"/>
              <w:spacing w:line="240" w:lineRule="auto"/>
              <w:rPr>
                <w:sz w:val="21"/>
                <w:szCs w:val="21"/>
              </w:rPr>
            </w:pPr>
          </w:p>
        </w:tc>
        <w:tc>
          <w:tcPr>
            <w:tcW w:w="1296" w:type="dxa"/>
            <w:tcBorders>
              <w:top w:val="nil"/>
              <w:left w:val="nil"/>
              <w:bottom w:val="nil"/>
              <w:right w:val="nil"/>
            </w:tcBorders>
          </w:tcPr>
          <w:p w14:paraId="283FF020" w14:textId="77777777" w:rsidR="009D032E" w:rsidRPr="00A407FA" w:rsidRDefault="009D032E" w:rsidP="00B86156">
            <w:pPr>
              <w:pStyle w:val="aff3"/>
              <w:spacing w:line="240" w:lineRule="auto"/>
              <w:rPr>
                <w:sz w:val="21"/>
                <w:szCs w:val="21"/>
              </w:rPr>
            </w:pPr>
            <w:r w:rsidRPr="00A407FA">
              <w:rPr>
                <w:kern w:val="0"/>
                <w:sz w:val="21"/>
                <w:szCs w:val="21"/>
              </w:rPr>
              <w:t>0.11***</w:t>
            </w:r>
          </w:p>
        </w:tc>
        <w:tc>
          <w:tcPr>
            <w:tcW w:w="1296" w:type="dxa"/>
            <w:tcBorders>
              <w:top w:val="nil"/>
              <w:left w:val="nil"/>
              <w:bottom w:val="nil"/>
              <w:right w:val="nil"/>
            </w:tcBorders>
          </w:tcPr>
          <w:p w14:paraId="37EBB612" w14:textId="77777777" w:rsidR="009D032E" w:rsidRPr="00A407FA" w:rsidRDefault="009D032E" w:rsidP="00B86156">
            <w:pPr>
              <w:pStyle w:val="aff3"/>
              <w:spacing w:line="240" w:lineRule="auto"/>
              <w:rPr>
                <w:sz w:val="21"/>
                <w:szCs w:val="21"/>
              </w:rPr>
            </w:pPr>
          </w:p>
        </w:tc>
      </w:tr>
      <w:tr w:rsidR="009D032E" w:rsidRPr="00B2180D" w14:paraId="756E7A09" w14:textId="77777777" w:rsidTr="00B86156">
        <w:trPr>
          <w:trHeight w:val="144"/>
          <w:jc w:val="center"/>
        </w:trPr>
        <w:tc>
          <w:tcPr>
            <w:tcW w:w="1947" w:type="dxa"/>
            <w:tcBorders>
              <w:top w:val="nil"/>
              <w:left w:val="nil"/>
              <w:bottom w:val="nil"/>
              <w:right w:val="nil"/>
            </w:tcBorders>
            <w:vAlign w:val="center"/>
          </w:tcPr>
          <w:p w14:paraId="7421B21E" w14:textId="77777777" w:rsidR="009D032E" w:rsidRPr="00A407FA" w:rsidRDefault="009D032E" w:rsidP="00B86156">
            <w:pPr>
              <w:pStyle w:val="aff3"/>
              <w:spacing w:line="240" w:lineRule="auto"/>
              <w:jc w:val="both"/>
              <w:rPr>
                <w:sz w:val="21"/>
                <w:szCs w:val="21"/>
              </w:rPr>
            </w:pPr>
          </w:p>
        </w:tc>
        <w:tc>
          <w:tcPr>
            <w:tcW w:w="1584" w:type="dxa"/>
            <w:tcBorders>
              <w:top w:val="nil"/>
              <w:left w:val="nil"/>
              <w:bottom w:val="nil"/>
              <w:right w:val="nil"/>
            </w:tcBorders>
          </w:tcPr>
          <w:p w14:paraId="4BBB19F7" w14:textId="77777777" w:rsidR="009D032E" w:rsidRPr="00A407FA" w:rsidRDefault="009D032E" w:rsidP="00B86156">
            <w:pPr>
              <w:pStyle w:val="aff3"/>
              <w:spacing w:line="240" w:lineRule="auto"/>
              <w:rPr>
                <w:sz w:val="21"/>
                <w:szCs w:val="21"/>
              </w:rPr>
            </w:pPr>
          </w:p>
        </w:tc>
        <w:tc>
          <w:tcPr>
            <w:tcW w:w="1296" w:type="dxa"/>
            <w:tcBorders>
              <w:top w:val="nil"/>
              <w:left w:val="nil"/>
              <w:bottom w:val="nil"/>
              <w:right w:val="nil"/>
            </w:tcBorders>
          </w:tcPr>
          <w:p w14:paraId="63DFF650" w14:textId="77777777" w:rsidR="009D032E" w:rsidRPr="00A407FA" w:rsidRDefault="009D032E" w:rsidP="00B86156">
            <w:pPr>
              <w:pStyle w:val="aff3"/>
              <w:spacing w:line="240" w:lineRule="auto"/>
              <w:rPr>
                <w:sz w:val="21"/>
                <w:szCs w:val="21"/>
              </w:rPr>
            </w:pPr>
            <w:r w:rsidRPr="00A407FA">
              <w:rPr>
                <w:kern w:val="0"/>
                <w:sz w:val="21"/>
                <w:szCs w:val="21"/>
              </w:rPr>
              <w:t>(0.04)</w:t>
            </w:r>
          </w:p>
        </w:tc>
        <w:tc>
          <w:tcPr>
            <w:tcW w:w="1296" w:type="dxa"/>
            <w:tcBorders>
              <w:top w:val="nil"/>
              <w:left w:val="nil"/>
              <w:bottom w:val="nil"/>
              <w:right w:val="nil"/>
            </w:tcBorders>
          </w:tcPr>
          <w:p w14:paraId="21F9563F" w14:textId="77777777" w:rsidR="009D032E" w:rsidRPr="00A407FA" w:rsidRDefault="009D032E" w:rsidP="00B86156">
            <w:pPr>
              <w:pStyle w:val="aff3"/>
              <w:spacing w:line="240" w:lineRule="auto"/>
              <w:rPr>
                <w:sz w:val="21"/>
                <w:szCs w:val="21"/>
              </w:rPr>
            </w:pPr>
          </w:p>
        </w:tc>
      </w:tr>
      <w:tr w:rsidR="009D032E" w:rsidRPr="00B2180D" w14:paraId="01D287F2" w14:textId="77777777" w:rsidTr="00B86156">
        <w:trPr>
          <w:trHeight w:val="144"/>
          <w:jc w:val="center"/>
        </w:trPr>
        <w:tc>
          <w:tcPr>
            <w:tcW w:w="1947" w:type="dxa"/>
            <w:tcBorders>
              <w:top w:val="nil"/>
              <w:left w:val="nil"/>
              <w:bottom w:val="nil"/>
              <w:right w:val="nil"/>
            </w:tcBorders>
            <w:vAlign w:val="center"/>
          </w:tcPr>
          <w:p w14:paraId="2A4CB297" w14:textId="77777777" w:rsidR="009D032E" w:rsidRPr="00A407FA" w:rsidRDefault="009D032E" w:rsidP="00B86156">
            <w:pPr>
              <w:pStyle w:val="aff3"/>
              <w:spacing w:line="240" w:lineRule="auto"/>
              <w:jc w:val="both"/>
              <w:rPr>
                <w:sz w:val="21"/>
                <w:szCs w:val="21"/>
              </w:rPr>
            </w:pPr>
            <w:r w:rsidRPr="00A407FA">
              <w:rPr>
                <w:sz w:val="21"/>
                <w:szCs w:val="21"/>
              </w:rPr>
              <w:t>CO</w:t>
            </w:r>
            <w:r w:rsidRPr="00190A04">
              <w:rPr>
                <w:sz w:val="21"/>
                <w:szCs w:val="21"/>
                <w:vertAlign w:val="subscript"/>
              </w:rPr>
              <w:t>2</w:t>
            </w:r>
            <w:r w:rsidRPr="00A407FA">
              <w:rPr>
                <w:sz w:val="21"/>
                <w:szCs w:val="21"/>
              </w:rPr>
              <w:t>趋势部分</w:t>
            </w:r>
            <w:r w:rsidRPr="00A407FA">
              <w:rPr>
                <w:sz w:val="21"/>
                <w:szCs w:val="21"/>
              </w:rPr>
              <w:t xml:space="preserve"> (</w:t>
            </w:r>
            <m:oMath>
              <m:sSub>
                <m:sSubPr>
                  <m:ctrlPr>
                    <w:rPr>
                      <w:rFonts w:ascii="Cambria Math" w:hAnsi="Cambria Math"/>
                      <w:i/>
                      <w:sz w:val="21"/>
                      <w:szCs w:val="21"/>
                    </w:rPr>
                  </m:ctrlPr>
                </m:sSubPr>
                <m:e>
                  <m:r>
                    <w:rPr>
                      <w:rFonts w:ascii="Cambria Math" w:hAnsi="Cambria Math"/>
                      <w:sz w:val="21"/>
                      <w:szCs w:val="21"/>
                    </w:rPr>
                    <m:t>γ</m:t>
                  </m:r>
                </m:e>
                <m:sub>
                  <m:r>
                    <w:rPr>
                      <w:rFonts w:ascii="Cambria Math" w:hAnsi="Cambria Math"/>
                      <w:sz w:val="21"/>
                      <w:szCs w:val="21"/>
                    </w:rPr>
                    <m:t>1</m:t>
                  </m:r>
                </m:sub>
              </m:sSub>
              <m:r>
                <w:rPr>
                  <w:rFonts w:ascii="Cambria Math" w:hAnsi="Cambria Math"/>
                  <w:sz w:val="21"/>
                  <w:szCs w:val="21"/>
                </w:rPr>
                <m:t>)</m:t>
              </m:r>
            </m:oMath>
          </w:p>
        </w:tc>
        <w:tc>
          <w:tcPr>
            <w:tcW w:w="1584" w:type="dxa"/>
            <w:tcBorders>
              <w:top w:val="nil"/>
              <w:left w:val="nil"/>
              <w:bottom w:val="nil"/>
              <w:right w:val="nil"/>
            </w:tcBorders>
          </w:tcPr>
          <w:p w14:paraId="5B6C267E" w14:textId="77777777" w:rsidR="009D032E" w:rsidRPr="00A407FA" w:rsidRDefault="009D032E" w:rsidP="00B86156">
            <w:pPr>
              <w:pStyle w:val="aff3"/>
              <w:spacing w:line="240" w:lineRule="auto"/>
              <w:rPr>
                <w:sz w:val="21"/>
                <w:szCs w:val="21"/>
              </w:rPr>
            </w:pPr>
          </w:p>
        </w:tc>
        <w:tc>
          <w:tcPr>
            <w:tcW w:w="1296" w:type="dxa"/>
            <w:tcBorders>
              <w:top w:val="nil"/>
              <w:left w:val="nil"/>
              <w:bottom w:val="nil"/>
              <w:right w:val="nil"/>
            </w:tcBorders>
          </w:tcPr>
          <w:p w14:paraId="5F0D8F3B" w14:textId="77777777" w:rsidR="009D032E" w:rsidRPr="00A407FA" w:rsidRDefault="009D032E" w:rsidP="00B86156">
            <w:pPr>
              <w:pStyle w:val="aff3"/>
              <w:spacing w:line="240" w:lineRule="auto"/>
              <w:rPr>
                <w:sz w:val="21"/>
                <w:szCs w:val="21"/>
              </w:rPr>
            </w:pPr>
          </w:p>
        </w:tc>
        <w:tc>
          <w:tcPr>
            <w:tcW w:w="1296" w:type="dxa"/>
            <w:tcBorders>
              <w:top w:val="nil"/>
              <w:left w:val="nil"/>
              <w:bottom w:val="nil"/>
              <w:right w:val="nil"/>
            </w:tcBorders>
          </w:tcPr>
          <w:p w14:paraId="263CB402" w14:textId="77777777" w:rsidR="009D032E" w:rsidRPr="00A407FA" w:rsidRDefault="009D032E" w:rsidP="00B86156">
            <w:pPr>
              <w:pStyle w:val="aff3"/>
              <w:spacing w:line="240" w:lineRule="auto"/>
              <w:rPr>
                <w:sz w:val="21"/>
                <w:szCs w:val="21"/>
              </w:rPr>
            </w:pPr>
            <w:r w:rsidRPr="00A407FA">
              <w:rPr>
                <w:rFonts w:hint="eastAsia"/>
                <w:kern w:val="0"/>
                <w:sz w:val="21"/>
                <w:szCs w:val="21"/>
              </w:rPr>
              <w:t>-</w:t>
            </w:r>
            <w:r w:rsidRPr="00A407FA">
              <w:rPr>
                <w:kern w:val="0"/>
                <w:sz w:val="21"/>
                <w:szCs w:val="21"/>
              </w:rPr>
              <w:t>0.01</w:t>
            </w:r>
          </w:p>
        </w:tc>
      </w:tr>
      <w:tr w:rsidR="009D032E" w:rsidRPr="00B2180D" w14:paraId="7542AEC3" w14:textId="77777777" w:rsidTr="00B86156">
        <w:trPr>
          <w:trHeight w:val="144"/>
          <w:jc w:val="center"/>
        </w:trPr>
        <w:tc>
          <w:tcPr>
            <w:tcW w:w="1947" w:type="dxa"/>
            <w:tcBorders>
              <w:top w:val="nil"/>
              <w:left w:val="nil"/>
              <w:bottom w:val="nil"/>
              <w:right w:val="nil"/>
            </w:tcBorders>
            <w:vAlign w:val="center"/>
          </w:tcPr>
          <w:p w14:paraId="04B612E1" w14:textId="77777777" w:rsidR="009D032E" w:rsidRPr="00A407FA" w:rsidRDefault="009D032E" w:rsidP="00B86156">
            <w:pPr>
              <w:pStyle w:val="aff3"/>
              <w:spacing w:line="240" w:lineRule="auto"/>
              <w:jc w:val="both"/>
              <w:rPr>
                <w:sz w:val="21"/>
                <w:szCs w:val="21"/>
              </w:rPr>
            </w:pPr>
          </w:p>
        </w:tc>
        <w:tc>
          <w:tcPr>
            <w:tcW w:w="1584" w:type="dxa"/>
            <w:tcBorders>
              <w:top w:val="nil"/>
              <w:left w:val="nil"/>
              <w:bottom w:val="nil"/>
              <w:right w:val="nil"/>
            </w:tcBorders>
          </w:tcPr>
          <w:p w14:paraId="57FEEB8D" w14:textId="77777777" w:rsidR="009D032E" w:rsidRPr="00A407FA" w:rsidRDefault="009D032E" w:rsidP="00B86156">
            <w:pPr>
              <w:pStyle w:val="aff3"/>
              <w:spacing w:line="240" w:lineRule="auto"/>
              <w:rPr>
                <w:sz w:val="21"/>
                <w:szCs w:val="21"/>
              </w:rPr>
            </w:pPr>
          </w:p>
        </w:tc>
        <w:tc>
          <w:tcPr>
            <w:tcW w:w="1296" w:type="dxa"/>
            <w:tcBorders>
              <w:top w:val="nil"/>
              <w:left w:val="nil"/>
              <w:bottom w:val="nil"/>
              <w:right w:val="nil"/>
            </w:tcBorders>
          </w:tcPr>
          <w:p w14:paraId="699F5854" w14:textId="77777777" w:rsidR="009D032E" w:rsidRPr="00A407FA" w:rsidRDefault="009D032E" w:rsidP="00B86156">
            <w:pPr>
              <w:pStyle w:val="aff3"/>
              <w:spacing w:line="240" w:lineRule="auto"/>
              <w:rPr>
                <w:sz w:val="21"/>
                <w:szCs w:val="21"/>
              </w:rPr>
            </w:pPr>
          </w:p>
        </w:tc>
        <w:tc>
          <w:tcPr>
            <w:tcW w:w="1296" w:type="dxa"/>
            <w:tcBorders>
              <w:top w:val="nil"/>
              <w:left w:val="nil"/>
              <w:bottom w:val="nil"/>
              <w:right w:val="nil"/>
            </w:tcBorders>
          </w:tcPr>
          <w:p w14:paraId="210C7073" w14:textId="77777777" w:rsidR="009D032E" w:rsidRPr="00A407FA" w:rsidRDefault="009D032E" w:rsidP="00B86156">
            <w:pPr>
              <w:pStyle w:val="aff3"/>
              <w:spacing w:line="240" w:lineRule="auto"/>
              <w:rPr>
                <w:sz w:val="21"/>
                <w:szCs w:val="21"/>
              </w:rPr>
            </w:pPr>
            <w:r w:rsidRPr="00A407FA">
              <w:rPr>
                <w:kern w:val="0"/>
                <w:sz w:val="21"/>
                <w:szCs w:val="21"/>
              </w:rPr>
              <w:t>(0.06)</w:t>
            </w:r>
          </w:p>
        </w:tc>
      </w:tr>
      <w:tr w:rsidR="009D032E" w:rsidRPr="00B2180D" w14:paraId="26278A05" w14:textId="77777777" w:rsidTr="00B86156">
        <w:trPr>
          <w:trHeight w:val="144"/>
          <w:jc w:val="center"/>
        </w:trPr>
        <w:tc>
          <w:tcPr>
            <w:tcW w:w="1947" w:type="dxa"/>
            <w:tcBorders>
              <w:top w:val="nil"/>
              <w:left w:val="nil"/>
              <w:bottom w:val="nil"/>
              <w:right w:val="nil"/>
            </w:tcBorders>
            <w:vAlign w:val="center"/>
          </w:tcPr>
          <w:p w14:paraId="1A375784" w14:textId="77777777" w:rsidR="009D032E" w:rsidRPr="00A407FA" w:rsidRDefault="009D032E" w:rsidP="00B86156">
            <w:pPr>
              <w:pStyle w:val="aff3"/>
              <w:spacing w:line="240" w:lineRule="auto"/>
              <w:jc w:val="both"/>
              <w:rPr>
                <w:sz w:val="21"/>
                <w:szCs w:val="21"/>
              </w:rPr>
            </w:pPr>
            <w:r w:rsidRPr="00A407FA">
              <w:rPr>
                <w:sz w:val="21"/>
                <w:szCs w:val="21"/>
              </w:rPr>
              <w:t>常数项</w:t>
            </w:r>
          </w:p>
        </w:tc>
        <w:tc>
          <w:tcPr>
            <w:tcW w:w="1584" w:type="dxa"/>
            <w:tcBorders>
              <w:top w:val="nil"/>
              <w:left w:val="nil"/>
              <w:bottom w:val="nil"/>
              <w:right w:val="nil"/>
            </w:tcBorders>
          </w:tcPr>
          <w:p w14:paraId="5825335A" w14:textId="77777777" w:rsidR="009D032E" w:rsidRPr="00A407FA" w:rsidRDefault="009D032E" w:rsidP="00B86156">
            <w:pPr>
              <w:pStyle w:val="aff3"/>
              <w:spacing w:line="240" w:lineRule="auto"/>
              <w:rPr>
                <w:sz w:val="21"/>
                <w:szCs w:val="21"/>
              </w:rPr>
            </w:pPr>
            <w:r w:rsidRPr="00A407FA">
              <w:rPr>
                <w:kern w:val="0"/>
                <w:sz w:val="21"/>
                <w:szCs w:val="21"/>
              </w:rPr>
              <w:t>3.11***</w:t>
            </w:r>
          </w:p>
        </w:tc>
        <w:tc>
          <w:tcPr>
            <w:tcW w:w="1296" w:type="dxa"/>
            <w:tcBorders>
              <w:top w:val="nil"/>
              <w:left w:val="nil"/>
              <w:bottom w:val="nil"/>
              <w:right w:val="nil"/>
            </w:tcBorders>
          </w:tcPr>
          <w:p w14:paraId="262FD9B7" w14:textId="77777777" w:rsidR="009D032E" w:rsidRPr="00A407FA" w:rsidRDefault="009D032E" w:rsidP="00B86156">
            <w:pPr>
              <w:pStyle w:val="aff3"/>
              <w:spacing w:line="240" w:lineRule="auto"/>
              <w:rPr>
                <w:sz w:val="21"/>
                <w:szCs w:val="21"/>
              </w:rPr>
            </w:pPr>
            <w:r w:rsidRPr="00A407FA">
              <w:rPr>
                <w:sz w:val="21"/>
                <w:szCs w:val="21"/>
              </w:rPr>
              <w:t>－</w:t>
            </w:r>
          </w:p>
        </w:tc>
        <w:tc>
          <w:tcPr>
            <w:tcW w:w="1296" w:type="dxa"/>
            <w:tcBorders>
              <w:top w:val="nil"/>
              <w:left w:val="nil"/>
              <w:bottom w:val="nil"/>
              <w:right w:val="nil"/>
            </w:tcBorders>
          </w:tcPr>
          <w:p w14:paraId="14C0090A" w14:textId="77777777" w:rsidR="009D032E" w:rsidRPr="00A407FA" w:rsidRDefault="009D032E" w:rsidP="00B86156">
            <w:pPr>
              <w:pStyle w:val="aff3"/>
              <w:spacing w:line="240" w:lineRule="auto"/>
              <w:rPr>
                <w:sz w:val="21"/>
                <w:szCs w:val="21"/>
              </w:rPr>
            </w:pPr>
            <w:r w:rsidRPr="00A407FA">
              <w:rPr>
                <w:rFonts w:hint="eastAsia"/>
                <w:sz w:val="21"/>
                <w:szCs w:val="21"/>
              </w:rPr>
              <w:t>1</w:t>
            </w:r>
            <w:r w:rsidRPr="00A407FA">
              <w:rPr>
                <w:sz w:val="21"/>
                <w:szCs w:val="21"/>
              </w:rPr>
              <w:t>85.16</w:t>
            </w:r>
            <w:r w:rsidRPr="00A407FA">
              <w:rPr>
                <w:kern w:val="0"/>
                <w:sz w:val="21"/>
                <w:szCs w:val="21"/>
              </w:rPr>
              <w:t>***</w:t>
            </w:r>
          </w:p>
        </w:tc>
      </w:tr>
      <w:tr w:rsidR="009D032E" w:rsidRPr="00B2180D" w14:paraId="029B2D92" w14:textId="77777777" w:rsidTr="00B86156">
        <w:trPr>
          <w:trHeight w:val="144"/>
          <w:jc w:val="center"/>
        </w:trPr>
        <w:tc>
          <w:tcPr>
            <w:tcW w:w="1947" w:type="dxa"/>
            <w:tcBorders>
              <w:top w:val="nil"/>
              <w:left w:val="nil"/>
              <w:bottom w:val="nil"/>
              <w:right w:val="nil"/>
            </w:tcBorders>
            <w:vAlign w:val="center"/>
          </w:tcPr>
          <w:p w14:paraId="55E69CEF" w14:textId="77777777" w:rsidR="009D032E" w:rsidRPr="00A407FA" w:rsidRDefault="009D032E" w:rsidP="00B86156">
            <w:pPr>
              <w:pStyle w:val="aff3"/>
              <w:spacing w:line="240" w:lineRule="auto"/>
              <w:jc w:val="both"/>
              <w:rPr>
                <w:sz w:val="21"/>
                <w:szCs w:val="21"/>
              </w:rPr>
            </w:pPr>
          </w:p>
        </w:tc>
        <w:tc>
          <w:tcPr>
            <w:tcW w:w="1584" w:type="dxa"/>
            <w:tcBorders>
              <w:top w:val="nil"/>
              <w:left w:val="nil"/>
              <w:bottom w:val="nil"/>
              <w:right w:val="nil"/>
            </w:tcBorders>
          </w:tcPr>
          <w:p w14:paraId="0B1F62BB" w14:textId="77777777" w:rsidR="009D032E" w:rsidRPr="00A407FA" w:rsidRDefault="009D032E" w:rsidP="00B86156">
            <w:pPr>
              <w:pStyle w:val="aff3"/>
              <w:spacing w:line="240" w:lineRule="auto"/>
              <w:rPr>
                <w:sz w:val="21"/>
                <w:szCs w:val="21"/>
              </w:rPr>
            </w:pPr>
            <w:r w:rsidRPr="00A407FA">
              <w:rPr>
                <w:kern w:val="0"/>
                <w:sz w:val="21"/>
                <w:szCs w:val="21"/>
              </w:rPr>
              <w:t>(0.12)</w:t>
            </w:r>
          </w:p>
        </w:tc>
        <w:tc>
          <w:tcPr>
            <w:tcW w:w="1296" w:type="dxa"/>
            <w:tcBorders>
              <w:top w:val="nil"/>
              <w:left w:val="nil"/>
              <w:bottom w:val="nil"/>
              <w:right w:val="nil"/>
            </w:tcBorders>
          </w:tcPr>
          <w:p w14:paraId="4E1B549C" w14:textId="77777777" w:rsidR="009D032E" w:rsidRPr="00A407FA" w:rsidRDefault="009D032E" w:rsidP="00B86156">
            <w:pPr>
              <w:pStyle w:val="aff3"/>
              <w:spacing w:line="240" w:lineRule="auto"/>
              <w:rPr>
                <w:sz w:val="21"/>
                <w:szCs w:val="21"/>
              </w:rPr>
            </w:pPr>
            <w:r w:rsidRPr="00A407FA">
              <w:rPr>
                <w:sz w:val="21"/>
                <w:szCs w:val="21"/>
              </w:rPr>
              <w:t>－</w:t>
            </w:r>
          </w:p>
        </w:tc>
        <w:tc>
          <w:tcPr>
            <w:tcW w:w="1296" w:type="dxa"/>
            <w:tcBorders>
              <w:top w:val="nil"/>
              <w:left w:val="nil"/>
              <w:bottom w:val="nil"/>
              <w:right w:val="nil"/>
            </w:tcBorders>
          </w:tcPr>
          <w:p w14:paraId="0989B2C0" w14:textId="77777777" w:rsidR="009D032E" w:rsidRPr="00A407FA" w:rsidRDefault="009D032E" w:rsidP="00B86156">
            <w:pPr>
              <w:pStyle w:val="aff3"/>
              <w:spacing w:line="240" w:lineRule="auto"/>
              <w:rPr>
                <w:sz w:val="21"/>
                <w:szCs w:val="21"/>
              </w:rPr>
            </w:pPr>
            <w:r w:rsidRPr="00A407FA">
              <w:rPr>
                <w:rFonts w:hint="eastAsia"/>
                <w:sz w:val="21"/>
                <w:szCs w:val="21"/>
              </w:rPr>
              <w:t>(</w:t>
            </w:r>
            <w:r w:rsidRPr="00A407FA">
              <w:rPr>
                <w:sz w:val="21"/>
                <w:szCs w:val="21"/>
              </w:rPr>
              <w:t>32.10)</w:t>
            </w:r>
          </w:p>
        </w:tc>
      </w:tr>
      <w:tr w:rsidR="009D032E" w:rsidRPr="00B2180D" w14:paraId="25D73739" w14:textId="77777777" w:rsidTr="00B86156">
        <w:trPr>
          <w:trHeight w:val="144"/>
          <w:jc w:val="center"/>
        </w:trPr>
        <w:tc>
          <w:tcPr>
            <w:tcW w:w="1947" w:type="dxa"/>
            <w:tcBorders>
              <w:top w:val="single" w:sz="4" w:space="0" w:color="auto"/>
              <w:left w:val="nil"/>
              <w:bottom w:val="nil"/>
              <w:right w:val="nil"/>
            </w:tcBorders>
            <w:vAlign w:val="center"/>
          </w:tcPr>
          <w:p w14:paraId="162FE7E6" w14:textId="77777777" w:rsidR="009D032E" w:rsidRPr="00A407FA" w:rsidRDefault="009D032E" w:rsidP="00B86156">
            <w:pPr>
              <w:pStyle w:val="aff3"/>
              <w:spacing w:line="240" w:lineRule="auto"/>
              <w:jc w:val="both"/>
              <w:rPr>
                <w:sz w:val="21"/>
                <w:szCs w:val="21"/>
              </w:rPr>
            </w:pPr>
            <w:r w:rsidRPr="00A407FA">
              <w:rPr>
                <w:rFonts w:hint="eastAsia"/>
                <w:sz w:val="21"/>
                <w:szCs w:val="21"/>
              </w:rPr>
              <w:t>省份固定效应</w:t>
            </w:r>
          </w:p>
        </w:tc>
        <w:tc>
          <w:tcPr>
            <w:tcW w:w="1584" w:type="dxa"/>
            <w:tcBorders>
              <w:top w:val="single" w:sz="4" w:space="0" w:color="auto"/>
              <w:left w:val="nil"/>
              <w:bottom w:val="nil"/>
              <w:right w:val="nil"/>
            </w:tcBorders>
          </w:tcPr>
          <w:p w14:paraId="46E01C54" w14:textId="77777777" w:rsidR="009D032E" w:rsidRPr="00A407FA" w:rsidDel="007720D4" w:rsidRDefault="009D032E" w:rsidP="00B86156">
            <w:pPr>
              <w:pStyle w:val="aff3"/>
              <w:spacing w:line="240" w:lineRule="auto"/>
              <w:rPr>
                <w:sz w:val="21"/>
                <w:szCs w:val="21"/>
              </w:rPr>
            </w:pPr>
            <w:r w:rsidRPr="00A407FA">
              <w:rPr>
                <w:rFonts w:hint="eastAsia"/>
                <w:sz w:val="21"/>
                <w:szCs w:val="21"/>
              </w:rPr>
              <w:t>是</w:t>
            </w:r>
          </w:p>
        </w:tc>
        <w:tc>
          <w:tcPr>
            <w:tcW w:w="1296" w:type="dxa"/>
            <w:tcBorders>
              <w:top w:val="single" w:sz="4" w:space="0" w:color="auto"/>
              <w:left w:val="nil"/>
              <w:bottom w:val="nil"/>
              <w:right w:val="nil"/>
            </w:tcBorders>
          </w:tcPr>
          <w:p w14:paraId="1EAB8EB8" w14:textId="77777777" w:rsidR="009D032E" w:rsidRPr="00A407FA" w:rsidDel="007720D4" w:rsidRDefault="009D032E" w:rsidP="00B86156">
            <w:pPr>
              <w:pStyle w:val="aff3"/>
              <w:spacing w:line="240" w:lineRule="auto"/>
              <w:rPr>
                <w:sz w:val="21"/>
                <w:szCs w:val="21"/>
              </w:rPr>
            </w:pPr>
            <w:r w:rsidRPr="00A407FA">
              <w:rPr>
                <w:rFonts w:hint="eastAsia"/>
                <w:sz w:val="21"/>
                <w:szCs w:val="21"/>
              </w:rPr>
              <w:t>是</w:t>
            </w:r>
          </w:p>
        </w:tc>
        <w:tc>
          <w:tcPr>
            <w:tcW w:w="1296" w:type="dxa"/>
            <w:tcBorders>
              <w:top w:val="single" w:sz="4" w:space="0" w:color="auto"/>
              <w:left w:val="nil"/>
              <w:bottom w:val="nil"/>
              <w:right w:val="nil"/>
            </w:tcBorders>
          </w:tcPr>
          <w:p w14:paraId="368EF845" w14:textId="77777777" w:rsidR="009D032E" w:rsidRPr="00A407FA" w:rsidDel="007720D4" w:rsidRDefault="009D032E" w:rsidP="00B86156">
            <w:pPr>
              <w:pStyle w:val="aff3"/>
              <w:spacing w:line="240" w:lineRule="auto"/>
              <w:rPr>
                <w:sz w:val="21"/>
                <w:szCs w:val="21"/>
              </w:rPr>
            </w:pPr>
            <w:r w:rsidRPr="00A407FA">
              <w:rPr>
                <w:rFonts w:hint="eastAsia"/>
                <w:sz w:val="21"/>
                <w:szCs w:val="21"/>
              </w:rPr>
              <w:t>是</w:t>
            </w:r>
          </w:p>
        </w:tc>
      </w:tr>
      <w:tr w:rsidR="009D032E" w:rsidRPr="00B2180D" w14:paraId="369F25DE" w14:textId="77777777" w:rsidTr="00B86156">
        <w:trPr>
          <w:trHeight w:val="144"/>
          <w:jc w:val="center"/>
        </w:trPr>
        <w:tc>
          <w:tcPr>
            <w:tcW w:w="1947" w:type="dxa"/>
            <w:tcBorders>
              <w:top w:val="nil"/>
              <w:left w:val="nil"/>
              <w:bottom w:val="nil"/>
              <w:right w:val="nil"/>
            </w:tcBorders>
            <w:vAlign w:val="center"/>
          </w:tcPr>
          <w:p w14:paraId="4C6E5C79" w14:textId="77777777" w:rsidR="009D032E" w:rsidRPr="00A407FA" w:rsidRDefault="009D032E" w:rsidP="00B86156">
            <w:pPr>
              <w:pStyle w:val="aff3"/>
              <w:spacing w:line="240" w:lineRule="auto"/>
              <w:jc w:val="both"/>
              <w:rPr>
                <w:sz w:val="21"/>
                <w:szCs w:val="21"/>
              </w:rPr>
            </w:pPr>
            <w:r w:rsidRPr="00A407FA">
              <w:rPr>
                <w:rFonts w:hint="eastAsia"/>
                <w:sz w:val="21"/>
                <w:szCs w:val="21"/>
              </w:rPr>
              <w:t>时间固定效应</w:t>
            </w:r>
          </w:p>
        </w:tc>
        <w:tc>
          <w:tcPr>
            <w:tcW w:w="1584" w:type="dxa"/>
            <w:tcBorders>
              <w:top w:val="nil"/>
              <w:left w:val="nil"/>
              <w:bottom w:val="nil"/>
              <w:right w:val="nil"/>
            </w:tcBorders>
          </w:tcPr>
          <w:p w14:paraId="40DE74D5" w14:textId="77777777" w:rsidR="009D032E" w:rsidRPr="00A407FA" w:rsidDel="007720D4" w:rsidRDefault="009D032E" w:rsidP="00B86156">
            <w:pPr>
              <w:pStyle w:val="aff3"/>
              <w:spacing w:line="240" w:lineRule="auto"/>
              <w:rPr>
                <w:sz w:val="21"/>
                <w:szCs w:val="21"/>
              </w:rPr>
            </w:pPr>
            <w:r w:rsidRPr="00A407FA">
              <w:rPr>
                <w:rFonts w:hint="eastAsia"/>
                <w:sz w:val="21"/>
                <w:szCs w:val="21"/>
              </w:rPr>
              <w:t>否</w:t>
            </w:r>
          </w:p>
        </w:tc>
        <w:tc>
          <w:tcPr>
            <w:tcW w:w="1296" w:type="dxa"/>
            <w:tcBorders>
              <w:top w:val="nil"/>
              <w:left w:val="nil"/>
              <w:bottom w:val="nil"/>
              <w:right w:val="nil"/>
            </w:tcBorders>
          </w:tcPr>
          <w:p w14:paraId="3134F848" w14:textId="77777777" w:rsidR="009D032E" w:rsidRPr="00A407FA" w:rsidDel="007720D4" w:rsidRDefault="009D032E" w:rsidP="00B86156">
            <w:pPr>
              <w:pStyle w:val="aff3"/>
              <w:spacing w:line="240" w:lineRule="auto"/>
              <w:rPr>
                <w:sz w:val="21"/>
                <w:szCs w:val="21"/>
              </w:rPr>
            </w:pPr>
            <w:r w:rsidRPr="00A407FA">
              <w:rPr>
                <w:rFonts w:hint="eastAsia"/>
                <w:sz w:val="21"/>
                <w:szCs w:val="21"/>
              </w:rPr>
              <w:t>否</w:t>
            </w:r>
          </w:p>
        </w:tc>
        <w:tc>
          <w:tcPr>
            <w:tcW w:w="1296" w:type="dxa"/>
            <w:tcBorders>
              <w:top w:val="nil"/>
              <w:left w:val="nil"/>
              <w:bottom w:val="nil"/>
              <w:right w:val="nil"/>
            </w:tcBorders>
          </w:tcPr>
          <w:p w14:paraId="5825A105" w14:textId="77777777" w:rsidR="009D032E" w:rsidRPr="00A407FA" w:rsidDel="007720D4" w:rsidRDefault="009D032E" w:rsidP="00B86156">
            <w:pPr>
              <w:pStyle w:val="aff3"/>
              <w:spacing w:line="240" w:lineRule="auto"/>
              <w:rPr>
                <w:sz w:val="21"/>
                <w:szCs w:val="21"/>
              </w:rPr>
            </w:pPr>
            <w:r w:rsidRPr="00A407FA">
              <w:rPr>
                <w:rFonts w:hint="eastAsia"/>
                <w:sz w:val="21"/>
                <w:szCs w:val="21"/>
              </w:rPr>
              <w:t>是</w:t>
            </w:r>
          </w:p>
        </w:tc>
      </w:tr>
      <w:tr w:rsidR="009D032E" w:rsidRPr="00B2180D" w14:paraId="3A8E5C8B" w14:textId="77777777" w:rsidTr="00B86156">
        <w:trPr>
          <w:trHeight w:val="144"/>
          <w:jc w:val="center"/>
        </w:trPr>
        <w:tc>
          <w:tcPr>
            <w:tcW w:w="1947" w:type="dxa"/>
            <w:tcBorders>
              <w:top w:val="nil"/>
              <w:left w:val="nil"/>
              <w:bottom w:val="nil"/>
              <w:right w:val="nil"/>
            </w:tcBorders>
            <w:vAlign w:val="center"/>
          </w:tcPr>
          <w:p w14:paraId="127C8274" w14:textId="77777777" w:rsidR="009D032E" w:rsidRPr="00A407FA" w:rsidRDefault="009D032E" w:rsidP="00B86156">
            <w:pPr>
              <w:pStyle w:val="aff3"/>
              <w:spacing w:line="240" w:lineRule="auto"/>
              <w:jc w:val="both"/>
              <w:rPr>
                <w:sz w:val="21"/>
                <w:szCs w:val="21"/>
              </w:rPr>
            </w:pPr>
            <w:r w:rsidRPr="00A407FA">
              <w:rPr>
                <w:rFonts w:hint="eastAsia"/>
                <w:sz w:val="21"/>
                <w:szCs w:val="21"/>
              </w:rPr>
              <w:t>观测值</w:t>
            </w:r>
          </w:p>
        </w:tc>
        <w:tc>
          <w:tcPr>
            <w:tcW w:w="1584" w:type="dxa"/>
            <w:tcBorders>
              <w:top w:val="nil"/>
              <w:left w:val="nil"/>
              <w:bottom w:val="nil"/>
              <w:right w:val="nil"/>
            </w:tcBorders>
          </w:tcPr>
          <w:p w14:paraId="4DA55696" w14:textId="77777777" w:rsidR="009D032E" w:rsidRPr="00A407FA" w:rsidRDefault="009D032E" w:rsidP="00B86156">
            <w:pPr>
              <w:pStyle w:val="aff3"/>
              <w:spacing w:line="240" w:lineRule="auto"/>
              <w:rPr>
                <w:sz w:val="21"/>
                <w:szCs w:val="21"/>
              </w:rPr>
            </w:pPr>
            <w:r w:rsidRPr="00A407FA">
              <w:rPr>
                <w:sz w:val="21"/>
                <w:szCs w:val="21"/>
              </w:rPr>
              <w:t>660</w:t>
            </w:r>
          </w:p>
        </w:tc>
        <w:tc>
          <w:tcPr>
            <w:tcW w:w="1296" w:type="dxa"/>
            <w:tcBorders>
              <w:top w:val="nil"/>
              <w:left w:val="nil"/>
              <w:bottom w:val="nil"/>
              <w:right w:val="nil"/>
            </w:tcBorders>
          </w:tcPr>
          <w:p w14:paraId="5AF7860B" w14:textId="77777777" w:rsidR="009D032E" w:rsidRPr="00A407FA" w:rsidRDefault="009D032E" w:rsidP="00B86156">
            <w:pPr>
              <w:pStyle w:val="aff3"/>
              <w:spacing w:line="240" w:lineRule="auto"/>
              <w:rPr>
                <w:sz w:val="21"/>
                <w:szCs w:val="21"/>
              </w:rPr>
            </w:pPr>
            <w:r w:rsidRPr="00A407FA">
              <w:rPr>
                <w:sz w:val="21"/>
                <w:szCs w:val="21"/>
              </w:rPr>
              <w:t>690</w:t>
            </w:r>
          </w:p>
        </w:tc>
        <w:tc>
          <w:tcPr>
            <w:tcW w:w="1296" w:type="dxa"/>
            <w:tcBorders>
              <w:top w:val="nil"/>
              <w:left w:val="nil"/>
              <w:bottom w:val="nil"/>
              <w:right w:val="nil"/>
            </w:tcBorders>
          </w:tcPr>
          <w:p w14:paraId="64DE2DC2" w14:textId="77777777" w:rsidR="009D032E" w:rsidRPr="00A407FA" w:rsidRDefault="009D032E" w:rsidP="00B86156">
            <w:pPr>
              <w:pStyle w:val="aff3"/>
              <w:spacing w:line="240" w:lineRule="auto"/>
              <w:rPr>
                <w:sz w:val="21"/>
                <w:szCs w:val="21"/>
              </w:rPr>
            </w:pPr>
            <w:r w:rsidRPr="00A407FA">
              <w:rPr>
                <w:sz w:val="21"/>
                <w:szCs w:val="21"/>
              </w:rPr>
              <w:t>690</w:t>
            </w:r>
          </w:p>
        </w:tc>
      </w:tr>
      <w:tr w:rsidR="009D032E" w:rsidRPr="00B2180D" w14:paraId="6B4F1A49" w14:textId="77777777" w:rsidTr="00873F27">
        <w:trPr>
          <w:trHeight w:val="144"/>
          <w:jc w:val="center"/>
        </w:trPr>
        <w:tc>
          <w:tcPr>
            <w:tcW w:w="1947" w:type="dxa"/>
            <w:tcBorders>
              <w:top w:val="nil"/>
              <w:left w:val="nil"/>
              <w:right w:val="nil"/>
            </w:tcBorders>
            <w:vAlign w:val="center"/>
          </w:tcPr>
          <w:p w14:paraId="02811E03" w14:textId="77777777" w:rsidR="009D032E" w:rsidRPr="00A407FA" w:rsidRDefault="009D032E" w:rsidP="00B86156">
            <w:pPr>
              <w:pStyle w:val="aff3"/>
              <w:spacing w:line="240" w:lineRule="auto"/>
              <w:jc w:val="both"/>
              <w:rPr>
                <w:sz w:val="21"/>
                <w:szCs w:val="21"/>
              </w:rPr>
            </w:pPr>
            <w:r w:rsidRPr="00A407FA">
              <w:rPr>
                <w:sz w:val="21"/>
                <w:szCs w:val="21"/>
              </w:rPr>
              <w:t>省份数</w:t>
            </w:r>
          </w:p>
        </w:tc>
        <w:tc>
          <w:tcPr>
            <w:tcW w:w="1584" w:type="dxa"/>
            <w:tcBorders>
              <w:top w:val="nil"/>
              <w:left w:val="nil"/>
              <w:right w:val="nil"/>
            </w:tcBorders>
          </w:tcPr>
          <w:p w14:paraId="2E690094" w14:textId="77777777" w:rsidR="009D032E" w:rsidRPr="00A407FA" w:rsidRDefault="009D032E" w:rsidP="00B86156">
            <w:pPr>
              <w:pStyle w:val="aff3"/>
              <w:spacing w:line="240" w:lineRule="auto"/>
              <w:rPr>
                <w:sz w:val="21"/>
                <w:szCs w:val="21"/>
              </w:rPr>
            </w:pPr>
            <w:r w:rsidRPr="00A407FA">
              <w:rPr>
                <w:sz w:val="21"/>
                <w:szCs w:val="21"/>
              </w:rPr>
              <w:t>30</w:t>
            </w:r>
          </w:p>
        </w:tc>
        <w:tc>
          <w:tcPr>
            <w:tcW w:w="1296" w:type="dxa"/>
            <w:tcBorders>
              <w:top w:val="nil"/>
              <w:left w:val="nil"/>
              <w:right w:val="nil"/>
            </w:tcBorders>
          </w:tcPr>
          <w:p w14:paraId="0D47FD0C" w14:textId="77777777" w:rsidR="009D032E" w:rsidRPr="00A407FA" w:rsidRDefault="009D032E" w:rsidP="00B86156">
            <w:pPr>
              <w:pStyle w:val="aff3"/>
              <w:spacing w:line="240" w:lineRule="auto"/>
              <w:rPr>
                <w:sz w:val="21"/>
                <w:szCs w:val="21"/>
              </w:rPr>
            </w:pPr>
            <w:r w:rsidRPr="00A407FA">
              <w:rPr>
                <w:sz w:val="21"/>
                <w:szCs w:val="21"/>
              </w:rPr>
              <w:t>30</w:t>
            </w:r>
          </w:p>
        </w:tc>
        <w:tc>
          <w:tcPr>
            <w:tcW w:w="1296" w:type="dxa"/>
            <w:tcBorders>
              <w:top w:val="nil"/>
              <w:left w:val="nil"/>
              <w:right w:val="nil"/>
            </w:tcBorders>
          </w:tcPr>
          <w:p w14:paraId="1DC36039" w14:textId="77777777" w:rsidR="009D032E" w:rsidRPr="00A407FA" w:rsidRDefault="009D032E" w:rsidP="00B86156">
            <w:pPr>
              <w:pStyle w:val="aff3"/>
              <w:spacing w:line="240" w:lineRule="auto"/>
              <w:rPr>
                <w:sz w:val="21"/>
                <w:szCs w:val="21"/>
              </w:rPr>
            </w:pPr>
            <w:r w:rsidRPr="00A407FA">
              <w:rPr>
                <w:sz w:val="21"/>
                <w:szCs w:val="21"/>
              </w:rPr>
              <w:t>30</w:t>
            </w:r>
          </w:p>
        </w:tc>
      </w:tr>
      <w:tr w:rsidR="009D032E" w:rsidRPr="00B2180D" w14:paraId="148A73CA" w14:textId="77777777" w:rsidTr="00873F27">
        <w:tblPrEx>
          <w:tblBorders>
            <w:bottom w:val="single" w:sz="6" w:space="0" w:color="auto"/>
          </w:tblBorders>
        </w:tblPrEx>
        <w:trPr>
          <w:trHeight w:val="144"/>
          <w:jc w:val="center"/>
        </w:trPr>
        <w:tc>
          <w:tcPr>
            <w:tcW w:w="1947" w:type="dxa"/>
            <w:tcBorders>
              <w:top w:val="nil"/>
              <w:left w:val="nil"/>
              <w:bottom w:val="single" w:sz="8" w:space="0" w:color="auto"/>
              <w:right w:val="nil"/>
            </w:tcBorders>
            <w:vAlign w:val="center"/>
          </w:tcPr>
          <w:p w14:paraId="54B04978" w14:textId="77777777" w:rsidR="009D032E" w:rsidRPr="00A407FA" w:rsidRDefault="009D032E" w:rsidP="00B86156">
            <w:pPr>
              <w:pStyle w:val="aff3"/>
              <w:spacing w:line="240" w:lineRule="auto"/>
              <w:jc w:val="both"/>
              <w:rPr>
                <w:i/>
                <w:iCs/>
                <w:sz w:val="21"/>
                <w:szCs w:val="21"/>
              </w:rPr>
            </w:pPr>
            <w:r w:rsidRPr="00A407FA">
              <w:rPr>
                <w:i/>
                <w:iCs/>
                <w:kern w:val="0"/>
                <w:sz w:val="21"/>
                <w:szCs w:val="21"/>
              </w:rPr>
              <w:t>R</w:t>
            </w:r>
            <w:r w:rsidRPr="00A407FA">
              <w:rPr>
                <w:rFonts w:hint="eastAsia"/>
                <w:i/>
                <w:iCs/>
                <w:kern w:val="0"/>
                <w:sz w:val="21"/>
                <w:szCs w:val="21"/>
                <w:vertAlign w:val="superscript"/>
              </w:rPr>
              <w:t>2</w:t>
            </w:r>
          </w:p>
        </w:tc>
        <w:tc>
          <w:tcPr>
            <w:tcW w:w="1584" w:type="dxa"/>
            <w:tcBorders>
              <w:top w:val="nil"/>
              <w:left w:val="nil"/>
              <w:bottom w:val="single" w:sz="8" w:space="0" w:color="auto"/>
              <w:right w:val="nil"/>
            </w:tcBorders>
          </w:tcPr>
          <w:p w14:paraId="09FF709D" w14:textId="77777777" w:rsidR="009D032E" w:rsidRPr="00A407FA" w:rsidRDefault="009D032E" w:rsidP="00B86156">
            <w:pPr>
              <w:pStyle w:val="aff3"/>
              <w:spacing w:line="240" w:lineRule="auto"/>
              <w:rPr>
                <w:sz w:val="21"/>
                <w:szCs w:val="21"/>
              </w:rPr>
            </w:pPr>
            <w:r w:rsidRPr="00A407FA">
              <w:rPr>
                <w:sz w:val="21"/>
                <w:szCs w:val="21"/>
              </w:rPr>
              <w:t>0.07</w:t>
            </w:r>
          </w:p>
        </w:tc>
        <w:tc>
          <w:tcPr>
            <w:tcW w:w="1296" w:type="dxa"/>
            <w:tcBorders>
              <w:top w:val="nil"/>
              <w:left w:val="nil"/>
              <w:bottom w:val="single" w:sz="8" w:space="0" w:color="auto"/>
              <w:right w:val="nil"/>
            </w:tcBorders>
          </w:tcPr>
          <w:p w14:paraId="278FFFB8" w14:textId="77777777" w:rsidR="009D032E" w:rsidRPr="00A407FA" w:rsidRDefault="009D032E" w:rsidP="00B86156">
            <w:pPr>
              <w:pStyle w:val="aff3"/>
              <w:spacing w:line="240" w:lineRule="auto"/>
              <w:rPr>
                <w:sz w:val="21"/>
                <w:szCs w:val="21"/>
              </w:rPr>
            </w:pPr>
            <w:r w:rsidRPr="00A407FA">
              <w:rPr>
                <w:sz w:val="21"/>
                <w:szCs w:val="21"/>
              </w:rPr>
              <w:t>0.04</w:t>
            </w:r>
          </w:p>
        </w:tc>
        <w:tc>
          <w:tcPr>
            <w:tcW w:w="1296" w:type="dxa"/>
            <w:tcBorders>
              <w:top w:val="nil"/>
              <w:left w:val="nil"/>
              <w:bottom w:val="single" w:sz="8" w:space="0" w:color="auto"/>
              <w:right w:val="nil"/>
            </w:tcBorders>
          </w:tcPr>
          <w:p w14:paraId="5A51F0A9" w14:textId="77777777" w:rsidR="009D032E" w:rsidRPr="00A407FA" w:rsidRDefault="009D032E" w:rsidP="00B86156">
            <w:pPr>
              <w:pStyle w:val="aff3"/>
              <w:spacing w:line="240" w:lineRule="auto"/>
              <w:rPr>
                <w:sz w:val="21"/>
                <w:szCs w:val="21"/>
              </w:rPr>
            </w:pPr>
            <w:r w:rsidRPr="00A407FA">
              <w:rPr>
                <w:sz w:val="21"/>
                <w:szCs w:val="21"/>
              </w:rPr>
              <w:t>0.97</w:t>
            </w:r>
          </w:p>
        </w:tc>
      </w:tr>
    </w:tbl>
    <w:p w14:paraId="1E88D18B" w14:textId="77777777" w:rsidR="00EB3ACD" w:rsidRPr="00ED5397" w:rsidRDefault="00EB3ACD" w:rsidP="001B17FF">
      <w:pPr>
        <w:pStyle w:val="ae"/>
        <w:spacing w:afterLines="50" w:after="156" w:line="240" w:lineRule="auto"/>
        <w:ind w:firstLine="420"/>
        <w:rPr>
          <w:rFonts w:ascii="Times New Roman" w:eastAsia="楷体" w:hAnsi="Times New Roman" w:cs="Times New Roman"/>
        </w:rPr>
      </w:pPr>
      <w:r w:rsidRPr="00ED5397">
        <w:rPr>
          <w:rFonts w:ascii="Times New Roman" w:eastAsia="楷体" w:hAnsi="Times New Roman" w:cs="Times New Roman"/>
        </w:rPr>
        <w:t>注：括号内的数值表示估计系数的稳健标准误差，</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分别表示估计系数在</w:t>
      </w:r>
      <w:r w:rsidRPr="00ED5397">
        <w:rPr>
          <w:rFonts w:ascii="Times New Roman" w:eastAsia="楷体" w:hAnsi="Times New Roman" w:cs="Times New Roman"/>
        </w:rPr>
        <w:t>1</w:t>
      </w:r>
      <w:r w:rsidRPr="00ED5397">
        <w:rPr>
          <w:rFonts w:ascii="Times New Roman" w:eastAsia="楷体" w:hAnsi="Times New Roman" w:cs="Times New Roman"/>
        </w:rPr>
        <w:t>％、</w:t>
      </w:r>
      <w:r w:rsidRPr="00ED5397">
        <w:rPr>
          <w:rFonts w:ascii="Times New Roman" w:eastAsia="楷体" w:hAnsi="Times New Roman" w:cs="Times New Roman"/>
        </w:rPr>
        <w:t>5</w:t>
      </w:r>
      <w:r w:rsidRPr="00ED5397">
        <w:rPr>
          <w:rFonts w:ascii="Times New Roman" w:eastAsia="楷体" w:hAnsi="Times New Roman" w:cs="Times New Roman"/>
        </w:rPr>
        <w:t>％和</w:t>
      </w:r>
      <w:r w:rsidRPr="00ED5397">
        <w:rPr>
          <w:rFonts w:ascii="Times New Roman" w:eastAsia="楷体" w:hAnsi="Times New Roman" w:cs="Times New Roman"/>
        </w:rPr>
        <w:t>10</w:t>
      </w:r>
      <w:r w:rsidRPr="00ED5397">
        <w:rPr>
          <w:rFonts w:ascii="Times New Roman" w:eastAsia="楷体" w:hAnsi="Times New Roman" w:cs="Times New Roman"/>
        </w:rPr>
        <w:t>％的水平显著。</w:t>
      </w:r>
    </w:p>
    <w:p w14:paraId="01DB8E14" w14:textId="77777777" w:rsidR="00EB3ACD" w:rsidRPr="00B2180D" w:rsidRDefault="00905707" w:rsidP="00232320">
      <w:pPr>
        <w:spacing w:after="240"/>
        <w:ind w:firstLine="480"/>
        <w:rPr>
          <w:rFonts w:ascii="Times New Roman" w:hAnsi="Times New Roman" w:cs="Times New Roman"/>
          <w:szCs w:val="21"/>
        </w:rPr>
      </w:pPr>
      <w:bookmarkStart w:id="27" w:name="_Hlk100184691"/>
      <w:r>
        <w:rPr>
          <w:rFonts w:ascii="Times New Roman" w:eastAsia="宋体" w:hAnsi="Times New Roman" w:cs="Times New Roman" w:hint="eastAsia"/>
          <w:szCs w:val="21"/>
        </w:rPr>
        <w:t>为</w:t>
      </w:r>
      <w:r w:rsidR="00EB3ACD" w:rsidRPr="00B2180D">
        <w:rPr>
          <w:rFonts w:ascii="Times New Roman" w:eastAsia="宋体" w:hAnsi="Times New Roman" w:cs="Times New Roman"/>
          <w:szCs w:val="21"/>
        </w:rPr>
        <w:t>考察气候变化奥肯系数在不同时期是否存在差异，接下来将分子样本进行估计。考虑到数据的年份长度，</w:t>
      </w:r>
      <w:r w:rsidR="003F24DF">
        <w:rPr>
          <w:rFonts w:ascii="Times New Roman" w:eastAsia="宋体" w:hAnsi="Times New Roman" w:cs="Times New Roman" w:hint="eastAsia"/>
          <w:szCs w:val="21"/>
        </w:rPr>
        <w:t>本文选取两个临界点分别进行分析。一是</w:t>
      </w:r>
      <w:r w:rsidR="00EB3ACD" w:rsidRPr="00B2180D">
        <w:rPr>
          <w:rFonts w:ascii="Times New Roman" w:eastAsia="宋体" w:hAnsi="Times New Roman" w:cs="Times New Roman"/>
          <w:szCs w:val="21"/>
        </w:rPr>
        <w:t>以</w:t>
      </w:r>
      <w:r w:rsidR="00EB3ACD" w:rsidRPr="00B2180D">
        <w:rPr>
          <w:rFonts w:ascii="Times New Roman" w:hAnsi="Times New Roman" w:cs="Times New Roman"/>
          <w:szCs w:val="21"/>
        </w:rPr>
        <w:t>2008</w:t>
      </w:r>
      <w:r w:rsidR="00EB3ACD" w:rsidRPr="00B2180D">
        <w:rPr>
          <w:rFonts w:ascii="Times New Roman" w:eastAsia="宋体" w:hAnsi="Times New Roman" w:cs="Times New Roman"/>
          <w:szCs w:val="21"/>
        </w:rPr>
        <w:t>年作为临界点对样本进行划分</w:t>
      </w:r>
      <w:r w:rsidR="003F24DF">
        <w:rPr>
          <w:rFonts w:ascii="Times New Roman" w:eastAsia="宋体" w:hAnsi="Times New Roman" w:cs="Times New Roman" w:hint="eastAsia"/>
          <w:szCs w:val="21"/>
        </w:rPr>
        <w:t>，这是由于</w:t>
      </w:r>
      <w:r w:rsidR="00A91692">
        <w:rPr>
          <w:rFonts w:ascii="Times New Roman" w:eastAsia="宋体" w:hAnsi="Times New Roman" w:cs="Times New Roman" w:hint="eastAsia"/>
          <w:szCs w:val="21"/>
        </w:rPr>
        <w:t>该年</w:t>
      </w:r>
      <w:r w:rsidR="003F24DF">
        <w:rPr>
          <w:rFonts w:ascii="Times New Roman" w:eastAsia="宋体" w:hAnsi="Times New Roman" w:cs="Times New Roman" w:hint="eastAsia"/>
          <w:szCs w:val="21"/>
        </w:rPr>
        <w:t>有</w:t>
      </w:r>
      <w:r w:rsidR="003F24DF" w:rsidRPr="00B2180D">
        <w:rPr>
          <w:rFonts w:ascii="Times New Roman" w:eastAsia="宋体" w:hAnsi="Times New Roman" w:cs="Times New Roman"/>
          <w:szCs w:val="21"/>
        </w:rPr>
        <w:t>奥运会的召开和金融危机等标志性事件</w:t>
      </w:r>
      <w:r w:rsidR="003F24DF">
        <w:rPr>
          <w:rFonts w:ascii="Times New Roman" w:eastAsia="宋体" w:hAnsi="Times New Roman" w:cs="Times New Roman" w:hint="eastAsia"/>
          <w:szCs w:val="21"/>
        </w:rPr>
        <w:t>。</w:t>
      </w:r>
      <w:r w:rsidR="00A91692">
        <w:rPr>
          <w:rFonts w:ascii="Times New Roman" w:eastAsia="宋体" w:hAnsi="Times New Roman" w:cs="Times New Roman" w:hint="eastAsia"/>
          <w:szCs w:val="21"/>
        </w:rPr>
        <w:t>但考虑到</w:t>
      </w:r>
      <w:r w:rsidR="00A91692" w:rsidRPr="00BD7CC5">
        <w:rPr>
          <w:rFonts w:ascii="Times New Roman" w:eastAsia="宋体" w:hAnsi="Times New Roman" w:cs="Times New Roman"/>
          <w:szCs w:val="21"/>
        </w:rPr>
        <w:t>2008</w:t>
      </w:r>
      <w:r w:rsidR="00A91692" w:rsidRPr="00BD7CC5">
        <w:rPr>
          <w:rFonts w:ascii="Times New Roman" w:eastAsia="宋体" w:hAnsi="Times New Roman" w:cs="Times New Roman" w:hint="eastAsia"/>
          <w:szCs w:val="21"/>
        </w:rPr>
        <w:t>年北京奥运会的举办可能只是影响了北京及周边地区的碳排放情况，</w:t>
      </w:r>
      <w:r w:rsidR="00A91692">
        <w:rPr>
          <w:rFonts w:ascii="Times New Roman" w:eastAsia="宋体" w:hAnsi="Times New Roman" w:cs="Times New Roman" w:hint="eastAsia"/>
          <w:szCs w:val="21"/>
        </w:rPr>
        <w:t>而且</w:t>
      </w:r>
      <w:r w:rsidR="00A91692" w:rsidRPr="00BD7CC5">
        <w:rPr>
          <w:rFonts w:ascii="Times New Roman" w:eastAsia="宋体" w:hAnsi="Times New Roman" w:cs="Times New Roman" w:hint="eastAsia"/>
          <w:szCs w:val="21"/>
        </w:rPr>
        <w:t>金融危机</w:t>
      </w:r>
      <w:r w:rsidR="00A91692">
        <w:rPr>
          <w:rFonts w:ascii="Times New Roman" w:eastAsia="宋体" w:hAnsi="Times New Roman" w:cs="Times New Roman" w:hint="eastAsia"/>
          <w:szCs w:val="21"/>
        </w:rPr>
        <w:t>可能</w:t>
      </w:r>
      <w:r w:rsidR="00A91692" w:rsidRPr="00BD7CC5">
        <w:rPr>
          <w:rFonts w:ascii="Times New Roman" w:eastAsia="宋体" w:hAnsi="Times New Roman" w:cs="Times New Roman" w:hint="eastAsia"/>
          <w:szCs w:val="21"/>
        </w:rPr>
        <w:t>并不</w:t>
      </w:r>
      <w:r w:rsidR="00A91692">
        <w:rPr>
          <w:rFonts w:ascii="Times New Roman" w:eastAsia="宋体" w:hAnsi="Times New Roman" w:cs="Times New Roman" w:hint="eastAsia"/>
          <w:szCs w:val="21"/>
        </w:rPr>
        <w:t>会</w:t>
      </w:r>
      <w:r w:rsidR="00A91692" w:rsidRPr="00BD7CC5">
        <w:rPr>
          <w:rFonts w:ascii="Times New Roman" w:eastAsia="宋体" w:hAnsi="Times New Roman" w:cs="Times New Roman" w:hint="eastAsia"/>
          <w:szCs w:val="21"/>
        </w:rPr>
        <w:t>对碳排放产生直接相关的外部冲击。</w:t>
      </w:r>
      <w:r w:rsidR="00A91692">
        <w:rPr>
          <w:rFonts w:ascii="Times New Roman" w:eastAsia="宋体" w:hAnsi="Times New Roman" w:cs="Times New Roman" w:hint="eastAsia"/>
          <w:szCs w:val="21"/>
        </w:rPr>
        <w:t>因而，我们还</w:t>
      </w:r>
      <w:r w:rsidR="003F24DF">
        <w:rPr>
          <w:rFonts w:ascii="Times New Roman" w:eastAsia="宋体" w:hAnsi="Times New Roman" w:cs="Times New Roman" w:hint="eastAsia"/>
          <w:szCs w:val="21"/>
        </w:rPr>
        <w:t>以</w:t>
      </w:r>
      <w:r w:rsidR="003F24DF">
        <w:rPr>
          <w:rFonts w:ascii="Times New Roman" w:eastAsia="宋体" w:hAnsi="Times New Roman" w:cs="Times New Roman" w:hint="eastAsia"/>
          <w:szCs w:val="21"/>
        </w:rPr>
        <w:t>2</w:t>
      </w:r>
      <w:r w:rsidR="003F24DF">
        <w:rPr>
          <w:rFonts w:ascii="Times New Roman" w:eastAsia="宋体" w:hAnsi="Times New Roman" w:cs="Times New Roman"/>
          <w:szCs w:val="21"/>
        </w:rPr>
        <w:t>011</w:t>
      </w:r>
      <w:r w:rsidR="003F24DF">
        <w:rPr>
          <w:rFonts w:ascii="Times New Roman" w:eastAsia="宋体" w:hAnsi="Times New Roman" w:cs="Times New Roman" w:hint="eastAsia"/>
          <w:szCs w:val="21"/>
        </w:rPr>
        <w:t>年作为临界点进一步考察气候变化奥肯系数</w:t>
      </w:r>
      <w:r w:rsidR="00EB3ACD" w:rsidRPr="00B2180D">
        <w:rPr>
          <w:rFonts w:ascii="Times New Roman" w:eastAsia="宋体" w:hAnsi="Times New Roman" w:cs="Times New Roman"/>
          <w:szCs w:val="21"/>
        </w:rPr>
        <w:t>。</w:t>
      </w:r>
      <w:r w:rsidR="00806ABB" w:rsidRPr="003F24DF">
        <w:rPr>
          <w:rFonts w:ascii="Times New Roman" w:eastAsia="宋体" w:hAnsi="Times New Roman" w:cs="Times New Roman" w:hint="eastAsia"/>
          <w:szCs w:val="21"/>
        </w:rPr>
        <w:t>国家发展改革委</w:t>
      </w:r>
      <w:r w:rsidR="00806ABB">
        <w:rPr>
          <w:rFonts w:ascii="Times New Roman" w:eastAsia="宋体" w:hAnsi="Times New Roman" w:cs="Times New Roman" w:hint="eastAsia"/>
          <w:szCs w:val="21"/>
        </w:rPr>
        <w:t>于</w:t>
      </w:r>
      <w:r w:rsidR="003F24DF" w:rsidRPr="003F24DF">
        <w:rPr>
          <w:rFonts w:ascii="Times New Roman" w:eastAsia="宋体" w:hAnsi="Times New Roman" w:cs="Times New Roman" w:hint="eastAsia"/>
          <w:szCs w:val="21"/>
        </w:rPr>
        <w:t>2011</w:t>
      </w:r>
      <w:r w:rsidR="003F24DF" w:rsidRPr="003F24DF">
        <w:rPr>
          <w:rFonts w:ascii="Times New Roman" w:eastAsia="宋体" w:hAnsi="Times New Roman" w:cs="Times New Roman" w:hint="eastAsia"/>
          <w:szCs w:val="21"/>
        </w:rPr>
        <w:t>年</w:t>
      </w:r>
      <w:r w:rsidR="003F24DF" w:rsidRPr="003F24DF">
        <w:rPr>
          <w:rFonts w:ascii="Times New Roman" w:eastAsia="宋体" w:hAnsi="Times New Roman" w:cs="Times New Roman" w:hint="eastAsia"/>
          <w:szCs w:val="21"/>
        </w:rPr>
        <w:t>10</w:t>
      </w:r>
      <w:r w:rsidR="003F24DF" w:rsidRPr="003F24DF">
        <w:rPr>
          <w:rFonts w:ascii="Times New Roman" w:eastAsia="宋体" w:hAnsi="Times New Roman" w:cs="Times New Roman" w:hint="eastAsia"/>
          <w:szCs w:val="21"/>
        </w:rPr>
        <w:t>月印发《关于开展碳排放权交易试点工作的通知》，批准北京、上海、天津、重庆、湖北、广东和深圳等七省市作为首批碳交易试点省份</w:t>
      </w:r>
      <w:r w:rsidR="00F87C69">
        <w:rPr>
          <w:rFonts w:ascii="Times New Roman" w:eastAsia="宋体" w:hAnsi="Times New Roman" w:cs="Times New Roman" w:hint="eastAsia"/>
          <w:szCs w:val="21"/>
        </w:rPr>
        <w:t>，</w:t>
      </w:r>
      <w:r w:rsidR="003D2A19">
        <w:rPr>
          <w:rFonts w:ascii="Times New Roman" w:eastAsia="宋体" w:hAnsi="Times New Roman" w:cs="Times New Roman" w:hint="eastAsia"/>
          <w:szCs w:val="21"/>
        </w:rPr>
        <w:t>故</w:t>
      </w:r>
      <w:r w:rsidR="00F87C69">
        <w:rPr>
          <w:rFonts w:ascii="Times New Roman" w:eastAsia="宋体" w:hAnsi="Times New Roman" w:cs="Times New Roman" w:hint="eastAsia"/>
          <w:szCs w:val="21"/>
        </w:rPr>
        <w:t>选取</w:t>
      </w:r>
      <w:r w:rsidR="00F87C69">
        <w:rPr>
          <w:rFonts w:ascii="Times New Roman" w:eastAsia="宋体" w:hAnsi="Times New Roman" w:cs="Times New Roman" w:hint="eastAsia"/>
          <w:szCs w:val="21"/>
        </w:rPr>
        <w:t>2</w:t>
      </w:r>
      <w:r w:rsidR="00F87C69">
        <w:rPr>
          <w:rFonts w:ascii="Times New Roman" w:eastAsia="宋体" w:hAnsi="Times New Roman" w:cs="Times New Roman"/>
          <w:szCs w:val="21"/>
        </w:rPr>
        <w:t>011</w:t>
      </w:r>
      <w:r w:rsidR="00F87C69">
        <w:rPr>
          <w:rFonts w:ascii="Times New Roman" w:eastAsia="宋体" w:hAnsi="Times New Roman" w:cs="Times New Roman" w:hint="eastAsia"/>
          <w:szCs w:val="21"/>
        </w:rPr>
        <w:t>年作为第二个临界点进行分析。</w:t>
      </w:r>
      <w:r w:rsidR="00EB3ACD" w:rsidRPr="00B2180D">
        <w:rPr>
          <w:rFonts w:ascii="Times New Roman" w:eastAsia="宋体" w:hAnsi="Times New Roman" w:cs="Times New Roman"/>
          <w:szCs w:val="21"/>
        </w:rPr>
        <w:t>估计结果见</w:t>
      </w:r>
      <w:r w:rsidR="00583F35">
        <w:fldChar w:fldCharType="begin"/>
      </w:r>
      <w:r w:rsidR="00583F35">
        <w:instrText xml:space="preserve"> REF _Ref61045373 \h  \* MERGEFORMAT </w:instrText>
      </w:r>
      <w:r w:rsidR="00583F35">
        <w:fldChar w:fldCharType="separate"/>
      </w:r>
      <w:r w:rsidR="00CD3CF6" w:rsidRPr="00CD3CF6">
        <w:rPr>
          <w:rFonts w:ascii="Times New Roman" w:eastAsia="宋体" w:hAnsi="Times New Roman" w:cs="Times New Roman"/>
          <w:szCs w:val="21"/>
        </w:rPr>
        <w:t>表</w:t>
      </w:r>
      <w:r w:rsidR="00CD3CF6" w:rsidRPr="00CD3CF6">
        <w:rPr>
          <w:rFonts w:ascii="Times New Roman" w:eastAsia="宋体" w:hAnsi="Times New Roman" w:cs="Times New Roman"/>
          <w:szCs w:val="21"/>
        </w:rPr>
        <w:t>3</w:t>
      </w:r>
      <w:r w:rsidR="00583F35">
        <w:fldChar w:fldCharType="end"/>
      </w:r>
      <w:r w:rsidR="00EB3ACD" w:rsidRPr="00B2180D">
        <w:rPr>
          <w:rFonts w:ascii="Times New Roman" w:eastAsia="宋体" w:hAnsi="Times New Roman" w:cs="Times New Roman"/>
          <w:szCs w:val="21"/>
        </w:rPr>
        <w:t>。在</w:t>
      </w:r>
      <w:r w:rsidR="00EB3ACD" w:rsidRPr="00B2180D">
        <w:rPr>
          <w:rFonts w:ascii="Times New Roman" w:hAnsi="Times New Roman" w:cs="Times New Roman"/>
          <w:szCs w:val="21"/>
        </w:rPr>
        <w:t>1997—2007</w:t>
      </w:r>
      <w:r w:rsidR="00EB3ACD" w:rsidRPr="00B2180D">
        <w:rPr>
          <w:rFonts w:ascii="Times New Roman" w:eastAsia="宋体" w:hAnsi="Times New Roman" w:cs="Times New Roman"/>
          <w:szCs w:val="21"/>
        </w:rPr>
        <w:t>年，周期性碳排放对就业人数的影响系数在差值估计和水平估计中</w:t>
      </w:r>
      <w:r w:rsidR="00F711BA">
        <w:rPr>
          <w:rFonts w:ascii="Times New Roman" w:eastAsia="宋体" w:hAnsi="Times New Roman" w:cs="Times New Roman" w:hint="eastAsia"/>
          <w:szCs w:val="21"/>
        </w:rPr>
        <w:t>均</w:t>
      </w:r>
      <w:r w:rsidR="00EB3ACD" w:rsidRPr="00B2180D">
        <w:rPr>
          <w:rFonts w:ascii="Times New Roman" w:eastAsia="宋体" w:hAnsi="Times New Roman" w:cs="Times New Roman"/>
          <w:szCs w:val="21"/>
        </w:rPr>
        <w:t>为</w:t>
      </w:r>
      <w:r w:rsidR="00F711BA">
        <w:rPr>
          <w:rFonts w:ascii="Times New Roman" w:hAnsi="Times New Roman" w:cs="Times New Roman"/>
          <w:szCs w:val="21"/>
        </w:rPr>
        <w:t>0.14</w:t>
      </w:r>
      <w:r w:rsidR="00EB3ACD" w:rsidRPr="00B2180D">
        <w:rPr>
          <w:rFonts w:ascii="Times New Roman" w:eastAsia="宋体" w:hAnsi="Times New Roman" w:cs="Times New Roman"/>
          <w:szCs w:val="21"/>
        </w:rPr>
        <w:t>，即短期内碳排放每偏离稳态</w:t>
      </w:r>
      <w:r w:rsidR="00EB3ACD" w:rsidRPr="00B2180D">
        <w:rPr>
          <w:rFonts w:ascii="Times New Roman" w:hAnsi="Times New Roman" w:cs="Times New Roman"/>
          <w:szCs w:val="21"/>
        </w:rPr>
        <w:t>1</w:t>
      </w:r>
      <w:r w:rsidR="00F711BA">
        <w:rPr>
          <w:rFonts w:ascii="Times New Roman" w:eastAsia="宋体" w:hAnsi="Times New Roman" w:cs="Times New Roman" w:hint="eastAsia"/>
          <w:szCs w:val="21"/>
        </w:rPr>
        <w:t>%</w:t>
      </w:r>
      <w:r w:rsidR="00EB3ACD" w:rsidRPr="00B2180D">
        <w:rPr>
          <w:rFonts w:ascii="Times New Roman" w:eastAsia="宋体" w:hAnsi="Times New Roman" w:cs="Times New Roman"/>
          <w:szCs w:val="21"/>
        </w:rPr>
        <w:t>，就业人数偏离稳态接近</w:t>
      </w:r>
      <w:r w:rsidR="00F711BA">
        <w:rPr>
          <w:rFonts w:ascii="Times New Roman" w:hAnsi="Times New Roman" w:cs="Times New Roman"/>
          <w:szCs w:val="21"/>
        </w:rPr>
        <w:t>0.14</w:t>
      </w:r>
      <w:r w:rsidR="00F711BA">
        <w:rPr>
          <w:rFonts w:ascii="Times New Roman" w:eastAsia="宋体" w:hAnsi="Times New Roman" w:cs="Times New Roman" w:hint="eastAsia"/>
          <w:szCs w:val="21"/>
        </w:rPr>
        <w:t>%</w:t>
      </w:r>
      <w:r w:rsidR="002A0148">
        <w:rPr>
          <w:rFonts w:ascii="Times New Roman" w:eastAsia="宋体" w:hAnsi="Times New Roman" w:cs="Times New Roman" w:hint="eastAsia"/>
          <w:szCs w:val="21"/>
        </w:rPr>
        <w:t>；</w:t>
      </w:r>
      <w:r w:rsidR="00EB3ACD" w:rsidRPr="00B2180D">
        <w:rPr>
          <w:rFonts w:ascii="Times New Roman" w:hAnsi="Times New Roman" w:cs="Times New Roman"/>
          <w:szCs w:val="21"/>
        </w:rPr>
        <w:t>2008</w:t>
      </w:r>
      <w:r w:rsidR="00EB3ACD" w:rsidRPr="00B2180D">
        <w:rPr>
          <w:rFonts w:ascii="Times New Roman" w:eastAsia="宋体" w:hAnsi="Times New Roman" w:cs="Times New Roman"/>
          <w:szCs w:val="21"/>
        </w:rPr>
        <w:t>年</w:t>
      </w:r>
      <w:r w:rsidR="002A0148">
        <w:rPr>
          <w:rFonts w:ascii="Times New Roman" w:eastAsia="宋体" w:hAnsi="Times New Roman" w:cs="Times New Roman" w:hint="eastAsia"/>
          <w:szCs w:val="21"/>
        </w:rPr>
        <w:t>之后</w:t>
      </w:r>
      <w:r w:rsidR="002A0148">
        <w:rPr>
          <w:rFonts w:ascii="Times New Roman" w:hAnsi="Times New Roman" w:cs="Times New Roman" w:hint="eastAsia"/>
          <w:szCs w:val="21"/>
        </w:rPr>
        <w:t>的</w:t>
      </w:r>
      <w:r w:rsidR="00457C0A">
        <w:rPr>
          <w:rFonts w:ascii="Times New Roman" w:hAnsi="Times New Roman" w:cs="Times New Roman" w:hint="eastAsia"/>
          <w:szCs w:val="21"/>
        </w:rPr>
        <w:t>差值估计</w:t>
      </w:r>
      <w:r w:rsidR="002A0148">
        <w:rPr>
          <w:rFonts w:ascii="Times New Roman" w:eastAsia="宋体" w:hAnsi="Times New Roman" w:cs="Times New Roman" w:hint="eastAsia"/>
          <w:szCs w:val="21"/>
        </w:rPr>
        <w:t>结果与前期较为接近，但</w:t>
      </w:r>
      <w:r w:rsidR="00EB3ACD" w:rsidRPr="00B2180D">
        <w:rPr>
          <w:rFonts w:ascii="Times New Roman" w:eastAsia="宋体" w:hAnsi="Times New Roman" w:cs="Times New Roman"/>
          <w:szCs w:val="21"/>
        </w:rPr>
        <w:t>系数显著性水平</w:t>
      </w:r>
      <w:r w:rsidR="00AF7713">
        <w:rPr>
          <w:rFonts w:ascii="Times New Roman" w:eastAsia="宋体" w:hAnsi="Times New Roman" w:cs="Times New Roman" w:hint="eastAsia"/>
          <w:szCs w:val="21"/>
        </w:rPr>
        <w:t>在水平估计中不再显著</w:t>
      </w:r>
      <w:r w:rsidR="00EB3ACD" w:rsidRPr="00B2180D">
        <w:rPr>
          <w:rFonts w:ascii="Times New Roman" w:eastAsia="宋体" w:hAnsi="Times New Roman" w:cs="Times New Roman"/>
          <w:szCs w:val="21"/>
        </w:rPr>
        <w:t>。</w:t>
      </w:r>
      <w:r w:rsidR="00190A04">
        <w:rPr>
          <w:rFonts w:ascii="Times New Roman" w:eastAsia="宋体" w:hAnsi="Times New Roman" w:cs="Times New Roman"/>
          <w:szCs w:val="21"/>
        </w:rPr>
        <w:t>在</w:t>
      </w:r>
      <w:r w:rsidR="00AF7713">
        <w:rPr>
          <w:rFonts w:ascii="Times New Roman" w:eastAsia="宋体" w:hAnsi="Times New Roman" w:cs="Times New Roman" w:hint="eastAsia"/>
          <w:szCs w:val="21"/>
        </w:rPr>
        <w:t>子样本</w:t>
      </w:r>
      <w:r w:rsidR="00AF7713">
        <w:rPr>
          <w:rFonts w:ascii="Times New Roman" w:eastAsia="宋体" w:hAnsi="Times New Roman" w:cs="Times New Roman" w:hint="eastAsia"/>
          <w:szCs w:val="21"/>
        </w:rPr>
        <w:t>2</w:t>
      </w:r>
      <w:r w:rsidR="00917F0A">
        <w:rPr>
          <w:rFonts w:ascii="Times New Roman" w:eastAsia="宋体" w:hAnsi="Times New Roman" w:cs="Times New Roman" w:hint="eastAsia"/>
          <w:szCs w:val="21"/>
        </w:rPr>
        <w:t>中，周期性碳排放对就业人数</w:t>
      </w:r>
      <w:r w:rsidR="002A0148">
        <w:rPr>
          <w:rFonts w:ascii="Times New Roman" w:eastAsia="宋体" w:hAnsi="Times New Roman" w:cs="Times New Roman" w:hint="eastAsia"/>
          <w:szCs w:val="21"/>
        </w:rPr>
        <w:t>的影响在碳排放权交易试点设置后有所提升，这在一定程度上说明气候变化政策在短期内对就业的影响可能会</w:t>
      </w:r>
      <w:r w:rsidR="00101588">
        <w:rPr>
          <w:rFonts w:ascii="Times New Roman" w:eastAsia="宋体" w:hAnsi="Times New Roman" w:cs="Times New Roman" w:hint="eastAsia"/>
          <w:szCs w:val="21"/>
        </w:rPr>
        <w:t>因为</w:t>
      </w:r>
      <w:r w:rsidR="002A0148">
        <w:rPr>
          <w:rFonts w:ascii="Times New Roman" w:eastAsia="宋体" w:hAnsi="Times New Roman" w:cs="Times New Roman" w:hint="eastAsia"/>
          <w:szCs w:val="21"/>
        </w:rPr>
        <w:t>“遵循成本”效应而对就业产生较大影响。</w:t>
      </w:r>
    </w:p>
    <w:p w14:paraId="5EE63ACE" w14:textId="77777777" w:rsidR="00EB3ACD" w:rsidRPr="00ED5397" w:rsidRDefault="00EB3ACD" w:rsidP="00232320">
      <w:pPr>
        <w:pStyle w:val="ac"/>
        <w:spacing w:line="240" w:lineRule="auto"/>
        <w:rPr>
          <w:rFonts w:eastAsia="楷体" w:cs="Times New Roman"/>
        </w:rPr>
      </w:pPr>
      <w:bookmarkStart w:id="28" w:name="_Ref61045373"/>
      <w:bookmarkStart w:id="29" w:name="_Toc71124535"/>
      <w:r w:rsidRPr="00ED5397">
        <w:rPr>
          <w:rFonts w:eastAsia="楷体" w:cs="Times New Roman"/>
        </w:rPr>
        <w:t>表</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表</w:instrText>
      </w:r>
      <w:r w:rsidRPr="00ED5397">
        <w:rPr>
          <w:rFonts w:eastAsia="楷体" w:cs="Times New Roman"/>
        </w:rPr>
        <w:instrText xml:space="preserve"> \* ARABIC </w:instrText>
      </w:r>
      <w:r w:rsidR="000B50D4" w:rsidRPr="00ED5397">
        <w:rPr>
          <w:rFonts w:eastAsia="楷体" w:cs="Times New Roman"/>
        </w:rPr>
        <w:fldChar w:fldCharType="separate"/>
      </w:r>
      <w:r w:rsidR="00CD3CF6">
        <w:rPr>
          <w:rFonts w:eastAsia="楷体" w:cs="Times New Roman"/>
          <w:noProof/>
        </w:rPr>
        <w:t>3</w:t>
      </w:r>
      <w:r w:rsidR="000B50D4" w:rsidRPr="00ED5397">
        <w:rPr>
          <w:rFonts w:eastAsia="楷体" w:cs="Times New Roman"/>
        </w:rPr>
        <w:fldChar w:fldCharType="end"/>
      </w:r>
      <w:bookmarkEnd w:id="28"/>
      <w:r w:rsidRPr="00ED5397">
        <w:rPr>
          <w:rFonts w:eastAsia="楷体" w:cs="Times New Roman"/>
        </w:rPr>
        <w:t xml:space="preserve">　子样本估计</w:t>
      </w:r>
      <w:bookmarkEnd w:id="29"/>
    </w:p>
    <w:tbl>
      <w:tblPr>
        <w:tblW w:w="9456" w:type="dxa"/>
        <w:jc w:val="center"/>
        <w:tblBorders>
          <w:top w:val="single" w:sz="8" w:space="0" w:color="auto"/>
          <w:bottom w:val="single" w:sz="8" w:space="0" w:color="auto"/>
        </w:tblBorders>
        <w:tblLayout w:type="fixed"/>
        <w:tblCellMar>
          <w:left w:w="75" w:type="dxa"/>
          <w:right w:w="75" w:type="dxa"/>
        </w:tblCellMar>
        <w:tblLook w:val="0000" w:firstRow="0" w:lastRow="0" w:firstColumn="0" w:lastColumn="0" w:noHBand="0" w:noVBand="0"/>
      </w:tblPr>
      <w:tblGrid>
        <w:gridCol w:w="1560"/>
        <w:gridCol w:w="987"/>
        <w:gridCol w:w="987"/>
        <w:gridCol w:w="987"/>
        <w:gridCol w:w="987"/>
        <w:gridCol w:w="987"/>
        <w:gridCol w:w="987"/>
        <w:gridCol w:w="987"/>
        <w:gridCol w:w="987"/>
      </w:tblGrid>
      <w:tr w:rsidR="00DF23F1" w:rsidRPr="00B05CA9" w14:paraId="75EEA59D" w14:textId="77777777" w:rsidTr="00873F27">
        <w:trPr>
          <w:trHeight w:val="20"/>
          <w:jc w:val="center"/>
        </w:trPr>
        <w:tc>
          <w:tcPr>
            <w:tcW w:w="1560" w:type="dxa"/>
            <w:vMerge w:val="restart"/>
            <w:tcBorders>
              <w:top w:val="single" w:sz="8" w:space="0" w:color="auto"/>
              <w:bottom w:val="nil"/>
            </w:tcBorders>
            <w:vAlign w:val="center"/>
          </w:tcPr>
          <w:p w14:paraId="416ACAC1" w14:textId="77777777" w:rsidR="00DF23F1" w:rsidRPr="00A407FA" w:rsidRDefault="00DF23F1" w:rsidP="00232320">
            <w:pPr>
              <w:pStyle w:val="aff3"/>
              <w:spacing w:line="240" w:lineRule="auto"/>
              <w:jc w:val="both"/>
              <w:rPr>
                <w:sz w:val="21"/>
                <w:szCs w:val="21"/>
              </w:rPr>
            </w:pPr>
            <w:r w:rsidRPr="00A407FA">
              <w:rPr>
                <w:sz w:val="21"/>
                <w:szCs w:val="21"/>
              </w:rPr>
              <w:t>解释变量</w:t>
            </w:r>
          </w:p>
        </w:tc>
        <w:tc>
          <w:tcPr>
            <w:tcW w:w="3948" w:type="dxa"/>
            <w:gridSpan w:val="4"/>
            <w:tcBorders>
              <w:top w:val="single" w:sz="8" w:space="0" w:color="auto"/>
              <w:bottom w:val="single" w:sz="4" w:space="0" w:color="auto"/>
              <w:right w:val="single" w:sz="4" w:space="0" w:color="auto"/>
            </w:tcBorders>
          </w:tcPr>
          <w:p w14:paraId="38F11765" w14:textId="77777777" w:rsidR="00DF23F1" w:rsidRPr="00A407FA" w:rsidRDefault="00DF23F1" w:rsidP="00232320">
            <w:pPr>
              <w:pStyle w:val="aff3"/>
              <w:spacing w:line="240" w:lineRule="auto"/>
              <w:rPr>
                <w:sz w:val="21"/>
                <w:szCs w:val="21"/>
              </w:rPr>
            </w:pPr>
            <w:r w:rsidRPr="00A407FA">
              <w:rPr>
                <w:rFonts w:hint="eastAsia"/>
                <w:sz w:val="21"/>
                <w:szCs w:val="21"/>
              </w:rPr>
              <w:t>子样本</w:t>
            </w:r>
            <w:r w:rsidRPr="00A407FA">
              <w:rPr>
                <w:rFonts w:hint="eastAsia"/>
                <w:sz w:val="21"/>
                <w:szCs w:val="21"/>
              </w:rPr>
              <w:t>1</w:t>
            </w:r>
          </w:p>
        </w:tc>
        <w:tc>
          <w:tcPr>
            <w:tcW w:w="3948" w:type="dxa"/>
            <w:gridSpan w:val="4"/>
            <w:tcBorders>
              <w:top w:val="single" w:sz="8" w:space="0" w:color="auto"/>
              <w:left w:val="single" w:sz="4" w:space="0" w:color="auto"/>
              <w:bottom w:val="single" w:sz="4" w:space="0" w:color="auto"/>
            </w:tcBorders>
          </w:tcPr>
          <w:p w14:paraId="141B49E6" w14:textId="77777777" w:rsidR="00DF23F1" w:rsidRPr="00A407FA" w:rsidRDefault="00DF23F1" w:rsidP="00232320">
            <w:pPr>
              <w:pStyle w:val="aff3"/>
              <w:spacing w:line="240" w:lineRule="auto"/>
              <w:rPr>
                <w:sz w:val="21"/>
                <w:szCs w:val="21"/>
              </w:rPr>
            </w:pPr>
            <w:r w:rsidRPr="00A407FA">
              <w:rPr>
                <w:rFonts w:hint="eastAsia"/>
                <w:sz w:val="21"/>
                <w:szCs w:val="21"/>
              </w:rPr>
              <w:t>子样本</w:t>
            </w:r>
            <w:r w:rsidRPr="00A407FA">
              <w:rPr>
                <w:sz w:val="21"/>
                <w:szCs w:val="21"/>
              </w:rPr>
              <w:t>2</w:t>
            </w:r>
          </w:p>
        </w:tc>
      </w:tr>
      <w:tr w:rsidR="003F24DF" w:rsidRPr="00B05CA9" w14:paraId="25AD3AEE" w14:textId="77777777" w:rsidTr="00873F27">
        <w:trPr>
          <w:trHeight w:val="20"/>
          <w:jc w:val="center"/>
        </w:trPr>
        <w:tc>
          <w:tcPr>
            <w:tcW w:w="1560" w:type="dxa"/>
            <w:vMerge/>
            <w:tcBorders>
              <w:top w:val="nil"/>
              <w:bottom w:val="nil"/>
            </w:tcBorders>
          </w:tcPr>
          <w:p w14:paraId="5F54668E" w14:textId="77777777" w:rsidR="003F24DF" w:rsidRPr="00A407FA" w:rsidRDefault="003F24DF" w:rsidP="00232320">
            <w:pPr>
              <w:pStyle w:val="aff3"/>
              <w:spacing w:line="240" w:lineRule="auto"/>
              <w:rPr>
                <w:sz w:val="21"/>
                <w:szCs w:val="21"/>
              </w:rPr>
            </w:pPr>
          </w:p>
        </w:tc>
        <w:tc>
          <w:tcPr>
            <w:tcW w:w="1974" w:type="dxa"/>
            <w:gridSpan w:val="2"/>
            <w:tcBorders>
              <w:top w:val="single" w:sz="4" w:space="0" w:color="auto"/>
              <w:bottom w:val="single" w:sz="4" w:space="0" w:color="auto"/>
            </w:tcBorders>
          </w:tcPr>
          <w:p w14:paraId="43EF2C6E" w14:textId="77777777" w:rsidR="003F24DF" w:rsidRPr="00A407FA" w:rsidRDefault="003F24DF" w:rsidP="00232320">
            <w:pPr>
              <w:pStyle w:val="aff3"/>
              <w:spacing w:line="240" w:lineRule="auto"/>
              <w:rPr>
                <w:sz w:val="21"/>
                <w:szCs w:val="21"/>
              </w:rPr>
            </w:pPr>
            <w:r w:rsidRPr="00A407FA">
              <w:rPr>
                <w:sz w:val="21"/>
                <w:szCs w:val="21"/>
              </w:rPr>
              <w:t>差值估计</w:t>
            </w:r>
          </w:p>
        </w:tc>
        <w:tc>
          <w:tcPr>
            <w:tcW w:w="1974" w:type="dxa"/>
            <w:gridSpan w:val="2"/>
            <w:tcBorders>
              <w:top w:val="single" w:sz="4" w:space="0" w:color="auto"/>
              <w:bottom w:val="single" w:sz="4" w:space="0" w:color="auto"/>
              <w:right w:val="single" w:sz="4" w:space="0" w:color="auto"/>
            </w:tcBorders>
          </w:tcPr>
          <w:p w14:paraId="49883F71" w14:textId="77777777" w:rsidR="003F24DF" w:rsidRPr="00A407FA" w:rsidRDefault="003F24DF" w:rsidP="00232320">
            <w:pPr>
              <w:pStyle w:val="aff3"/>
              <w:spacing w:line="240" w:lineRule="auto"/>
              <w:rPr>
                <w:sz w:val="21"/>
                <w:szCs w:val="21"/>
              </w:rPr>
            </w:pPr>
            <w:r w:rsidRPr="00A407FA">
              <w:rPr>
                <w:sz w:val="21"/>
                <w:szCs w:val="21"/>
              </w:rPr>
              <w:t>水平估计</w:t>
            </w:r>
          </w:p>
        </w:tc>
        <w:tc>
          <w:tcPr>
            <w:tcW w:w="1974" w:type="dxa"/>
            <w:gridSpan w:val="2"/>
            <w:tcBorders>
              <w:top w:val="single" w:sz="4" w:space="0" w:color="auto"/>
              <w:left w:val="single" w:sz="4" w:space="0" w:color="auto"/>
              <w:bottom w:val="single" w:sz="4" w:space="0" w:color="auto"/>
            </w:tcBorders>
          </w:tcPr>
          <w:p w14:paraId="0AF6B6D5" w14:textId="77777777" w:rsidR="003F24DF" w:rsidRPr="00A407FA" w:rsidRDefault="003F24DF" w:rsidP="00232320">
            <w:pPr>
              <w:pStyle w:val="aff3"/>
              <w:spacing w:line="240" w:lineRule="auto"/>
              <w:rPr>
                <w:sz w:val="21"/>
                <w:szCs w:val="21"/>
              </w:rPr>
            </w:pPr>
            <w:r w:rsidRPr="00A407FA">
              <w:rPr>
                <w:sz w:val="21"/>
                <w:szCs w:val="21"/>
              </w:rPr>
              <w:t>差值估计</w:t>
            </w:r>
          </w:p>
        </w:tc>
        <w:tc>
          <w:tcPr>
            <w:tcW w:w="1974" w:type="dxa"/>
            <w:gridSpan w:val="2"/>
            <w:tcBorders>
              <w:top w:val="single" w:sz="4" w:space="0" w:color="auto"/>
              <w:bottom w:val="single" w:sz="4" w:space="0" w:color="auto"/>
            </w:tcBorders>
          </w:tcPr>
          <w:p w14:paraId="35D0C89F" w14:textId="77777777" w:rsidR="003F24DF" w:rsidRPr="00A407FA" w:rsidRDefault="003F24DF" w:rsidP="00232320">
            <w:pPr>
              <w:pStyle w:val="aff3"/>
              <w:spacing w:line="240" w:lineRule="auto"/>
              <w:rPr>
                <w:sz w:val="21"/>
                <w:szCs w:val="21"/>
              </w:rPr>
            </w:pPr>
            <w:r w:rsidRPr="00A407FA">
              <w:rPr>
                <w:sz w:val="21"/>
                <w:szCs w:val="21"/>
              </w:rPr>
              <w:t>水平估计</w:t>
            </w:r>
          </w:p>
        </w:tc>
      </w:tr>
      <w:tr w:rsidR="003F24DF" w:rsidRPr="00B05CA9" w14:paraId="473087FE" w14:textId="77777777" w:rsidTr="00873F27">
        <w:trPr>
          <w:trHeight w:val="20"/>
          <w:jc w:val="center"/>
        </w:trPr>
        <w:tc>
          <w:tcPr>
            <w:tcW w:w="1560" w:type="dxa"/>
            <w:vMerge/>
            <w:tcBorders>
              <w:top w:val="nil"/>
              <w:bottom w:val="nil"/>
            </w:tcBorders>
          </w:tcPr>
          <w:p w14:paraId="01BA74A9" w14:textId="77777777" w:rsidR="003F24DF" w:rsidRPr="00A407FA" w:rsidRDefault="003F24DF" w:rsidP="00232320">
            <w:pPr>
              <w:pStyle w:val="aff3"/>
              <w:spacing w:line="240" w:lineRule="auto"/>
              <w:rPr>
                <w:sz w:val="21"/>
                <w:szCs w:val="21"/>
              </w:rPr>
            </w:pPr>
          </w:p>
        </w:tc>
        <w:tc>
          <w:tcPr>
            <w:tcW w:w="987" w:type="dxa"/>
            <w:tcBorders>
              <w:top w:val="single" w:sz="4" w:space="0" w:color="auto"/>
              <w:bottom w:val="single" w:sz="4" w:space="0" w:color="auto"/>
            </w:tcBorders>
          </w:tcPr>
          <w:p w14:paraId="691A33B6" w14:textId="77777777" w:rsidR="003F24DF" w:rsidRPr="00A407FA" w:rsidRDefault="003F24DF" w:rsidP="00232320">
            <w:pPr>
              <w:pStyle w:val="aff3"/>
              <w:spacing w:line="240" w:lineRule="auto"/>
              <w:rPr>
                <w:sz w:val="21"/>
                <w:szCs w:val="21"/>
              </w:rPr>
            </w:pPr>
            <w:r w:rsidRPr="00A407FA">
              <w:rPr>
                <w:sz w:val="21"/>
                <w:szCs w:val="21"/>
              </w:rPr>
              <w:t>1997-2007</w:t>
            </w:r>
          </w:p>
        </w:tc>
        <w:tc>
          <w:tcPr>
            <w:tcW w:w="987" w:type="dxa"/>
            <w:tcBorders>
              <w:top w:val="single" w:sz="4" w:space="0" w:color="auto"/>
              <w:bottom w:val="single" w:sz="4" w:space="0" w:color="auto"/>
            </w:tcBorders>
          </w:tcPr>
          <w:p w14:paraId="2D3EAF6D" w14:textId="77777777" w:rsidR="003F24DF" w:rsidRPr="00A407FA" w:rsidRDefault="003F24DF" w:rsidP="00232320">
            <w:pPr>
              <w:pStyle w:val="aff3"/>
              <w:spacing w:line="240" w:lineRule="auto"/>
              <w:rPr>
                <w:sz w:val="21"/>
                <w:szCs w:val="21"/>
              </w:rPr>
            </w:pPr>
            <w:r w:rsidRPr="00A407FA">
              <w:rPr>
                <w:sz w:val="21"/>
                <w:szCs w:val="21"/>
              </w:rPr>
              <w:t>2008-2019</w:t>
            </w:r>
          </w:p>
        </w:tc>
        <w:tc>
          <w:tcPr>
            <w:tcW w:w="987" w:type="dxa"/>
            <w:tcBorders>
              <w:top w:val="single" w:sz="4" w:space="0" w:color="auto"/>
              <w:bottom w:val="single" w:sz="4" w:space="0" w:color="auto"/>
            </w:tcBorders>
          </w:tcPr>
          <w:p w14:paraId="58DCBF10" w14:textId="77777777" w:rsidR="003F24DF" w:rsidRPr="00A407FA" w:rsidRDefault="003F24DF" w:rsidP="00232320">
            <w:pPr>
              <w:pStyle w:val="aff3"/>
              <w:spacing w:line="240" w:lineRule="auto"/>
              <w:rPr>
                <w:sz w:val="21"/>
                <w:szCs w:val="21"/>
              </w:rPr>
            </w:pPr>
            <w:r w:rsidRPr="00A407FA">
              <w:rPr>
                <w:sz w:val="21"/>
                <w:szCs w:val="21"/>
              </w:rPr>
              <w:t>1997-2007</w:t>
            </w:r>
          </w:p>
        </w:tc>
        <w:tc>
          <w:tcPr>
            <w:tcW w:w="987" w:type="dxa"/>
            <w:tcBorders>
              <w:top w:val="single" w:sz="4" w:space="0" w:color="auto"/>
              <w:bottom w:val="single" w:sz="4" w:space="0" w:color="auto"/>
              <w:right w:val="single" w:sz="4" w:space="0" w:color="auto"/>
            </w:tcBorders>
          </w:tcPr>
          <w:p w14:paraId="279ABA2E" w14:textId="77777777" w:rsidR="003F24DF" w:rsidRPr="00A407FA" w:rsidRDefault="003F24DF" w:rsidP="00232320">
            <w:pPr>
              <w:pStyle w:val="aff3"/>
              <w:spacing w:line="240" w:lineRule="auto"/>
              <w:rPr>
                <w:sz w:val="21"/>
                <w:szCs w:val="21"/>
              </w:rPr>
            </w:pPr>
            <w:r w:rsidRPr="00A407FA">
              <w:rPr>
                <w:sz w:val="21"/>
                <w:szCs w:val="21"/>
              </w:rPr>
              <w:t>2008-2019</w:t>
            </w:r>
          </w:p>
        </w:tc>
        <w:tc>
          <w:tcPr>
            <w:tcW w:w="987" w:type="dxa"/>
            <w:tcBorders>
              <w:top w:val="single" w:sz="4" w:space="0" w:color="auto"/>
              <w:left w:val="single" w:sz="4" w:space="0" w:color="auto"/>
              <w:bottom w:val="single" w:sz="4" w:space="0" w:color="auto"/>
            </w:tcBorders>
          </w:tcPr>
          <w:p w14:paraId="75E549BB" w14:textId="77777777" w:rsidR="003F24DF" w:rsidRPr="00A407FA" w:rsidRDefault="003F24DF" w:rsidP="00232320">
            <w:pPr>
              <w:pStyle w:val="aff3"/>
              <w:spacing w:line="240" w:lineRule="auto"/>
              <w:rPr>
                <w:sz w:val="21"/>
                <w:szCs w:val="21"/>
              </w:rPr>
            </w:pPr>
            <w:r w:rsidRPr="00A407FA">
              <w:rPr>
                <w:sz w:val="21"/>
                <w:szCs w:val="21"/>
              </w:rPr>
              <w:t>1997-201</w:t>
            </w:r>
            <w:r w:rsidR="00585D42" w:rsidRPr="00A407FA">
              <w:rPr>
                <w:sz w:val="21"/>
                <w:szCs w:val="21"/>
              </w:rPr>
              <w:t>0</w:t>
            </w:r>
          </w:p>
        </w:tc>
        <w:tc>
          <w:tcPr>
            <w:tcW w:w="987" w:type="dxa"/>
            <w:tcBorders>
              <w:top w:val="single" w:sz="4" w:space="0" w:color="auto"/>
              <w:bottom w:val="single" w:sz="4" w:space="0" w:color="auto"/>
            </w:tcBorders>
          </w:tcPr>
          <w:p w14:paraId="784A6EA9" w14:textId="77777777" w:rsidR="003F24DF" w:rsidRPr="00A407FA" w:rsidRDefault="003F24DF" w:rsidP="00232320">
            <w:pPr>
              <w:pStyle w:val="aff3"/>
              <w:spacing w:line="240" w:lineRule="auto"/>
              <w:rPr>
                <w:sz w:val="21"/>
                <w:szCs w:val="21"/>
              </w:rPr>
            </w:pPr>
            <w:r w:rsidRPr="00A407FA">
              <w:rPr>
                <w:sz w:val="21"/>
                <w:szCs w:val="21"/>
              </w:rPr>
              <w:t>201</w:t>
            </w:r>
            <w:r w:rsidR="00585D42" w:rsidRPr="00A407FA">
              <w:rPr>
                <w:sz w:val="21"/>
                <w:szCs w:val="21"/>
              </w:rPr>
              <w:t>1</w:t>
            </w:r>
            <w:r w:rsidRPr="00A407FA">
              <w:rPr>
                <w:sz w:val="21"/>
                <w:szCs w:val="21"/>
              </w:rPr>
              <w:t>-2019</w:t>
            </w:r>
          </w:p>
        </w:tc>
        <w:tc>
          <w:tcPr>
            <w:tcW w:w="987" w:type="dxa"/>
            <w:tcBorders>
              <w:top w:val="single" w:sz="4" w:space="0" w:color="auto"/>
              <w:bottom w:val="single" w:sz="4" w:space="0" w:color="auto"/>
            </w:tcBorders>
          </w:tcPr>
          <w:p w14:paraId="5A84409B" w14:textId="77777777" w:rsidR="003F24DF" w:rsidRPr="00A407FA" w:rsidRDefault="003F24DF" w:rsidP="00232320">
            <w:pPr>
              <w:pStyle w:val="aff3"/>
              <w:spacing w:line="240" w:lineRule="auto"/>
              <w:rPr>
                <w:sz w:val="21"/>
                <w:szCs w:val="21"/>
              </w:rPr>
            </w:pPr>
            <w:r w:rsidRPr="00A407FA">
              <w:rPr>
                <w:sz w:val="21"/>
                <w:szCs w:val="21"/>
              </w:rPr>
              <w:t>1997-201</w:t>
            </w:r>
            <w:r w:rsidR="00585D42" w:rsidRPr="00A407FA">
              <w:rPr>
                <w:sz w:val="21"/>
                <w:szCs w:val="21"/>
              </w:rPr>
              <w:t>0</w:t>
            </w:r>
          </w:p>
        </w:tc>
        <w:tc>
          <w:tcPr>
            <w:tcW w:w="987" w:type="dxa"/>
            <w:tcBorders>
              <w:top w:val="single" w:sz="4" w:space="0" w:color="auto"/>
              <w:bottom w:val="single" w:sz="4" w:space="0" w:color="auto"/>
            </w:tcBorders>
          </w:tcPr>
          <w:p w14:paraId="1EAF53DA" w14:textId="77777777" w:rsidR="003F24DF" w:rsidRPr="00A407FA" w:rsidRDefault="003F24DF" w:rsidP="00232320">
            <w:pPr>
              <w:pStyle w:val="aff3"/>
              <w:spacing w:line="240" w:lineRule="auto"/>
              <w:rPr>
                <w:sz w:val="21"/>
                <w:szCs w:val="21"/>
              </w:rPr>
            </w:pPr>
            <w:r w:rsidRPr="00A407FA">
              <w:rPr>
                <w:sz w:val="21"/>
                <w:szCs w:val="21"/>
              </w:rPr>
              <w:t>201</w:t>
            </w:r>
            <w:r w:rsidR="00585D42" w:rsidRPr="00A407FA">
              <w:rPr>
                <w:sz w:val="21"/>
                <w:szCs w:val="21"/>
              </w:rPr>
              <w:t>1</w:t>
            </w:r>
            <w:r w:rsidRPr="00A407FA">
              <w:rPr>
                <w:sz w:val="21"/>
                <w:szCs w:val="21"/>
              </w:rPr>
              <w:t>-2019</w:t>
            </w:r>
          </w:p>
        </w:tc>
      </w:tr>
      <w:tr w:rsidR="003F24DF" w:rsidRPr="00B05CA9" w14:paraId="2AD8E9E1" w14:textId="77777777" w:rsidTr="00873F27">
        <w:trPr>
          <w:trHeight w:val="20"/>
          <w:jc w:val="center"/>
        </w:trPr>
        <w:tc>
          <w:tcPr>
            <w:tcW w:w="1560" w:type="dxa"/>
            <w:vMerge/>
            <w:tcBorders>
              <w:top w:val="nil"/>
              <w:bottom w:val="single" w:sz="4" w:space="0" w:color="auto"/>
            </w:tcBorders>
          </w:tcPr>
          <w:p w14:paraId="2BDE0526" w14:textId="77777777" w:rsidR="003F24DF" w:rsidRPr="00A407FA" w:rsidRDefault="003F24DF" w:rsidP="00232320">
            <w:pPr>
              <w:pStyle w:val="aff3"/>
              <w:spacing w:line="240" w:lineRule="auto"/>
              <w:rPr>
                <w:sz w:val="21"/>
                <w:szCs w:val="21"/>
              </w:rPr>
            </w:pPr>
          </w:p>
        </w:tc>
        <w:tc>
          <w:tcPr>
            <w:tcW w:w="987" w:type="dxa"/>
            <w:tcBorders>
              <w:top w:val="single" w:sz="4" w:space="0" w:color="auto"/>
              <w:bottom w:val="single" w:sz="4" w:space="0" w:color="auto"/>
            </w:tcBorders>
          </w:tcPr>
          <w:p w14:paraId="7F784F87" w14:textId="77777777" w:rsidR="003F24DF" w:rsidRPr="00A407FA" w:rsidRDefault="00FB330A" w:rsidP="00232320">
            <w:pPr>
              <w:pStyle w:val="aff3"/>
              <w:spacing w:line="240" w:lineRule="auto"/>
              <w:rPr>
                <w:sz w:val="21"/>
                <w:szCs w:val="21"/>
              </w:rPr>
            </w:pPr>
            <w:r w:rsidRPr="00A407FA">
              <w:rPr>
                <w:rFonts w:hint="eastAsia"/>
                <w:sz w:val="21"/>
                <w:szCs w:val="21"/>
              </w:rPr>
              <w:t>(</w:t>
            </w:r>
            <w:r w:rsidR="003F24DF" w:rsidRPr="00A407FA">
              <w:rPr>
                <w:sz w:val="21"/>
                <w:szCs w:val="21"/>
              </w:rPr>
              <w:t>1</w:t>
            </w:r>
            <w:r w:rsidRPr="00A407FA">
              <w:rPr>
                <w:rFonts w:hint="eastAsia"/>
                <w:sz w:val="21"/>
                <w:szCs w:val="21"/>
              </w:rPr>
              <w:t>)</w:t>
            </w:r>
          </w:p>
        </w:tc>
        <w:tc>
          <w:tcPr>
            <w:tcW w:w="987" w:type="dxa"/>
            <w:tcBorders>
              <w:top w:val="single" w:sz="4" w:space="0" w:color="auto"/>
              <w:bottom w:val="single" w:sz="4" w:space="0" w:color="auto"/>
            </w:tcBorders>
          </w:tcPr>
          <w:p w14:paraId="458FEE3F" w14:textId="77777777" w:rsidR="003F24DF" w:rsidRPr="00A407FA" w:rsidRDefault="00FB330A" w:rsidP="00232320">
            <w:pPr>
              <w:pStyle w:val="aff3"/>
              <w:spacing w:line="240" w:lineRule="auto"/>
              <w:rPr>
                <w:sz w:val="21"/>
                <w:szCs w:val="21"/>
              </w:rPr>
            </w:pPr>
            <w:r w:rsidRPr="00A407FA">
              <w:rPr>
                <w:rFonts w:hint="eastAsia"/>
                <w:sz w:val="21"/>
                <w:szCs w:val="21"/>
              </w:rPr>
              <w:t>(</w:t>
            </w:r>
            <w:r w:rsidR="003F24DF" w:rsidRPr="00A407FA">
              <w:rPr>
                <w:sz w:val="21"/>
                <w:szCs w:val="21"/>
              </w:rPr>
              <w:t>2</w:t>
            </w:r>
            <w:r w:rsidRPr="00A407FA">
              <w:rPr>
                <w:rFonts w:hint="eastAsia"/>
                <w:sz w:val="21"/>
                <w:szCs w:val="21"/>
              </w:rPr>
              <w:t>)</w:t>
            </w:r>
          </w:p>
        </w:tc>
        <w:tc>
          <w:tcPr>
            <w:tcW w:w="987" w:type="dxa"/>
            <w:tcBorders>
              <w:top w:val="single" w:sz="4" w:space="0" w:color="auto"/>
              <w:bottom w:val="single" w:sz="4" w:space="0" w:color="auto"/>
            </w:tcBorders>
          </w:tcPr>
          <w:p w14:paraId="3DB3B8A2" w14:textId="77777777" w:rsidR="003F24DF" w:rsidRPr="00A407FA" w:rsidRDefault="00FB330A" w:rsidP="00232320">
            <w:pPr>
              <w:pStyle w:val="aff3"/>
              <w:spacing w:line="240" w:lineRule="auto"/>
              <w:rPr>
                <w:sz w:val="21"/>
                <w:szCs w:val="21"/>
              </w:rPr>
            </w:pPr>
            <w:r w:rsidRPr="00A407FA">
              <w:rPr>
                <w:rFonts w:hint="eastAsia"/>
                <w:sz w:val="21"/>
                <w:szCs w:val="21"/>
              </w:rPr>
              <w:t>(</w:t>
            </w:r>
            <w:r w:rsidR="003F24DF" w:rsidRPr="00A407FA">
              <w:rPr>
                <w:sz w:val="21"/>
                <w:szCs w:val="21"/>
              </w:rPr>
              <w:t>3</w:t>
            </w:r>
            <w:r w:rsidRPr="00A407FA">
              <w:rPr>
                <w:rFonts w:hint="eastAsia"/>
                <w:sz w:val="21"/>
                <w:szCs w:val="21"/>
              </w:rPr>
              <w:t>)</w:t>
            </w:r>
          </w:p>
        </w:tc>
        <w:tc>
          <w:tcPr>
            <w:tcW w:w="987" w:type="dxa"/>
            <w:tcBorders>
              <w:top w:val="single" w:sz="4" w:space="0" w:color="auto"/>
              <w:bottom w:val="single" w:sz="4" w:space="0" w:color="auto"/>
              <w:right w:val="single" w:sz="4" w:space="0" w:color="auto"/>
            </w:tcBorders>
          </w:tcPr>
          <w:p w14:paraId="32BEFF36" w14:textId="77777777" w:rsidR="003F24DF" w:rsidRPr="00A407FA" w:rsidRDefault="00FB330A" w:rsidP="00232320">
            <w:pPr>
              <w:pStyle w:val="aff3"/>
              <w:spacing w:line="240" w:lineRule="auto"/>
              <w:rPr>
                <w:sz w:val="21"/>
                <w:szCs w:val="21"/>
              </w:rPr>
            </w:pPr>
            <w:r w:rsidRPr="00A407FA">
              <w:rPr>
                <w:rFonts w:hint="eastAsia"/>
                <w:sz w:val="21"/>
                <w:szCs w:val="21"/>
              </w:rPr>
              <w:t>(</w:t>
            </w:r>
            <w:r w:rsidR="003F24DF" w:rsidRPr="00A407FA">
              <w:rPr>
                <w:sz w:val="21"/>
                <w:szCs w:val="21"/>
              </w:rPr>
              <w:t>4</w:t>
            </w:r>
            <w:r w:rsidRPr="00A407FA">
              <w:rPr>
                <w:rFonts w:hint="eastAsia"/>
                <w:sz w:val="21"/>
                <w:szCs w:val="21"/>
              </w:rPr>
              <w:t>)</w:t>
            </w:r>
          </w:p>
        </w:tc>
        <w:tc>
          <w:tcPr>
            <w:tcW w:w="987" w:type="dxa"/>
            <w:tcBorders>
              <w:top w:val="single" w:sz="4" w:space="0" w:color="auto"/>
              <w:left w:val="single" w:sz="4" w:space="0" w:color="auto"/>
              <w:bottom w:val="single" w:sz="4" w:space="0" w:color="auto"/>
            </w:tcBorders>
          </w:tcPr>
          <w:p w14:paraId="645184B8" w14:textId="77777777" w:rsidR="003F24DF" w:rsidRPr="00A407FA" w:rsidRDefault="00FB330A" w:rsidP="00232320">
            <w:pPr>
              <w:pStyle w:val="aff3"/>
              <w:spacing w:line="240" w:lineRule="auto"/>
              <w:rPr>
                <w:sz w:val="21"/>
                <w:szCs w:val="21"/>
              </w:rPr>
            </w:pPr>
            <w:r w:rsidRPr="00A407FA">
              <w:rPr>
                <w:rFonts w:hint="eastAsia"/>
                <w:sz w:val="21"/>
                <w:szCs w:val="21"/>
              </w:rPr>
              <w:t>(</w:t>
            </w:r>
            <w:r w:rsidR="003F24DF" w:rsidRPr="00A407FA">
              <w:rPr>
                <w:sz w:val="21"/>
                <w:szCs w:val="21"/>
              </w:rPr>
              <w:t>5</w:t>
            </w:r>
            <w:r w:rsidRPr="00A407FA">
              <w:rPr>
                <w:sz w:val="21"/>
                <w:szCs w:val="21"/>
              </w:rPr>
              <w:t>)</w:t>
            </w:r>
          </w:p>
        </w:tc>
        <w:tc>
          <w:tcPr>
            <w:tcW w:w="987" w:type="dxa"/>
            <w:tcBorders>
              <w:top w:val="single" w:sz="4" w:space="0" w:color="auto"/>
              <w:bottom w:val="single" w:sz="4" w:space="0" w:color="auto"/>
            </w:tcBorders>
          </w:tcPr>
          <w:p w14:paraId="265D7956" w14:textId="77777777" w:rsidR="003F24DF" w:rsidRPr="00A407FA" w:rsidRDefault="00FB330A" w:rsidP="00232320">
            <w:pPr>
              <w:pStyle w:val="aff3"/>
              <w:spacing w:line="240" w:lineRule="auto"/>
              <w:rPr>
                <w:sz w:val="21"/>
                <w:szCs w:val="21"/>
              </w:rPr>
            </w:pPr>
            <w:r w:rsidRPr="00A407FA">
              <w:rPr>
                <w:rFonts w:hint="eastAsia"/>
                <w:sz w:val="21"/>
                <w:szCs w:val="21"/>
              </w:rPr>
              <w:t>(</w:t>
            </w:r>
            <w:r w:rsidR="003F24DF" w:rsidRPr="00A407FA">
              <w:rPr>
                <w:sz w:val="21"/>
                <w:szCs w:val="21"/>
              </w:rPr>
              <w:t>6</w:t>
            </w:r>
            <w:r w:rsidRPr="00A407FA">
              <w:rPr>
                <w:sz w:val="21"/>
                <w:szCs w:val="21"/>
              </w:rPr>
              <w:t>)</w:t>
            </w:r>
          </w:p>
        </w:tc>
        <w:tc>
          <w:tcPr>
            <w:tcW w:w="987" w:type="dxa"/>
            <w:tcBorders>
              <w:top w:val="single" w:sz="4" w:space="0" w:color="auto"/>
              <w:bottom w:val="single" w:sz="4" w:space="0" w:color="auto"/>
            </w:tcBorders>
          </w:tcPr>
          <w:p w14:paraId="6B04A0B2" w14:textId="77777777" w:rsidR="003F24DF" w:rsidRPr="00A407FA" w:rsidRDefault="00FB330A" w:rsidP="00232320">
            <w:pPr>
              <w:pStyle w:val="aff3"/>
              <w:spacing w:line="240" w:lineRule="auto"/>
              <w:rPr>
                <w:sz w:val="21"/>
                <w:szCs w:val="21"/>
              </w:rPr>
            </w:pPr>
            <w:r w:rsidRPr="00A407FA">
              <w:rPr>
                <w:rFonts w:hint="eastAsia"/>
                <w:sz w:val="21"/>
                <w:szCs w:val="21"/>
              </w:rPr>
              <w:t>(</w:t>
            </w:r>
            <w:r w:rsidR="003F24DF" w:rsidRPr="00A407FA">
              <w:rPr>
                <w:sz w:val="21"/>
                <w:szCs w:val="21"/>
              </w:rPr>
              <w:t>7</w:t>
            </w:r>
            <w:r w:rsidRPr="00A407FA">
              <w:rPr>
                <w:rFonts w:hint="eastAsia"/>
                <w:sz w:val="21"/>
                <w:szCs w:val="21"/>
              </w:rPr>
              <w:t>)</w:t>
            </w:r>
          </w:p>
        </w:tc>
        <w:tc>
          <w:tcPr>
            <w:tcW w:w="987" w:type="dxa"/>
            <w:tcBorders>
              <w:top w:val="single" w:sz="4" w:space="0" w:color="auto"/>
              <w:bottom w:val="single" w:sz="4" w:space="0" w:color="auto"/>
            </w:tcBorders>
          </w:tcPr>
          <w:p w14:paraId="2B95BF4E" w14:textId="77777777" w:rsidR="003F24DF" w:rsidRPr="00A407FA" w:rsidRDefault="00FB330A" w:rsidP="00232320">
            <w:pPr>
              <w:pStyle w:val="aff3"/>
              <w:spacing w:line="240" w:lineRule="auto"/>
              <w:rPr>
                <w:sz w:val="21"/>
                <w:szCs w:val="21"/>
              </w:rPr>
            </w:pPr>
            <w:r w:rsidRPr="00A407FA">
              <w:rPr>
                <w:rFonts w:hint="eastAsia"/>
                <w:sz w:val="21"/>
                <w:szCs w:val="21"/>
              </w:rPr>
              <w:t>(</w:t>
            </w:r>
            <w:r w:rsidR="003F24DF" w:rsidRPr="00A407FA">
              <w:rPr>
                <w:sz w:val="21"/>
                <w:szCs w:val="21"/>
              </w:rPr>
              <w:t>8</w:t>
            </w:r>
            <w:r w:rsidRPr="00A407FA">
              <w:rPr>
                <w:rFonts w:hint="eastAsia"/>
                <w:sz w:val="21"/>
                <w:szCs w:val="21"/>
              </w:rPr>
              <w:t>)</w:t>
            </w:r>
          </w:p>
        </w:tc>
      </w:tr>
      <w:tr w:rsidR="00FC2CB4" w:rsidRPr="00B05CA9" w14:paraId="6C4AF90A" w14:textId="77777777" w:rsidTr="00873F27">
        <w:trPr>
          <w:trHeight w:val="20"/>
          <w:jc w:val="center"/>
        </w:trPr>
        <w:tc>
          <w:tcPr>
            <w:tcW w:w="1560" w:type="dxa"/>
            <w:tcBorders>
              <w:top w:val="single" w:sz="4" w:space="0" w:color="auto"/>
              <w:bottom w:val="nil"/>
            </w:tcBorders>
          </w:tcPr>
          <w:p w14:paraId="5E912EB5" w14:textId="77777777" w:rsidR="00FC2CB4" w:rsidRPr="00A407FA" w:rsidRDefault="00FC2CB4" w:rsidP="00232320">
            <w:pPr>
              <w:pStyle w:val="aff3"/>
              <w:spacing w:line="240" w:lineRule="auto"/>
              <w:jc w:val="left"/>
              <w:rPr>
                <w:sz w:val="21"/>
                <w:szCs w:val="21"/>
              </w:rPr>
            </w:pPr>
            <w:r w:rsidRPr="00A407FA">
              <w:rPr>
                <w:sz w:val="21"/>
                <w:szCs w:val="21"/>
              </w:rPr>
              <w:t>CO</w:t>
            </w:r>
            <w:r w:rsidRPr="00190A04">
              <w:rPr>
                <w:sz w:val="21"/>
                <w:szCs w:val="21"/>
                <w:vertAlign w:val="subscript"/>
              </w:rPr>
              <w:t>2</w:t>
            </w:r>
            <w:r w:rsidRPr="00A407FA">
              <w:rPr>
                <w:sz w:val="21"/>
                <w:szCs w:val="21"/>
              </w:rPr>
              <w:t>增长率</w:t>
            </w:r>
          </w:p>
        </w:tc>
        <w:tc>
          <w:tcPr>
            <w:tcW w:w="987" w:type="dxa"/>
            <w:tcBorders>
              <w:top w:val="single" w:sz="4" w:space="0" w:color="auto"/>
              <w:bottom w:val="nil"/>
            </w:tcBorders>
          </w:tcPr>
          <w:p w14:paraId="02B9CB05" w14:textId="77777777" w:rsidR="00FC2CB4" w:rsidRPr="00A407FA" w:rsidRDefault="00FC2CB4" w:rsidP="00232320">
            <w:pPr>
              <w:pStyle w:val="aff3"/>
              <w:spacing w:line="240" w:lineRule="auto"/>
              <w:rPr>
                <w:sz w:val="21"/>
                <w:szCs w:val="21"/>
              </w:rPr>
            </w:pPr>
            <w:r w:rsidRPr="00A407FA">
              <w:rPr>
                <w:kern w:val="0"/>
                <w:sz w:val="21"/>
                <w:szCs w:val="21"/>
              </w:rPr>
              <w:t>0.14***</w:t>
            </w:r>
          </w:p>
        </w:tc>
        <w:tc>
          <w:tcPr>
            <w:tcW w:w="987" w:type="dxa"/>
            <w:tcBorders>
              <w:top w:val="single" w:sz="4" w:space="0" w:color="auto"/>
              <w:bottom w:val="nil"/>
            </w:tcBorders>
          </w:tcPr>
          <w:p w14:paraId="2CAE3C8F" w14:textId="77777777" w:rsidR="00FC2CB4" w:rsidRPr="00A407FA" w:rsidRDefault="00FC2CB4" w:rsidP="00232320">
            <w:pPr>
              <w:pStyle w:val="aff3"/>
              <w:spacing w:line="240" w:lineRule="auto"/>
              <w:rPr>
                <w:sz w:val="21"/>
                <w:szCs w:val="21"/>
              </w:rPr>
            </w:pPr>
            <w:r w:rsidRPr="00A407FA">
              <w:rPr>
                <w:kern w:val="0"/>
                <w:sz w:val="21"/>
                <w:szCs w:val="21"/>
              </w:rPr>
              <w:t>0.12***</w:t>
            </w:r>
          </w:p>
        </w:tc>
        <w:tc>
          <w:tcPr>
            <w:tcW w:w="987" w:type="dxa"/>
            <w:tcBorders>
              <w:top w:val="single" w:sz="4" w:space="0" w:color="auto"/>
              <w:bottom w:val="nil"/>
            </w:tcBorders>
          </w:tcPr>
          <w:p w14:paraId="33560734" w14:textId="77777777" w:rsidR="00FC2CB4" w:rsidRPr="00A407FA" w:rsidRDefault="00FC2CB4" w:rsidP="00232320">
            <w:pPr>
              <w:pStyle w:val="aff3"/>
              <w:spacing w:line="240" w:lineRule="auto"/>
              <w:rPr>
                <w:sz w:val="21"/>
                <w:szCs w:val="21"/>
              </w:rPr>
            </w:pPr>
          </w:p>
        </w:tc>
        <w:tc>
          <w:tcPr>
            <w:tcW w:w="987" w:type="dxa"/>
            <w:tcBorders>
              <w:top w:val="single" w:sz="4" w:space="0" w:color="auto"/>
              <w:bottom w:val="nil"/>
              <w:right w:val="single" w:sz="4" w:space="0" w:color="auto"/>
            </w:tcBorders>
          </w:tcPr>
          <w:p w14:paraId="065F2ACA" w14:textId="77777777" w:rsidR="00FC2CB4" w:rsidRPr="00A407FA" w:rsidRDefault="00FC2CB4" w:rsidP="00232320">
            <w:pPr>
              <w:pStyle w:val="aff3"/>
              <w:spacing w:line="240" w:lineRule="auto"/>
              <w:rPr>
                <w:sz w:val="21"/>
                <w:szCs w:val="21"/>
              </w:rPr>
            </w:pPr>
          </w:p>
        </w:tc>
        <w:tc>
          <w:tcPr>
            <w:tcW w:w="987" w:type="dxa"/>
            <w:tcBorders>
              <w:top w:val="single" w:sz="4" w:space="0" w:color="auto"/>
              <w:left w:val="single" w:sz="4" w:space="0" w:color="auto"/>
              <w:bottom w:val="nil"/>
            </w:tcBorders>
          </w:tcPr>
          <w:p w14:paraId="0BF93325" w14:textId="77777777" w:rsidR="00FC2CB4" w:rsidRPr="00A407FA" w:rsidRDefault="00FC2CB4" w:rsidP="00232320">
            <w:pPr>
              <w:pStyle w:val="aff3"/>
              <w:spacing w:line="240" w:lineRule="auto"/>
              <w:rPr>
                <w:sz w:val="21"/>
                <w:szCs w:val="21"/>
              </w:rPr>
            </w:pPr>
            <w:r w:rsidRPr="00A407FA">
              <w:rPr>
                <w:sz w:val="21"/>
                <w:szCs w:val="21"/>
              </w:rPr>
              <w:t>0.16***</w:t>
            </w:r>
          </w:p>
        </w:tc>
        <w:tc>
          <w:tcPr>
            <w:tcW w:w="987" w:type="dxa"/>
            <w:tcBorders>
              <w:top w:val="single" w:sz="4" w:space="0" w:color="auto"/>
              <w:bottom w:val="nil"/>
            </w:tcBorders>
          </w:tcPr>
          <w:p w14:paraId="722BC8E9" w14:textId="77777777" w:rsidR="00FC2CB4" w:rsidRPr="00A407FA" w:rsidRDefault="00FC2CB4" w:rsidP="00232320">
            <w:pPr>
              <w:pStyle w:val="aff3"/>
              <w:spacing w:line="240" w:lineRule="auto"/>
              <w:rPr>
                <w:sz w:val="21"/>
                <w:szCs w:val="21"/>
              </w:rPr>
            </w:pPr>
            <w:r w:rsidRPr="00A407FA">
              <w:rPr>
                <w:sz w:val="21"/>
                <w:szCs w:val="21"/>
              </w:rPr>
              <w:t>0.20***</w:t>
            </w:r>
          </w:p>
        </w:tc>
        <w:tc>
          <w:tcPr>
            <w:tcW w:w="987" w:type="dxa"/>
            <w:tcBorders>
              <w:top w:val="single" w:sz="4" w:space="0" w:color="auto"/>
              <w:bottom w:val="nil"/>
            </w:tcBorders>
          </w:tcPr>
          <w:p w14:paraId="14C794DF" w14:textId="77777777" w:rsidR="00FC2CB4" w:rsidRPr="00A407FA" w:rsidRDefault="00FC2CB4" w:rsidP="00232320">
            <w:pPr>
              <w:pStyle w:val="aff3"/>
              <w:spacing w:line="240" w:lineRule="auto"/>
              <w:rPr>
                <w:sz w:val="21"/>
                <w:szCs w:val="21"/>
              </w:rPr>
            </w:pPr>
          </w:p>
        </w:tc>
        <w:tc>
          <w:tcPr>
            <w:tcW w:w="987" w:type="dxa"/>
            <w:tcBorders>
              <w:top w:val="single" w:sz="4" w:space="0" w:color="auto"/>
              <w:bottom w:val="nil"/>
            </w:tcBorders>
          </w:tcPr>
          <w:p w14:paraId="47A6FD29" w14:textId="77777777" w:rsidR="00FC2CB4" w:rsidRPr="00A407FA" w:rsidRDefault="00FC2CB4" w:rsidP="00232320">
            <w:pPr>
              <w:pStyle w:val="aff3"/>
              <w:spacing w:line="240" w:lineRule="auto"/>
              <w:rPr>
                <w:sz w:val="21"/>
                <w:szCs w:val="21"/>
              </w:rPr>
            </w:pPr>
          </w:p>
        </w:tc>
      </w:tr>
      <w:tr w:rsidR="00FC2CB4" w:rsidRPr="00B05CA9" w14:paraId="54A60129" w14:textId="77777777" w:rsidTr="00A407FA">
        <w:trPr>
          <w:trHeight w:val="20"/>
          <w:jc w:val="center"/>
        </w:trPr>
        <w:tc>
          <w:tcPr>
            <w:tcW w:w="1560" w:type="dxa"/>
            <w:tcBorders>
              <w:top w:val="nil"/>
              <w:bottom w:val="nil"/>
            </w:tcBorders>
          </w:tcPr>
          <w:p w14:paraId="1340EB19" w14:textId="77777777" w:rsidR="00FC2CB4" w:rsidRPr="00A407FA" w:rsidRDefault="00FC2CB4" w:rsidP="00232320">
            <w:pPr>
              <w:pStyle w:val="aff3"/>
              <w:spacing w:line="240" w:lineRule="auto"/>
              <w:jc w:val="left"/>
              <w:rPr>
                <w:sz w:val="21"/>
                <w:szCs w:val="21"/>
              </w:rPr>
            </w:pPr>
          </w:p>
        </w:tc>
        <w:tc>
          <w:tcPr>
            <w:tcW w:w="987" w:type="dxa"/>
            <w:tcBorders>
              <w:top w:val="nil"/>
              <w:bottom w:val="nil"/>
            </w:tcBorders>
          </w:tcPr>
          <w:p w14:paraId="3C87D84D" w14:textId="77777777" w:rsidR="00FC2CB4" w:rsidRPr="00A407FA" w:rsidRDefault="00FC2CB4" w:rsidP="00232320">
            <w:pPr>
              <w:pStyle w:val="aff3"/>
              <w:spacing w:line="240" w:lineRule="auto"/>
              <w:rPr>
                <w:sz w:val="21"/>
                <w:szCs w:val="21"/>
              </w:rPr>
            </w:pPr>
            <w:r w:rsidRPr="00A407FA">
              <w:rPr>
                <w:kern w:val="0"/>
                <w:sz w:val="21"/>
                <w:szCs w:val="21"/>
              </w:rPr>
              <w:t>(0.04)</w:t>
            </w:r>
          </w:p>
        </w:tc>
        <w:tc>
          <w:tcPr>
            <w:tcW w:w="987" w:type="dxa"/>
            <w:tcBorders>
              <w:top w:val="nil"/>
              <w:bottom w:val="nil"/>
            </w:tcBorders>
          </w:tcPr>
          <w:p w14:paraId="4281E0FB" w14:textId="77777777" w:rsidR="00FC2CB4" w:rsidRPr="00A407FA" w:rsidRDefault="00FC2CB4" w:rsidP="00232320">
            <w:pPr>
              <w:pStyle w:val="aff3"/>
              <w:spacing w:line="240" w:lineRule="auto"/>
              <w:rPr>
                <w:sz w:val="21"/>
                <w:szCs w:val="21"/>
              </w:rPr>
            </w:pPr>
            <w:r w:rsidRPr="00A407FA">
              <w:rPr>
                <w:kern w:val="0"/>
                <w:sz w:val="21"/>
                <w:szCs w:val="21"/>
              </w:rPr>
              <w:t>(0.04)</w:t>
            </w:r>
          </w:p>
        </w:tc>
        <w:tc>
          <w:tcPr>
            <w:tcW w:w="987" w:type="dxa"/>
            <w:tcBorders>
              <w:top w:val="nil"/>
              <w:bottom w:val="nil"/>
            </w:tcBorders>
          </w:tcPr>
          <w:p w14:paraId="0BA0E350" w14:textId="77777777" w:rsidR="00FC2CB4" w:rsidRPr="00A407FA" w:rsidRDefault="00FC2CB4" w:rsidP="00232320">
            <w:pPr>
              <w:pStyle w:val="aff3"/>
              <w:spacing w:line="240" w:lineRule="auto"/>
              <w:rPr>
                <w:sz w:val="21"/>
                <w:szCs w:val="21"/>
              </w:rPr>
            </w:pPr>
          </w:p>
        </w:tc>
        <w:tc>
          <w:tcPr>
            <w:tcW w:w="987" w:type="dxa"/>
            <w:tcBorders>
              <w:top w:val="nil"/>
              <w:bottom w:val="nil"/>
              <w:right w:val="single" w:sz="4" w:space="0" w:color="auto"/>
            </w:tcBorders>
          </w:tcPr>
          <w:p w14:paraId="363D3DA5" w14:textId="77777777" w:rsidR="00FC2CB4" w:rsidRPr="00A407FA" w:rsidRDefault="00FC2CB4" w:rsidP="00232320">
            <w:pPr>
              <w:pStyle w:val="aff3"/>
              <w:spacing w:line="240" w:lineRule="auto"/>
              <w:rPr>
                <w:sz w:val="21"/>
                <w:szCs w:val="21"/>
              </w:rPr>
            </w:pPr>
          </w:p>
        </w:tc>
        <w:tc>
          <w:tcPr>
            <w:tcW w:w="987" w:type="dxa"/>
            <w:tcBorders>
              <w:top w:val="nil"/>
              <w:left w:val="single" w:sz="4" w:space="0" w:color="auto"/>
              <w:bottom w:val="nil"/>
            </w:tcBorders>
          </w:tcPr>
          <w:p w14:paraId="6672A4A7" w14:textId="77777777" w:rsidR="00FC2CB4" w:rsidRPr="00A407FA" w:rsidRDefault="00FC2CB4" w:rsidP="00232320">
            <w:pPr>
              <w:pStyle w:val="aff3"/>
              <w:spacing w:line="240" w:lineRule="auto"/>
              <w:rPr>
                <w:sz w:val="21"/>
                <w:szCs w:val="21"/>
              </w:rPr>
            </w:pPr>
            <w:r w:rsidRPr="00A407FA">
              <w:rPr>
                <w:sz w:val="21"/>
                <w:szCs w:val="21"/>
              </w:rPr>
              <w:t>(0.04)</w:t>
            </w:r>
          </w:p>
        </w:tc>
        <w:tc>
          <w:tcPr>
            <w:tcW w:w="987" w:type="dxa"/>
            <w:tcBorders>
              <w:top w:val="nil"/>
              <w:bottom w:val="nil"/>
            </w:tcBorders>
          </w:tcPr>
          <w:p w14:paraId="57237FF8" w14:textId="77777777" w:rsidR="00FC2CB4" w:rsidRPr="00A407FA" w:rsidRDefault="00FC2CB4" w:rsidP="00232320">
            <w:pPr>
              <w:pStyle w:val="aff3"/>
              <w:spacing w:line="240" w:lineRule="auto"/>
              <w:rPr>
                <w:sz w:val="21"/>
                <w:szCs w:val="21"/>
              </w:rPr>
            </w:pPr>
            <w:r w:rsidRPr="00A407FA">
              <w:rPr>
                <w:sz w:val="21"/>
                <w:szCs w:val="21"/>
              </w:rPr>
              <w:t>(0.05)</w:t>
            </w:r>
          </w:p>
        </w:tc>
        <w:tc>
          <w:tcPr>
            <w:tcW w:w="987" w:type="dxa"/>
            <w:tcBorders>
              <w:top w:val="nil"/>
              <w:bottom w:val="nil"/>
            </w:tcBorders>
          </w:tcPr>
          <w:p w14:paraId="07F13D1E" w14:textId="77777777" w:rsidR="00FC2CB4" w:rsidRPr="00A407FA" w:rsidRDefault="00FC2CB4" w:rsidP="00232320">
            <w:pPr>
              <w:pStyle w:val="aff3"/>
              <w:spacing w:line="240" w:lineRule="auto"/>
              <w:rPr>
                <w:sz w:val="21"/>
                <w:szCs w:val="21"/>
              </w:rPr>
            </w:pPr>
          </w:p>
        </w:tc>
        <w:tc>
          <w:tcPr>
            <w:tcW w:w="987" w:type="dxa"/>
            <w:tcBorders>
              <w:top w:val="nil"/>
              <w:bottom w:val="nil"/>
            </w:tcBorders>
          </w:tcPr>
          <w:p w14:paraId="4CC24A37" w14:textId="77777777" w:rsidR="00FC2CB4" w:rsidRPr="00A407FA" w:rsidRDefault="00FC2CB4" w:rsidP="00232320">
            <w:pPr>
              <w:pStyle w:val="aff3"/>
              <w:spacing w:line="240" w:lineRule="auto"/>
              <w:rPr>
                <w:sz w:val="21"/>
                <w:szCs w:val="21"/>
              </w:rPr>
            </w:pPr>
          </w:p>
        </w:tc>
      </w:tr>
      <w:tr w:rsidR="003F24DF" w:rsidRPr="00B05CA9" w14:paraId="6040D77E" w14:textId="77777777" w:rsidTr="00A407FA">
        <w:trPr>
          <w:trHeight w:val="20"/>
          <w:jc w:val="center"/>
        </w:trPr>
        <w:tc>
          <w:tcPr>
            <w:tcW w:w="1560" w:type="dxa"/>
            <w:tcBorders>
              <w:top w:val="nil"/>
            </w:tcBorders>
          </w:tcPr>
          <w:p w14:paraId="7F877249" w14:textId="77777777" w:rsidR="003F24DF" w:rsidRPr="00A407FA" w:rsidRDefault="003F24DF" w:rsidP="00232320">
            <w:pPr>
              <w:pStyle w:val="aff3"/>
              <w:spacing w:line="240" w:lineRule="auto"/>
              <w:jc w:val="left"/>
              <w:rPr>
                <w:sz w:val="21"/>
                <w:szCs w:val="21"/>
              </w:rPr>
            </w:pPr>
            <w:r w:rsidRPr="00A407FA">
              <w:rPr>
                <w:sz w:val="21"/>
                <w:szCs w:val="21"/>
              </w:rPr>
              <w:t>CO</w:t>
            </w:r>
            <w:r w:rsidRPr="00190A04">
              <w:rPr>
                <w:sz w:val="21"/>
                <w:szCs w:val="21"/>
                <w:vertAlign w:val="subscript"/>
              </w:rPr>
              <w:t>2</w:t>
            </w:r>
            <w:r w:rsidRPr="00A407FA">
              <w:rPr>
                <w:sz w:val="21"/>
                <w:szCs w:val="21"/>
              </w:rPr>
              <w:t>周期部分</w:t>
            </w:r>
          </w:p>
        </w:tc>
        <w:tc>
          <w:tcPr>
            <w:tcW w:w="987" w:type="dxa"/>
            <w:tcBorders>
              <w:top w:val="nil"/>
            </w:tcBorders>
          </w:tcPr>
          <w:p w14:paraId="0A38460C" w14:textId="77777777" w:rsidR="003F24DF" w:rsidRPr="00A407FA" w:rsidRDefault="003F24DF" w:rsidP="00232320">
            <w:pPr>
              <w:pStyle w:val="aff3"/>
              <w:spacing w:line="240" w:lineRule="auto"/>
              <w:rPr>
                <w:sz w:val="21"/>
                <w:szCs w:val="21"/>
              </w:rPr>
            </w:pPr>
          </w:p>
        </w:tc>
        <w:tc>
          <w:tcPr>
            <w:tcW w:w="987" w:type="dxa"/>
            <w:tcBorders>
              <w:top w:val="nil"/>
            </w:tcBorders>
          </w:tcPr>
          <w:p w14:paraId="2BE3E0A6" w14:textId="77777777" w:rsidR="003F24DF" w:rsidRPr="00A407FA" w:rsidRDefault="003F24DF" w:rsidP="00232320">
            <w:pPr>
              <w:pStyle w:val="aff3"/>
              <w:spacing w:line="240" w:lineRule="auto"/>
              <w:rPr>
                <w:sz w:val="21"/>
                <w:szCs w:val="21"/>
              </w:rPr>
            </w:pPr>
          </w:p>
        </w:tc>
        <w:tc>
          <w:tcPr>
            <w:tcW w:w="987" w:type="dxa"/>
            <w:tcBorders>
              <w:top w:val="nil"/>
            </w:tcBorders>
          </w:tcPr>
          <w:p w14:paraId="602E132C" w14:textId="77777777" w:rsidR="003F24DF" w:rsidRPr="00A407FA" w:rsidRDefault="003F24DF" w:rsidP="00232320">
            <w:pPr>
              <w:pStyle w:val="aff3"/>
              <w:spacing w:line="240" w:lineRule="auto"/>
              <w:rPr>
                <w:sz w:val="21"/>
                <w:szCs w:val="21"/>
              </w:rPr>
            </w:pPr>
            <w:r w:rsidRPr="00A407FA">
              <w:rPr>
                <w:kern w:val="0"/>
                <w:sz w:val="21"/>
                <w:szCs w:val="21"/>
              </w:rPr>
              <w:t>0.14***</w:t>
            </w:r>
          </w:p>
        </w:tc>
        <w:tc>
          <w:tcPr>
            <w:tcW w:w="987" w:type="dxa"/>
            <w:tcBorders>
              <w:top w:val="nil"/>
              <w:right w:val="single" w:sz="4" w:space="0" w:color="auto"/>
            </w:tcBorders>
          </w:tcPr>
          <w:p w14:paraId="62A27B24" w14:textId="77777777" w:rsidR="003F24DF" w:rsidRPr="00A407FA" w:rsidRDefault="003F24DF" w:rsidP="00232320">
            <w:pPr>
              <w:pStyle w:val="aff3"/>
              <w:spacing w:line="240" w:lineRule="auto"/>
              <w:rPr>
                <w:sz w:val="21"/>
                <w:szCs w:val="21"/>
              </w:rPr>
            </w:pPr>
            <w:r w:rsidRPr="00A407FA">
              <w:rPr>
                <w:kern w:val="0"/>
                <w:sz w:val="21"/>
                <w:szCs w:val="21"/>
              </w:rPr>
              <w:t>0.05</w:t>
            </w:r>
          </w:p>
        </w:tc>
        <w:tc>
          <w:tcPr>
            <w:tcW w:w="987" w:type="dxa"/>
            <w:tcBorders>
              <w:top w:val="nil"/>
              <w:left w:val="single" w:sz="4" w:space="0" w:color="auto"/>
            </w:tcBorders>
          </w:tcPr>
          <w:p w14:paraId="0E5AED19" w14:textId="77777777" w:rsidR="003F24DF" w:rsidRPr="00A407FA" w:rsidRDefault="003F24DF" w:rsidP="00232320">
            <w:pPr>
              <w:pStyle w:val="aff3"/>
              <w:spacing w:line="240" w:lineRule="auto"/>
              <w:rPr>
                <w:kern w:val="0"/>
                <w:sz w:val="21"/>
                <w:szCs w:val="21"/>
              </w:rPr>
            </w:pPr>
          </w:p>
        </w:tc>
        <w:tc>
          <w:tcPr>
            <w:tcW w:w="987" w:type="dxa"/>
            <w:tcBorders>
              <w:top w:val="nil"/>
            </w:tcBorders>
          </w:tcPr>
          <w:p w14:paraId="51468377" w14:textId="77777777" w:rsidR="003F24DF" w:rsidRPr="00A407FA" w:rsidRDefault="003F24DF" w:rsidP="00232320">
            <w:pPr>
              <w:pStyle w:val="aff3"/>
              <w:spacing w:line="240" w:lineRule="auto"/>
              <w:rPr>
                <w:kern w:val="0"/>
                <w:sz w:val="21"/>
                <w:szCs w:val="21"/>
              </w:rPr>
            </w:pPr>
          </w:p>
        </w:tc>
        <w:tc>
          <w:tcPr>
            <w:tcW w:w="987" w:type="dxa"/>
            <w:tcBorders>
              <w:top w:val="nil"/>
            </w:tcBorders>
          </w:tcPr>
          <w:p w14:paraId="192E4C97" w14:textId="77777777" w:rsidR="003F24DF" w:rsidRPr="00A407FA" w:rsidRDefault="003F24DF" w:rsidP="00232320">
            <w:pPr>
              <w:pStyle w:val="aff3"/>
              <w:spacing w:line="240" w:lineRule="auto"/>
              <w:rPr>
                <w:kern w:val="0"/>
                <w:sz w:val="21"/>
                <w:szCs w:val="21"/>
              </w:rPr>
            </w:pPr>
            <w:r w:rsidRPr="00A407FA">
              <w:rPr>
                <w:kern w:val="0"/>
                <w:sz w:val="21"/>
                <w:szCs w:val="21"/>
              </w:rPr>
              <w:t>0.1</w:t>
            </w:r>
            <w:r w:rsidR="00FC2CB4" w:rsidRPr="00A407FA">
              <w:rPr>
                <w:kern w:val="0"/>
                <w:sz w:val="21"/>
                <w:szCs w:val="21"/>
              </w:rPr>
              <w:t>2</w:t>
            </w:r>
            <w:r w:rsidRPr="00A407FA">
              <w:rPr>
                <w:kern w:val="0"/>
                <w:sz w:val="21"/>
                <w:szCs w:val="21"/>
              </w:rPr>
              <w:t>***</w:t>
            </w:r>
          </w:p>
        </w:tc>
        <w:tc>
          <w:tcPr>
            <w:tcW w:w="987" w:type="dxa"/>
            <w:tcBorders>
              <w:top w:val="nil"/>
            </w:tcBorders>
          </w:tcPr>
          <w:p w14:paraId="203D06F6" w14:textId="77777777" w:rsidR="003F24DF" w:rsidRPr="00A407FA" w:rsidRDefault="003F24DF" w:rsidP="00232320">
            <w:pPr>
              <w:pStyle w:val="aff3"/>
              <w:spacing w:line="240" w:lineRule="auto"/>
              <w:rPr>
                <w:kern w:val="0"/>
                <w:sz w:val="21"/>
                <w:szCs w:val="21"/>
              </w:rPr>
            </w:pPr>
            <w:r w:rsidRPr="00A407FA">
              <w:rPr>
                <w:kern w:val="0"/>
                <w:sz w:val="21"/>
                <w:szCs w:val="21"/>
              </w:rPr>
              <w:t>0.1</w:t>
            </w:r>
            <w:r w:rsidR="00FC2CB4" w:rsidRPr="00A407FA">
              <w:rPr>
                <w:kern w:val="0"/>
                <w:sz w:val="21"/>
                <w:szCs w:val="21"/>
              </w:rPr>
              <w:t>4</w:t>
            </w:r>
            <w:r w:rsidRPr="00A407FA">
              <w:rPr>
                <w:kern w:val="0"/>
                <w:sz w:val="21"/>
                <w:szCs w:val="21"/>
              </w:rPr>
              <w:t>***</w:t>
            </w:r>
          </w:p>
        </w:tc>
      </w:tr>
      <w:tr w:rsidR="003F24DF" w:rsidRPr="00B05CA9" w14:paraId="6595FC73" w14:textId="77777777" w:rsidTr="00A407FA">
        <w:trPr>
          <w:trHeight w:val="20"/>
          <w:jc w:val="center"/>
        </w:trPr>
        <w:tc>
          <w:tcPr>
            <w:tcW w:w="1560" w:type="dxa"/>
          </w:tcPr>
          <w:p w14:paraId="3297EB98" w14:textId="77777777" w:rsidR="003F24DF" w:rsidRPr="00A407FA" w:rsidRDefault="003F24DF" w:rsidP="00232320">
            <w:pPr>
              <w:pStyle w:val="aff3"/>
              <w:spacing w:line="240" w:lineRule="auto"/>
              <w:jc w:val="left"/>
              <w:rPr>
                <w:sz w:val="21"/>
                <w:szCs w:val="21"/>
              </w:rPr>
            </w:pPr>
          </w:p>
        </w:tc>
        <w:tc>
          <w:tcPr>
            <w:tcW w:w="987" w:type="dxa"/>
          </w:tcPr>
          <w:p w14:paraId="0935F280" w14:textId="77777777" w:rsidR="003F24DF" w:rsidRPr="00A407FA" w:rsidRDefault="003F24DF" w:rsidP="00232320">
            <w:pPr>
              <w:pStyle w:val="aff3"/>
              <w:spacing w:line="240" w:lineRule="auto"/>
              <w:rPr>
                <w:sz w:val="21"/>
                <w:szCs w:val="21"/>
              </w:rPr>
            </w:pPr>
          </w:p>
        </w:tc>
        <w:tc>
          <w:tcPr>
            <w:tcW w:w="987" w:type="dxa"/>
          </w:tcPr>
          <w:p w14:paraId="75A4C887" w14:textId="77777777" w:rsidR="003F24DF" w:rsidRPr="00A407FA" w:rsidRDefault="003F24DF" w:rsidP="00232320">
            <w:pPr>
              <w:pStyle w:val="aff3"/>
              <w:spacing w:line="240" w:lineRule="auto"/>
              <w:rPr>
                <w:sz w:val="21"/>
                <w:szCs w:val="21"/>
              </w:rPr>
            </w:pPr>
          </w:p>
        </w:tc>
        <w:tc>
          <w:tcPr>
            <w:tcW w:w="987" w:type="dxa"/>
          </w:tcPr>
          <w:p w14:paraId="4DADCD71" w14:textId="77777777" w:rsidR="003F24DF" w:rsidRPr="00A407FA" w:rsidRDefault="003F24DF" w:rsidP="00232320">
            <w:pPr>
              <w:pStyle w:val="aff3"/>
              <w:spacing w:line="240" w:lineRule="auto"/>
              <w:rPr>
                <w:sz w:val="21"/>
                <w:szCs w:val="21"/>
              </w:rPr>
            </w:pPr>
            <w:r w:rsidRPr="00A407FA">
              <w:rPr>
                <w:kern w:val="0"/>
                <w:sz w:val="21"/>
                <w:szCs w:val="21"/>
              </w:rPr>
              <w:t>(0.04)</w:t>
            </w:r>
          </w:p>
        </w:tc>
        <w:tc>
          <w:tcPr>
            <w:tcW w:w="987" w:type="dxa"/>
            <w:tcBorders>
              <w:right w:val="single" w:sz="4" w:space="0" w:color="auto"/>
            </w:tcBorders>
          </w:tcPr>
          <w:p w14:paraId="1FAF3F32" w14:textId="77777777" w:rsidR="003F24DF" w:rsidRPr="00A407FA" w:rsidRDefault="003F24DF" w:rsidP="00232320">
            <w:pPr>
              <w:pStyle w:val="aff3"/>
              <w:spacing w:line="240" w:lineRule="auto"/>
              <w:rPr>
                <w:sz w:val="21"/>
                <w:szCs w:val="21"/>
              </w:rPr>
            </w:pPr>
            <w:r w:rsidRPr="00A407FA">
              <w:rPr>
                <w:kern w:val="0"/>
                <w:sz w:val="21"/>
                <w:szCs w:val="21"/>
              </w:rPr>
              <w:t>(0.04)</w:t>
            </w:r>
          </w:p>
        </w:tc>
        <w:tc>
          <w:tcPr>
            <w:tcW w:w="987" w:type="dxa"/>
            <w:tcBorders>
              <w:left w:val="single" w:sz="4" w:space="0" w:color="auto"/>
            </w:tcBorders>
          </w:tcPr>
          <w:p w14:paraId="21181E28" w14:textId="77777777" w:rsidR="003F24DF" w:rsidRPr="00A407FA" w:rsidRDefault="003F24DF" w:rsidP="00232320">
            <w:pPr>
              <w:pStyle w:val="aff3"/>
              <w:spacing w:line="240" w:lineRule="auto"/>
              <w:rPr>
                <w:kern w:val="0"/>
                <w:sz w:val="21"/>
                <w:szCs w:val="21"/>
              </w:rPr>
            </w:pPr>
          </w:p>
        </w:tc>
        <w:tc>
          <w:tcPr>
            <w:tcW w:w="987" w:type="dxa"/>
          </w:tcPr>
          <w:p w14:paraId="3549B8D4" w14:textId="77777777" w:rsidR="003F24DF" w:rsidRPr="00A407FA" w:rsidRDefault="003F24DF" w:rsidP="00232320">
            <w:pPr>
              <w:pStyle w:val="aff3"/>
              <w:spacing w:line="240" w:lineRule="auto"/>
              <w:rPr>
                <w:kern w:val="0"/>
                <w:sz w:val="21"/>
                <w:szCs w:val="21"/>
              </w:rPr>
            </w:pPr>
          </w:p>
        </w:tc>
        <w:tc>
          <w:tcPr>
            <w:tcW w:w="987" w:type="dxa"/>
          </w:tcPr>
          <w:p w14:paraId="68445DC0" w14:textId="77777777" w:rsidR="003F24DF" w:rsidRPr="00A407FA" w:rsidRDefault="003F24DF" w:rsidP="00232320">
            <w:pPr>
              <w:pStyle w:val="aff3"/>
              <w:spacing w:line="240" w:lineRule="auto"/>
              <w:rPr>
                <w:kern w:val="0"/>
                <w:sz w:val="21"/>
                <w:szCs w:val="21"/>
              </w:rPr>
            </w:pPr>
            <w:r w:rsidRPr="00A407FA">
              <w:rPr>
                <w:kern w:val="0"/>
                <w:sz w:val="21"/>
                <w:szCs w:val="21"/>
              </w:rPr>
              <w:t>(0.0</w:t>
            </w:r>
            <w:r w:rsidR="00FC2CB4" w:rsidRPr="00A407FA">
              <w:rPr>
                <w:kern w:val="0"/>
                <w:sz w:val="21"/>
                <w:szCs w:val="21"/>
              </w:rPr>
              <w:t>3</w:t>
            </w:r>
            <w:r w:rsidRPr="00A407FA">
              <w:rPr>
                <w:kern w:val="0"/>
                <w:sz w:val="21"/>
                <w:szCs w:val="21"/>
              </w:rPr>
              <w:t>)</w:t>
            </w:r>
          </w:p>
        </w:tc>
        <w:tc>
          <w:tcPr>
            <w:tcW w:w="987" w:type="dxa"/>
          </w:tcPr>
          <w:p w14:paraId="21CD8C8F" w14:textId="77777777" w:rsidR="003F24DF" w:rsidRPr="00A407FA" w:rsidRDefault="003F24DF" w:rsidP="00232320">
            <w:pPr>
              <w:pStyle w:val="aff3"/>
              <w:spacing w:line="240" w:lineRule="auto"/>
              <w:rPr>
                <w:kern w:val="0"/>
                <w:sz w:val="21"/>
                <w:szCs w:val="21"/>
              </w:rPr>
            </w:pPr>
            <w:r w:rsidRPr="00A407FA">
              <w:rPr>
                <w:kern w:val="0"/>
                <w:sz w:val="21"/>
                <w:szCs w:val="21"/>
              </w:rPr>
              <w:t>(0.0</w:t>
            </w:r>
            <w:r w:rsidR="00FC2CB4" w:rsidRPr="00A407FA">
              <w:rPr>
                <w:kern w:val="0"/>
                <w:sz w:val="21"/>
                <w:szCs w:val="21"/>
              </w:rPr>
              <w:t>4</w:t>
            </w:r>
            <w:r w:rsidRPr="00A407FA">
              <w:rPr>
                <w:kern w:val="0"/>
                <w:sz w:val="21"/>
                <w:szCs w:val="21"/>
              </w:rPr>
              <w:t>)</w:t>
            </w:r>
          </w:p>
        </w:tc>
      </w:tr>
      <w:tr w:rsidR="00FC2CB4" w:rsidRPr="00B05CA9" w14:paraId="47E7EEC5" w14:textId="77777777" w:rsidTr="00A407FA">
        <w:trPr>
          <w:trHeight w:val="20"/>
          <w:jc w:val="center"/>
        </w:trPr>
        <w:tc>
          <w:tcPr>
            <w:tcW w:w="1560" w:type="dxa"/>
          </w:tcPr>
          <w:p w14:paraId="4602B1F3" w14:textId="77777777" w:rsidR="00FC2CB4" w:rsidRPr="00A407FA" w:rsidRDefault="00FC2CB4" w:rsidP="00232320">
            <w:pPr>
              <w:pStyle w:val="aff3"/>
              <w:spacing w:line="240" w:lineRule="auto"/>
              <w:jc w:val="left"/>
              <w:rPr>
                <w:sz w:val="21"/>
                <w:szCs w:val="21"/>
              </w:rPr>
            </w:pPr>
            <w:r w:rsidRPr="00A407FA">
              <w:rPr>
                <w:sz w:val="21"/>
                <w:szCs w:val="21"/>
              </w:rPr>
              <w:t>常数项</w:t>
            </w:r>
          </w:p>
        </w:tc>
        <w:tc>
          <w:tcPr>
            <w:tcW w:w="987" w:type="dxa"/>
          </w:tcPr>
          <w:p w14:paraId="70719FE0" w14:textId="77777777" w:rsidR="00FC2CB4" w:rsidRPr="00A407FA" w:rsidRDefault="00FC2CB4" w:rsidP="00232320">
            <w:pPr>
              <w:pStyle w:val="aff3"/>
              <w:spacing w:line="240" w:lineRule="auto"/>
              <w:rPr>
                <w:sz w:val="21"/>
                <w:szCs w:val="21"/>
              </w:rPr>
            </w:pPr>
            <w:r w:rsidRPr="00A407FA">
              <w:rPr>
                <w:kern w:val="0"/>
                <w:sz w:val="21"/>
                <w:szCs w:val="21"/>
              </w:rPr>
              <w:t>-0.10</w:t>
            </w:r>
          </w:p>
        </w:tc>
        <w:tc>
          <w:tcPr>
            <w:tcW w:w="987" w:type="dxa"/>
          </w:tcPr>
          <w:p w14:paraId="520F4418" w14:textId="77777777" w:rsidR="00FC2CB4" w:rsidRPr="00A407FA" w:rsidRDefault="00FC2CB4" w:rsidP="00232320">
            <w:pPr>
              <w:pStyle w:val="aff3"/>
              <w:spacing w:line="240" w:lineRule="auto"/>
              <w:rPr>
                <w:sz w:val="21"/>
                <w:szCs w:val="21"/>
              </w:rPr>
            </w:pPr>
            <w:r w:rsidRPr="00A407FA">
              <w:rPr>
                <w:kern w:val="0"/>
                <w:sz w:val="21"/>
                <w:szCs w:val="21"/>
              </w:rPr>
              <w:t>5.45***</w:t>
            </w:r>
          </w:p>
        </w:tc>
        <w:tc>
          <w:tcPr>
            <w:tcW w:w="987" w:type="dxa"/>
          </w:tcPr>
          <w:p w14:paraId="2EB41FF7" w14:textId="77777777" w:rsidR="00FC2CB4" w:rsidRPr="00A407FA" w:rsidRDefault="00FC2CB4" w:rsidP="00232320">
            <w:pPr>
              <w:pStyle w:val="aff3"/>
              <w:spacing w:line="240" w:lineRule="auto"/>
              <w:rPr>
                <w:sz w:val="21"/>
                <w:szCs w:val="21"/>
              </w:rPr>
            </w:pPr>
            <w:r w:rsidRPr="00A407FA">
              <w:rPr>
                <w:sz w:val="21"/>
                <w:szCs w:val="21"/>
              </w:rPr>
              <w:t>－</w:t>
            </w:r>
          </w:p>
        </w:tc>
        <w:tc>
          <w:tcPr>
            <w:tcW w:w="987" w:type="dxa"/>
            <w:tcBorders>
              <w:right w:val="single" w:sz="4" w:space="0" w:color="auto"/>
            </w:tcBorders>
          </w:tcPr>
          <w:p w14:paraId="4F3B1900" w14:textId="77777777" w:rsidR="00FC2CB4" w:rsidRPr="00A407FA" w:rsidRDefault="00FC2CB4" w:rsidP="00232320">
            <w:pPr>
              <w:pStyle w:val="aff3"/>
              <w:spacing w:line="240" w:lineRule="auto"/>
              <w:rPr>
                <w:sz w:val="21"/>
                <w:szCs w:val="21"/>
              </w:rPr>
            </w:pPr>
            <w:r w:rsidRPr="00A407FA">
              <w:rPr>
                <w:sz w:val="21"/>
                <w:szCs w:val="21"/>
              </w:rPr>
              <w:t>－</w:t>
            </w:r>
          </w:p>
        </w:tc>
        <w:tc>
          <w:tcPr>
            <w:tcW w:w="987" w:type="dxa"/>
            <w:tcBorders>
              <w:left w:val="single" w:sz="4" w:space="0" w:color="auto"/>
            </w:tcBorders>
          </w:tcPr>
          <w:p w14:paraId="293AFFC6" w14:textId="77777777" w:rsidR="00FC2CB4" w:rsidRPr="00A407FA" w:rsidRDefault="00FC2CB4" w:rsidP="00232320">
            <w:pPr>
              <w:pStyle w:val="aff3"/>
              <w:spacing w:line="240" w:lineRule="auto"/>
              <w:rPr>
                <w:sz w:val="21"/>
                <w:szCs w:val="21"/>
              </w:rPr>
            </w:pPr>
            <w:r w:rsidRPr="00A407FA">
              <w:rPr>
                <w:sz w:val="21"/>
                <w:szCs w:val="21"/>
              </w:rPr>
              <w:t>0.68**</w:t>
            </w:r>
          </w:p>
        </w:tc>
        <w:tc>
          <w:tcPr>
            <w:tcW w:w="987" w:type="dxa"/>
          </w:tcPr>
          <w:p w14:paraId="5773228C" w14:textId="77777777" w:rsidR="00FC2CB4" w:rsidRPr="00A407FA" w:rsidRDefault="00FC2CB4" w:rsidP="00232320">
            <w:pPr>
              <w:pStyle w:val="aff3"/>
              <w:spacing w:line="240" w:lineRule="auto"/>
              <w:rPr>
                <w:sz w:val="21"/>
                <w:szCs w:val="21"/>
              </w:rPr>
            </w:pPr>
            <w:r w:rsidRPr="00A407FA">
              <w:rPr>
                <w:sz w:val="21"/>
                <w:szCs w:val="21"/>
              </w:rPr>
              <w:t>5.75***</w:t>
            </w:r>
          </w:p>
        </w:tc>
        <w:tc>
          <w:tcPr>
            <w:tcW w:w="987" w:type="dxa"/>
          </w:tcPr>
          <w:p w14:paraId="770149F8" w14:textId="77777777" w:rsidR="00FC2CB4" w:rsidRPr="00A407FA" w:rsidRDefault="00FC2CB4" w:rsidP="00232320">
            <w:pPr>
              <w:pStyle w:val="aff3"/>
              <w:spacing w:line="240" w:lineRule="auto"/>
              <w:rPr>
                <w:sz w:val="21"/>
                <w:szCs w:val="21"/>
              </w:rPr>
            </w:pPr>
            <w:r w:rsidRPr="00A407FA">
              <w:rPr>
                <w:sz w:val="21"/>
                <w:szCs w:val="21"/>
              </w:rPr>
              <w:t>－</w:t>
            </w:r>
          </w:p>
        </w:tc>
        <w:tc>
          <w:tcPr>
            <w:tcW w:w="987" w:type="dxa"/>
          </w:tcPr>
          <w:p w14:paraId="077FABA1" w14:textId="77777777" w:rsidR="00FC2CB4" w:rsidRPr="00A407FA" w:rsidRDefault="00FC2CB4" w:rsidP="00232320">
            <w:pPr>
              <w:pStyle w:val="aff3"/>
              <w:spacing w:line="240" w:lineRule="auto"/>
              <w:rPr>
                <w:sz w:val="21"/>
                <w:szCs w:val="21"/>
              </w:rPr>
            </w:pPr>
            <w:r w:rsidRPr="00A407FA">
              <w:rPr>
                <w:sz w:val="21"/>
                <w:szCs w:val="21"/>
              </w:rPr>
              <w:t>－</w:t>
            </w:r>
          </w:p>
        </w:tc>
      </w:tr>
      <w:tr w:rsidR="00FC2CB4" w:rsidRPr="00B05CA9" w14:paraId="19752B15" w14:textId="77777777" w:rsidTr="00A407FA">
        <w:trPr>
          <w:trHeight w:val="20"/>
          <w:jc w:val="center"/>
        </w:trPr>
        <w:tc>
          <w:tcPr>
            <w:tcW w:w="1560" w:type="dxa"/>
          </w:tcPr>
          <w:p w14:paraId="27BFC6A5" w14:textId="77777777" w:rsidR="00FC2CB4" w:rsidRPr="00A407FA" w:rsidRDefault="00FC2CB4" w:rsidP="00232320">
            <w:pPr>
              <w:pStyle w:val="aff3"/>
              <w:spacing w:line="240" w:lineRule="auto"/>
              <w:jc w:val="left"/>
              <w:rPr>
                <w:sz w:val="21"/>
                <w:szCs w:val="21"/>
              </w:rPr>
            </w:pPr>
          </w:p>
        </w:tc>
        <w:tc>
          <w:tcPr>
            <w:tcW w:w="987" w:type="dxa"/>
          </w:tcPr>
          <w:p w14:paraId="033481EF" w14:textId="77777777" w:rsidR="00FC2CB4" w:rsidRPr="00A407FA" w:rsidRDefault="00FC2CB4" w:rsidP="00232320">
            <w:pPr>
              <w:pStyle w:val="aff3"/>
              <w:spacing w:line="240" w:lineRule="auto"/>
              <w:rPr>
                <w:sz w:val="21"/>
                <w:szCs w:val="21"/>
              </w:rPr>
            </w:pPr>
            <w:r w:rsidRPr="00A407FA">
              <w:rPr>
                <w:kern w:val="0"/>
                <w:sz w:val="21"/>
                <w:szCs w:val="21"/>
              </w:rPr>
              <w:t>(0.27)</w:t>
            </w:r>
          </w:p>
        </w:tc>
        <w:tc>
          <w:tcPr>
            <w:tcW w:w="987" w:type="dxa"/>
          </w:tcPr>
          <w:p w14:paraId="10696713" w14:textId="77777777" w:rsidR="00FC2CB4" w:rsidRPr="00A407FA" w:rsidRDefault="00FC2CB4" w:rsidP="00232320">
            <w:pPr>
              <w:pStyle w:val="aff3"/>
              <w:spacing w:line="240" w:lineRule="auto"/>
              <w:rPr>
                <w:sz w:val="21"/>
                <w:szCs w:val="21"/>
              </w:rPr>
            </w:pPr>
            <w:r w:rsidRPr="00A407FA">
              <w:rPr>
                <w:kern w:val="0"/>
                <w:sz w:val="21"/>
                <w:szCs w:val="21"/>
              </w:rPr>
              <w:t>(0.15)</w:t>
            </w:r>
          </w:p>
        </w:tc>
        <w:tc>
          <w:tcPr>
            <w:tcW w:w="987" w:type="dxa"/>
          </w:tcPr>
          <w:p w14:paraId="36A3EEB1" w14:textId="77777777" w:rsidR="00FC2CB4" w:rsidRPr="00A407FA" w:rsidRDefault="00FC2CB4" w:rsidP="00232320">
            <w:pPr>
              <w:pStyle w:val="aff3"/>
              <w:spacing w:line="240" w:lineRule="auto"/>
              <w:rPr>
                <w:sz w:val="21"/>
                <w:szCs w:val="21"/>
              </w:rPr>
            </w:pPr>
            <w:r w:rsidRPr="00A407FA">
              <w:rPr>
                <w:sz w:val="21"/>
                <w:szCs w:val="21"/>
              </w:rPr>
              <w:t>－</w:t>
            </w:r>
          </w:p>
        </w:tc>
        <w:tc>
          <w:tcPr>
            <w:tcW w:w="987" w:type="dxa"/>
            <w:tcBorders>
              <w:right w:val="single" w:sz="4" w:space="0" w:color="auto"/>
            </w:tcBorders>
          </w:tcPr>
          <w:p w14:paraId="4A08BBEA" w14:textId="77777777" w:rsidR="00FC2CB4" w:rsidRPr="00A407FA" w:rsidRDefault="00FC2CB4" w:rsidP="00232320">
            <w:pPr>
              <w:pStyle w:val="aff3"/>
              <w:spacing w:line="240" w:lineRule="auto"/>
              <w:rPr>
                <w:sz w:val="21"/>
                <w:szCs w:val="21"/>
              </w:rPr>
            </w:pPr>
            <w:r w:rsidRPr="00A407FA">
              <w:rPr>
                <w:sz w:val="21"/>
                <w:szCs w:val="21"/>
              </w:rPr>
              <w:t>－</w:t>
            </w:r>
          </w:p>
        </w:tc>
        <w:tc>
          <w:tcPr>
            <w:tcW w:w="987" w:type="dxa"/>
            <w:tcBorders>
              <w:left w:val="single" w:sz="4" w:space="0" w:color="auto"/>
            </w:tcBorders>
          </w:tcPr>
          <w:p w14:paraId="4C1DE203" w14:textId="77777777" w:rsidR="00FC2CB4" w:rsidRPr="00A407FA" w:rsidRDefault="00FC2CB4" w:rsidP="00232320">
            <w:pPr>
              <w:pStyle w:val="aff3"/>
              <w:spacing w:line="240" w:lineRule="auto"/>
              <w:rPr>
                <w:sz w:val="21"/>
                <w:szCs w:val="21"/>
              </w:rPr>
            </w:pPr>
            <w:r w:rsidRPr="00A407FA">
              <w:rPr>
                <w:sz w:val="21"/>
                <w:szCs w:val="21"/>
              </w:rPr>
              <w:t>(0.27)</w:t>
            </w:r>
          </w:p>
        </w:tc>
        <w:tc>
          <w:tcPr>
            <w:tcW w:w="987" w:type="dxa"/>
          </w:tcPr>
          <w:p w14:paraId="31747D69" w14:textId="77777777" w:rsidR="00FC2CB4" w:rsidRPr="00A407FA" w:rsidRDefault="00FC2CB4" w:rsidP="00232320">
            <w:pPr>
              <w:pStyle w:val="aff3"/>
              <w:spacing w:line="240" w:lineRule="auto"/>
              <w:rPr>
                <w:sz w:val="21"/>
                <w:szCs w:val="21"/>
              </w:rPr>
            </w:pPr>
            <w:r w:rsidRPr="00A407FA">
              <w:rPr>
                <w:sz w:val="21"/>
                <w:szCs w:val="21"/>
              </w:rPr>
              <w:t>(0.11)</w:t>
            </w:r>
          </w:p>
        </w:tc>
        <w:tc>
          <w:tcPr>
            <w:tcW w:w="987" w:type="dxa"/>
          </w:tcPr>
          <w:p w14:paraId="5CFBE355" w14:textId="77777777" w:rsidR="00FC2CB4" w:rsidRPr="00A407FA" w:rsidRDefault="00FC2CB4" w:rsidP="00232320">
            <w:pPr>
              <w:pStyle w:val="aff3"/>
              <w:spacing w:line="240" w:lineRule="auto"/>
              <w:rPr>
                <w:sz w:val="21"/>
                <w:szCs w:val="21"/>
              </w:rPr>
            </w:pPr>
            <w:r w:rsidRPr="00A407FA">
              <w:rPr>
                <w:sz w:val="21"/>
                <w:szCs w:val="21"/>
              </w:rPr>
              <w:t>－</w:t>
            </w:r>
          </w:p>
        </w:tc>
        <w:tc>
          <w:tcPr>
            <w:tcW w:w="987" w:type="dxa"/>
          </w:tcPr>
          <w:p w14:paraId="464D2AF1" w14:textId="77777777" w:rsidR="00FC2CB4" w:rsidRPr="00A407FA" w:rsidRDefault="00FC2CB4" w:rsidP="00232320">
            <w:pPr>
              <w:pStyle w:val="aff3"/>
              <w:spacing w:line="240" w:lineRule="auto"/>
              <w:rPr>
                <w:sz w:val="21"/>
                <w:szCs w:val="21"/>
              </w:rPr>
            </w:pPr>
            <w:r w:rsidRPr="00A407FA">
              <w:rPr>
                <w:sz w:val="21"/>
                <w:szCs w:val="21"/>
              </w:rPr>
              <w:t>－</w:t>
            </w:r>
          </w:p>
        </w:tc>
      </w:tr>
      <w:tr w:rsidR="00894BC4" w:rsidRPr="00B05CA9" w14:paraId="634258AD" w14:textId="77777777" w:rsidTr="00A407FA">
        <w:trPr>
          <w:trHeight w:val="20"/>
          <w:jc w:val="center"/>
        </w:trPr>
        <w:tc>
          <w:tcPr>
            <w:tcW w:w="1560" w:type="dxa"/>
            <w:tcBorders>
              <w:top w:val="single" w:sz="4" w:space="0" w:color="auto"/>
              <w:bottom w:val="nil"/>
            </w:tcBorders>
            <w:vAlign w:val="center"/>
          </w:tcPr>
          <w:p w14:paraId="3F027BB4" w14:textId="77777777" w:rsidR="00894BC4" w:rsidRPr="00A407FA" w:rsidDel="0076425B" w:rsidRDefault="00894BC4" w:rsidP="00232320">
            <w:pPr>
              <w:pStyle w:val="aff3"/>
              <w:spacing w:line="240" w:lineRule="auto"/>
              <w:jc w:val="left"/>
              <w:rPr>
                <w:sz w:val="21"/>
                <w:szCs w:val="21"/>
              </w:rPr>
            </w:pPr>
            <w:r w:rsidRPr="00B80C0A">
              <w:rPr>
                <w:rFonts w:hint="eastAsia"/>
                <w:sz w:val="21"/>
                <w:szCs w:val="21"/>
              </w:rPr>
              <w:t>省份固定效应</w:t>
            </w:r>
          </w:p>
        </w:tc>
        <w:tc>
          <w:tcPr>
            <w:tcW w:w="987" w:type="dxa"/>
            <w:tcBorders>
              <w:top w:val="single" w:sz="4" w:space="0" w:color="auto"/>
              <w:bottom w:val="nil"/>
            </w:tcBorders>
          </w:tcPr>
          <w:p w14:paraId="5D506F45" w14:textId="77777777" w:rsidR="00894BC4" w:rsidRPr="00A407FA" w:rsidRDefault="00894BC4" w:rsidP="00232320">
            <w:pPr>
              <w:pStyle w:val="aff3"/>
              <w:spacing w:line="240" w:lineRule="auto"/>
              <w:rPr>
                <w:sz w:val="21"/>
                <w:szCs w:val="21"/>
              </w:rPr>
            </w:pPr>
            <w:r w:rsidRPr="00B80C0A">
              <w:rPr>
                <w:rFonts w:hint="eastAsia"/>
                <w:sz w:val="21"/>
                <w:szCs w:val="21"/>
              </w:rPr>
              <w:t>是</w:t>
            </w:r>
          </w:p>
        </w:tc>
        <w:tc>
          <w:tcPr>
            <w:tcW w:w="987" w:type="dxa"/>
            <w:tcBorders>
              <w:top w:val="single" w:sz="4" w:space="0" w:color="auto"/>
              <w:bottom w:val="nil"/>
            </w:tcBorders>
          </w:tcPr>
          <w:p w14:paraId="71C9A3D2" w14:textId="77777777" w:rsidR="00894BC4" w:rsidRPr="00A407FA" w:rsidDel="00CF11CD" w:rsidRDefault="00894BC4" w:rsidP="00232320">
            <w:pPr>
              <w:pStyle w:val="aff3"/>
              <w:spacing w:line="240" w:lineRule="auto"/>
              <w:rPr>
                <w:sz w:val="21"/>
                <w:szCs w:val="21"/>
              </w:rPr>
            </w:pPr>
            <w:r w:rsidRPr="00E40D6C">
              <w:rPr>
                <w:rFonts w:hint="eastAsia"/>
                <w:sz w:val="21"/>
                <w:szCs w:val="21"/>
              </w:rPr>
              <w:t>是</w:t>
            </w:r>
          </w:p>
        </w:tc>
        <w:tc>
          <w:tcPr>
            <w:tcW w:w="987" w:type="dxa"/>
            <w:tcBorders>
              <w:top w:val="single" w:sz="4" w:space="0" w:color="auto"/>
              <w:bottom w:val="nil"/>
            </w:tcBorders>
          </w:tcPr>
          <w:p w14:paraId="5F9EB5DC" w14:textId="77777777" w:rsidR="00894BC4" w:rsidRPr="00A407FA" w:rsidRDefault="00894BC4" w:rsidP="00232320">
            <w:pPr>
              <w:pStyle w:val="aff3"/>
              <w:spacing w:line="240" w:lineRule="auto"/>
              <w:rPr>
                <w:sz w:val="21"/>
                <w:szCs w:val="21"/>
              </w:rPr>
            </w:pPr>
            <w:r w:rsidRPr="00E40D6C">
              <w:rPr>
                <w:rFonts w:hint="eastAsia"/>
                <w:sz w:val="21"/>
                <w:szCs w:val="21"/>
              </w:rPr>
              <w:t>是</w:t>
            </w:r>
          </w:p>
        </w:tc>
        <w:tc>
          <w:tcPr>
            <w:tcW w:w="987" w:type="dxa"/>
            <w:tcBorders>
              <w:top w:val="single" w:sz="4" w:space="0" w:color="auto"/>
              <w:bottom w:val="nil"/>
              <w:right w:val="single" w:sz="4" w:space="0" w:color="auto"/>
            </w:tcBorders>
          </w:tcPr>
          <w:p w14:paraId="66B39B73" w14:textId="77777777" w:rsidR="00894BC4" w:rsidRPr="00A407FA" w:rsidDel="00CF11CD" w:rsidRDefault="00894BC4" w:rsidP="00232320">
            <w:pPr>
              <w:pStyle w:val="aff3"/>
              <w:spacing w:line="240" w:lineRule="auto"/>
              <w:rPr>
                <w:sz w:val="21"/>
                <w:szCs w:val="21"/>
              </w:rPr>
            </w:pPr>
            <w:r w:rsidRPr="00E40D6C">
              <w:rPr>
                <w:rFonts w:hint="eastAsia"/>
                <w:sz w:val="21"/>
                <w:szCs w:val="21"/>
              </w:rPr>
              <w:t>是</w:t>
            </w:r>
          </w:p>
        </w:tc>
        <w:tc>
          <w:tcPr>
            <w:tcW w:w="987" w:type="dxa"/>
            <w:tcBorders>
              <w:top w:val="single" w:sz="4" w:space="0" w:color="auto"/>
              <w:left w:val="single" w:sz="4" w:space="0" w:color="auto"/>
              <w:bottom w:val="nil"/>
            </w:tcBorders>
          </w:tcPr>
          <w:p w14:paraId="135F8583" w14:textId="77777777" w:rsidR="00894BC4" w:rsidRPr="00A407FA" w:rsidRDefault="00894BC4" w:rsidP="00232320">
            <w:pPr>
              <w:pStyle w:val="aff3"/>
              <w:spacing w:line="240" w:lineRule="auto"/>
              <w:rPr>
                <w:sz w:val="21"/>
                <w:szCs w:val="21"/>
              </w:rPr>
            </w:pPr>
            <w:r w:rsidRPr="00E40D6C">
              <w:rPr>
                <w:rFonts w:hint="eastAsia"/>
                <w:sz w:val="21"/>
                <w:szCs w:val="21"/>
              </w:rPr>
              <w:t>是</w:t>
            </w:r>
          </w:p>
        </w:tc>
        <w:tc>
          <w:tcPr>
            <w:tcW w:w="987" w:type="dxa"/>
            <w:tcBorders>
              <w:top w:val="single" w:sz="4" w:space="0" w:color="auto"/>
              <w:bottom w:val="nil"/>
            </w:tcBorders>
          </w:tcPr>
          <w:p w14:paraId="5291BA4C" w14:textId="77777777" w:rsidR="00894BC4" w:rsidRPr="00A407FA" w:rsidRDefault="00894BC4" w:rsidP="00232320">
            <w:pPr>
              <w:pStyle w:val="aff3"/>
              <w:spacing w:line="240" w:lineRule="auto"/>
              <w:rPr>
                <w:kern w:val="0"/>
                <w:sz w:val="21"/>
                <w:szCs w:val="21"/>
              </w:rPr>
            </w:pPr>
            <w:r w:rsidRPr="00E40D6C">
              <w:rPr>
                <w:rFonts w:hint="eastAsia"/>
                <w:sz w:val="21"/>
                <w:szCs w:val="21"/>
              </w:rPr>
              <w:t>是</w:t>
            </w:r>
          </w:p>
        </w:tc>
        <w:tc>
          <w:tcPr>
            <w:tcW w:w="987" w:type="dxa"/>
            <w:tcBorders>
              <w:top w:val="single" w:sz="4" w:space="0" w:color="auto"/>
              <w:bottom w:val="nil"/>
            </w:tcBorders>
          </w:tcPr>
          <w:p w14:paraId="3BA4C8EE" w14:textId="77777777" w:rsidR="00894BC4" w:rsidRPr="00A407FA" w:rsidRDefault="00894BC4" w:rsidP="00232320">
            <w:pPr>
              <w:pStyle w:val="aff3"/>
              <w:spacing w:line="240" w:lineRule="auto"/>
              <w:rPr>
                <w:kern w:val="0"/>
                <w:sz w:val="21"/>
                <w:szCs w:val="21"/>
              </w:rPr>
            </w:pPr>
            <w:r w:rsidRPr="00E40D6C">
              <w:rPr>
                <w:rFonts w:hint="eastAsia"/>
                <w:sz w:val="21"/>
                <w:szCs w:val="21"/>
              </w:rPr>
              <w:t>是</w:t>
            </w:r>
          </w:p>
        </w:tc>
        <w:tc>
          <w:tcPr>
            <w:tcW w:w="987" w:type="dxa"/>
            <w:tcBorders>
              <w:top w:val="single" w:sz="4" w:space="0" w:color="auto"/>
              <w:bottom w:val="nil"/>
            </w:tcBorders>
          </w:tcPr>
          <w:p w14:paraId="3BBD2BB3" w14:textId="77777777" w:rsidR="00894BC4" w:rsidRPr="00A407FA" w:rsidRDefault="00894BC4" w:rsidP="00232320">
            <w:pPr>
              <w:pStyle w:val="aff3"/>
              <w:spacing w:line="240" w:lineRule="auto"/>
              <w:rPr>
                <w:sz w:val="21"/>
                <w:szCs w:val="21"/>
              </w:rPr>
            </w:pPr>
            <w:r w:rsidRPr="00E40D6C">
              <w:rPr>
                <w:rFonts w:hint="eastAsia"/>
                <w:sz w:val="21"/>
                <w:szCs w:val="21"/>
              </w:rPr>
              <w:t>是</w:t>
            </w:r>
          </w:p>
        </w:tc>
      </w:tr>
      <w:tr w:rsidR="00894BC4" w:rsidRPr="00B05CA9" w14:paraId="0B4922A6" w14:textId="77777777" w:rsidTr="00A407FA">
        <w:trPr>
          <w:trHeight w:val="20"/>
          <w:jc w:val="center"/>
        </w:trPr>
        <w:tc>
          <w:tcPr>
            <w:tcW w:w="1560" w:type="dxa"/>
            <w:tcBorders>
              <w:top w:val="nil"/>
              <w:bottom w:val="nil"/>
            </w:tcBorders>
          </w:tcPr>
          <w:p w14:paraId="0350DF36" w14:textId="77777777" w:rsidR="00894BC4" w:rsidRPr="00A407FA" w:rsidRDefault="00894BC4" w:rsidP="00232320">
            <w:pPr>
              <w:pStyle w:val="aff3"/>
              <w:spacing w:line="240" w:lineRule="auto"/>
              <w:jc w:val="left"/>
              <w:rPr>
                <w:sz w:val="21"/>
                <w:szCs w:val="21"/>
              </w:rPr>
            </w:pPr>
            <w:r w:rsidRPr="00A407FA">
              <w:rPr>
                <w:rFonts w:hint="eastAsia"/>
                <w:sz w:val="21"/>
                <w:szCs w:val="21"/>
              </w:rPr>
              <w:t>观测值</w:t>
            </w:r>
          </w:p>
        </w:tc>
        <w:tc>
          <w:tcPr>
            <w:tcW w:w="987" w:type="dxa"/>
            <w:tcBorders>
              <w:top w:val="nil"/>
              <w:bottom w:val="nil"/>
            </w:tcBorders>
          </w:tcPr>
          <w:p w14:paraId="508FBF7B" w14:textId="77777777" w:rsidR="00894BC4" w:rsidRPr="00A407FA" w:rsidRDefault="00894BC4" w:rsidP="00232320">
            <w:pPr>
              <w:pStyle w:val="aff3"/>
              <w:spacing w:line="240" w:lineRule="auto"/>
              <w:rPr>
                <w:sz w:val="21"/>
                <w:szCs w:val="21"/>
              </w:rPr>
            </w:pPr>
            <w:r w:rsidRPr="00A407FA">
              <w:rPr>
                <w:sz w:val="21"/>
                <w:szCs w:val="21"/>
              </w:rPr>
              <w:t>300</w:t>
            </w:r>
          </w:p>
        </w:tc>
        <w:tc>
          <w:tcPr>
            <w:tcW w:w="987" w:type="dxa"/>
            <w:tcBorders>
              <w:top w:val="nil"/>
              <w:bottom w:val="nil"/>
            </w:tcBorders>
          </w:tcPr>
          <w:p w14:paraId="35B1B99D" w14:textId="77777777" w:rsidR="00894BC4" w:rsidRPr="00A407FA" w:rsidRDefault="00894BC4" w:rsidP="00232320">
            <w:pPr>
              <w:pStyle w:val="aff3"/>
              <w:spacing w:line="240" w:lineRule="auto"/>
              <w:rPr>
                <w:sz w:val="21"/>
                <w:szCs w:val="21"/>
              </w:rPr>
            </w:pPr>
            <w:r w:rsidRPr="00A407FA">
              <w:rPr>
                <w:sz w:val="21"/>
                <w:szCs w:val="21"/>
              </w:rPr>
              <w:t>330</w:t>
            </w:r>
          </w:p>
        </w:tc>
        <w:tc>
          <w:tcPr>
            <w:tcW w:w="987" w:type="dxa"/>
            <w:tcBorders>
              <w:top w:val="nil"/>
              <w:bottom w:val="nil"/>
            </w:tcBorders>
          </w:tcPr>
          <w:p w14:paraId="7E2A840A" w14:textId="77777777" w:rsidR="00894BC4" w:rsidRPr="00A407FA" w:rsidRDefault="00894BC4" w:rsidP="00232320">
            <w:pPr>
              <w:pStyle w:val="aff3"/>
              <w:spacing w:line="240" w:lineRule="auto"/>
              <w:rPr>
                <w:sz w:val="21"/>
                <w:szCs w:val="21"/>
              </w:rPr>
            </w:pPr>
            <w:r w:rsidRPr="00A407FA">
              <w:rPr>
                <w:sz w:val="21"/>
                <w:szCs w:val="21"/>
              </w:rPr>
              <w:t>330</w:t>
            </w:r>
          </w:p>
        </w:tc>
        <w:tc>
          <w:tcPr>
            <w:tcW w:w="987" w:type="dxa"/>
            <w:tcBorders>
              <w:top w:val="nil"/>
              <w:bottom w:val="nil"/>
              <w:right w:val="single" w:sz="4" w:space="0" w:color="auto"/>
            </w:tcBorders>
          </w:tcPr>
          <w:p w14:paraId="401862D4" w14:textId="77777777" w:rsidR="00894BC4" w:rsidRPr="00A407FA" w:rsidRDefault="00894BC4" w:rsidP="00232320">
            <w:pPr>
              <w:pStyle w:val="aff3"/>
              <w:spacing w:line="240" w:lineRule="auto"/>
              <w:rPr>
                <w:sz w:val="21"/>
                <w:szCs w:val="21"/>
              </w:rPr>
            </w:pPr>
            <w:r w:rsidRPr="00A407FA">
              <w:rPr>
                <w:sz w:val="21"/>
                <w:szCs w:val="21"/>
              </w:rPr>
              <w:t>360</w:t>
            </w:r>
          </w:p>
        </w:tc>
        <w:tc>
          <w:tcPr>
            <w:tcW w:w="987" w:type="dxa"/>
            <w:tcBorders>
              <w:top w:val="nil"/>
              <w:left w:val="single" w:sz="4" w:space="0" w:color="auto"/>
              <w:bottom w:val="nil"/>
            </w:tcBorders>
          </w:tcPr>
          <w:p w14:paraId="029427C6" w14:textId="77777777" w:rsidR="00894BC4" w:rsidRPr="00A407FA" w:rsidDel="00CF11CD" w:rsidRDefault="00894BC4" w:rsidP="00232320">
            <w:pPr>
              <w:pStyle w:val="aff3"/>
              <w:spacing w:line="240" w:lineRule="auto"/>
              <w:rPr>
                <w:sz w:val="21"/>
                <w:szCs w:val="21"/>
              </w:rPr>
            </w:pPr>
            <w:r w:rsidRPr="00A407FA">
              <w:rPr>
                <w:sz w:val="21"/>
                <w:szCs w:val="21"/>
              </w:rPr>
              <w:t>390</w:t>
            </w:r>
          </w:p>
        </w:tc>
        <w:tc>
          <w:tcPr>
            <w:tcW w:w="987" w:type="dxa"/>
            <w:tcBorders>
              <w:top w:val="nil"/>
              <w:bottom w:val="nil"/>
            </w:tcBorders>
          </w:tcPr>
          <w:p w14:paraId="08C698B8" w14:textId="77777777" w:rsidR="00894BC4" w:rsidRPr="00A407FA" w:rsidDel="00CF11CD" w:rsidRDefault="00894BC4" w:rsidP="00232320">
            <w:pPr>
              <w:pStyle w:val="aff3"/>
              <w:spacing w:line="240" w:lineRule="auto"/>
              <w:rPr>
                <w:sz w:val="21"/>
                <w:szCs w:val="21"/>
              </w:rPr>
            </w:pPr>
            <w:r w:rsidRPr="00A407FA">
              <w:rPr>
                <w:kern w:val="0"/>
                <w:sz w:val="21"/>
                <w:szCs w:val="21"/>
              </w:rPr>
              <w:t>270</w:t>
            </w:r>
          </w:p>
        </w:tc>
        <w:tc>
          <w:tcPr>
            <w:tcW w:w="987" w:type="dxa"/>
            <w:tcBorders>
              <w:top w:val="nil"/>
              <w:bottom w:val="nil"/>
            </w:tcBorders>
          </w:tcPr>
          <w:p w14:paraId="45DD90C1" w14:textId="77777777" w:rsidR="00894BC4" w:rsidRPr="00A407FA" w:rsidDel="00CF11CD" w:rsidRDefault="00894BC4" w:rsidP="00232320">
            <w:pPr>
              <w:pStyle w:val="aff3"/>
              <w:spacing w:line="240" w:lineRule="auto"/>
              <w:rPr>
                <w:sz w:val="21"/>
                <w:szCs w:val="21"/>
              </w:rPr>
            </w:pPr>
            <w:r w:rsidRPr="00A407FA">
              <w:rPr>
                <w:kern w:val="0"/>
                <w:sz w:val="21"/>
                <w:szCs w:val="21"/>
              </w:rPr>
              <w:t>420</w:t>
            </w:r>
          </w:p>
        </w:tc>
        <w:tc>
          <w:tcPr>
            <w:tcW w:w="987" w:type="dxa"/>
            <w:tcBorders>
              <w:top w:val="nil"/>
              <w:bottom w:val="nil"/>
            </w:tcBorders>
          </w:tcPr>
          <w:p w14:paraId="600718A4" w14:textId="77777777" w:rsidR="00894BC4" w:rsidRPr="00A407FA" w:rsidDel="00CF11CD" w:rsidRDefault="00894BC4" w:rsidP="00232320">
            <w:pPr>
              <w:pStyle w:val="aff3"/>
              <w:spacing w:line="240" w:lineRule="auto"/>
              <w:rPr>
                <w:sz w:val="21"/>
                <w:szCs w:val="21"/>
              </w:rPr>
            </w:pPr>
            <w:r w:rsidRPr="00A407FA">
              <w:rPr>
                <w:sz w:val="21"/>
                <w:szCs w:val="21"/>
              </w:rPr>
              <w:t>270</w:t>
            </w:r>
          </w:p>
        </w:tc>
      </w:tr>
      <w:tr w:rsidR="00894BC4" w:rsidRPr="00B05CA9" w14:paraId="7644577E" w14:textId="77777777" w:rsidTr="00873F27">
        <w:trPr>
          <w:trHeight w:val="20"/>
          <w:jc w:val="center"/>
        </w:trPr>
        <w:tc>
          <w:tcPr>
            <w:tcW w:w="1560" w:type="dxa"/>
            <w:tcBorders>
              <w:top w:val="nil"/>
              <w:bottom w:val="nil"/>
            </w:tcBorders>
          </w:tcPr>
          <w:p w14:paraId="0FC2F055" w14:textId="77777777" w:rsidR="00894BC4" w:rsidRPr="00A407FA" w:rsidRDefault="00894BC4" w:rsidP="00232320">
            <w:pPr>
              <w:pStyle w:val="aff3"/>
              <w:spacing w:line="240" w:lineRule="auto"/>
              <w:jc w:val="left"/>
              <w:rPr>
                <w:sz w:val="21"/>
                <w:szCs w:val="21"/>
              </w:rPr>
            </w:pPr>
            <w:r w:rsidRPr="00A407FA">
              <w:rPr>
                <w:sz w:val="21"/>
                <w:szCs w:val="21"/>
              </w:rPr>
              <w:t>省份数</w:t>
            </w:r>
          </w:p>
        </w:tc>
        <w:tc>
          <w:tcPr>
            <w:tcW w:w="987" w:type="dxa"/>
            <w:tcBorders>
              <w:top w:val="nil"/>
              <w:bottom w:val="nil"/>
            </w:tcBorders>
          </w:tcPr>
          <w:p w14:paraId="448A9EEE" w14:textId="77777777" w:rsidR="00894BC4" w:rsidRPr="00A407FA" w:rsidRDefault="00894BC4" w:rsidP="00232320">
            <w:pPr>
              <w:pStyle w:val="aff3"/>
              <w:spacing w:line="240" w:lineRule="auto"/>
              <w:rPr>
                <w:sz w:val="21"/>
                <w:szCs w:val="21"/>
              </w:rPr>
            </w:pPr>
            <w:r w:rsidRPr="00A407FA">
              <w:rPr>
                <w:sz w:val="21"/>
                <w:szCs w:val="21"/>
              </w:rPr>
              <w:t>30</w:t>
            </w:r>
          </w:p>
        </w:tc>
        <w:tc>
          <w:tcPr>
            <w:tcW w:w="987" w:type="dxa"/>
            <w:tcBorders>
              <w:top w:val="nil"/>
              <w:bottom w:val="nil"/>
            </w:tcBorders>
          </w:tcPr>
          <w:p w14:paraId="14FFF731" w14:textId="77777777" w:rsidR="00894BC4" w:rsidRPr="00A407FA" w:rsidRDefault="00894BC4" w:rsidP="00232320">
            <w:pPr>
              <w:pStyle w:val="aff3"/>
              <w:spacing w:line="240" w:lineRule="auto"/>
              <w:rPr>
                <w:sz w:val="21"/>
                <w:szCs w:val="21"/>
              </w:rPr>
            </w:pPr>
            <w:r w:rsidRPr="00A407FA">
              <w:rPr>
                <w:sz w:val="21"/>
                <w:szCs w:val="21"/>
              </w:rPr>
              <w:t>30</w:t>
            </w:r>
          </w:p>
        </w:tc>
        <w:tc>
          <w:tcPr>
            <w:tcW w:w="987" w:type="dxa"/>
            <w:tcBorders>
              <w:top w:val="nil"/>
              <w:bottom w:val="nil"/>
            </w:tcBorders>
          </w:tcPr>
          <w:p w14:paraId="3ABAC767" w14:textId="77777777" w:rsidR="00894BC4" w:rsidRPr="00A407FA" w:rsidRDefault="00894BC4" w:rsidP="00232320">
            <w:pPr>
              <w:pStyle w:val="aff3"/>
              <w:spacing w:line="240" w:lineRule="auto"/>
              <w:rPr>
                <w:sz w:val="21"/>
                <w:szCs w:val="21"/>
              </w:rPr>
            </w:pPr>
            <w:r w:rsidRPr="00A407FA">
              <w:rPr>
                <w:sz w:val="21"/>
                <w:szCs w:val="21"/>
              </w:rPr>
              <w:t>30</w:t>
            </w:r>
          </w:p>
        </w:tc>
        <w:tc>
          <w:tcPr>
            <w:tcW w:w="987" w:type="dxa"/>
            <w:tcBorders>
              <w:top w:val="nil"/>
              <w:bottom w:val="nil"/>
              <w:right w:val="single" w:sz="4" w:space="0" w:color="auto"/>
            </w:tcBorders>
          </w:tcPr>
          <w:p w14:paraId="2A808187" w14:textId="77777777" w:rsidR="00894BC4" w:rsidRPr="00A407FA" w:rsidRDefault="00894BC4" w:rsidP="00232320">
            <w:pPr>
              <w:pStyle w:val="aff3"/>
              <w:spacing w:line="240" w:lineRule="auto"/>
              <w:rPr>
                <w:sz w:val="21"/>
                <w:szCs w:val="21"/>
              </w:rPr>
            </w:pPr>
            <w:r w:rsidRPr="00A407FA">
              <w:rPr>
                <w:sz w:val="21"/>
                <w:szCs w:val="21"/>
              </w:rPr>
              <w:t>30</w:t>
            </w:r>
          </w:p>
        </w:tc>
        <w:tc>
          <w:tcPr>
            <w:tcW w:w="987" w:type="dxa"/>
            <w:tcBorders>
              <w:top w:val="nil"/>
              <w:left w:val="single" w:sz="4" w:space="0" w:color="auto"/>
              <w:bottom w:val="nil"/>
            </w:tcBorders>
          </w:tcPr>
          <w:p w14:paraId="1EF5D9FB" w14:textId="77777777" w:rsidR="00894BC4" w:rsidRPr="00A407FA" w:rsidRDefault="00894BC4" w:rsidP="00232320">
            <w:pPr>
              <w:pStyle w:val="aff3"/>
              <w:spacing w:line="240" w:lineRule="auto"/>
              <w:rPr>
                <w:sz w:val="21"/>
                <w:szCs w:val="21"/>
              </w:rPr>
            </w:pPr>
            <w:r w:rsidRPr="00A407FA">
              <w:rPr>
                <w:rFonts w:hint="eastAsia"/>
                <w:sz w:val="21"/>
                <w:szCs w:val="21"/>
              </w:rPr>
              <w:t>3</w:t>
            </w:r>
            <w:r w:rsidRPr="00A407FA">
              <w:rPr>
                <w:sz w:val="21"/>
                <w:szCs w:val="21"/>
              </w:rPr>
              <w:t>0</w:t>
            </w:r>
          </w:p>
        </w:tc>
        <w:tc>
          <w:tcPr>
            <w:tcW w:w="987" w:type="dxa"/>
            <w:tcBorders>
              <w:top w:val="nil"/>
              <w:bottom w:val="nil"/>
            </w:tcBorders>
          </w:tcPr>
          <w:p w14:paraId="58B84607" w14:textId="77777777" w:rsidR="00894BC4" w:rsidRPr="00A407FA" w:rsidRDefault="00894BC4" w:rsidP="00232320">
            <w:pPr>
              <w:pStyle w:val="aff3"/>
              <w:spacing w:line="240" w:lineRule="auto"/>
              <w:rPr>
                <w:sz w:val="21"/>
                <w:szCs w:val="21"/>
              </w:rPr>
            </w:pPr>
            <w:r w:rsidRPr="00A407FA">
              <w:rPr>
                <w:rFonts w:hint="eastAsia"/>
                <w:sz w:val="21"/>
                <w:szCs w:val="21"/>
              </w:rPr>
              <w:t>3</w:t>
            </w:r>
            <w:r w:rsidRPr="00A407FA">
              <w:rPr>
                <w:sz w:val="21"/>
                <w:szCs w:val="21"/>
              </w:rPr>
              <w:t>0</w:t>
            </w:r>
          </w:p>
        </w:tc>
        <w:tc>
          <w:tcPr>
            <w:tcW w:w="987" w:type="dxa"/>
            <w:tcBorders>
              <w:top w:val="nil"/>
              <w:bottom w:val="nil"/>
            </w:tcBorders>
          </w:tcPr>
          <w:p w14:paraId="30635E33" w14:textId="77777777" w:rsidR="00894BC4" w:rsidRPr="00A407FA" w:rsidRDefault="00894BC4" w:rsidP="00232320">
            <w:pPr>
              <w:pStyle w:val="aff3"/>
              <w:spacing w:line="240" w:lineRule="auto"/>
              <w:rPr>
                <w:sz w:val="21"/>
                <w:szCs w:val="21"/>
              </w:rPr>
            </w:pPr>
            <w:r w:rsidRPr="00A407FA">
              <w:rPr>
                <w:rFonts w:hint="eastAsia"/>
                <w:sz w:val="21"/>
                <w:szCs w:val="21"/>
              </w:rPr>
              <w:t>3</w:t>
            </w:r>
            <w:r w:rsidRPr="00A407FA">
              <w:rPr>
                <w:sz w:val="21"/>
                <w:szCs w:val="21"/>
              </w:rPr>
              <w:t>0</w:t>
            </w:r>
          </w:p>
        </w:tc>
        <w:tc>
          <w:tcPr>
            <w:tcW w:w="987" w:type="dxa"/>
            <w:tcBorders>
              <w:top w:val="nil"/>
              <w:bottom w:val="nil"/>
            </w:tcBorders>
          </w:tcPr>
          <w:p w14:paraId="6F219454" w14:textId="77777777" w:rsidR="00894BC4" w:rsidRPr="00A407FA" w:rsidRDefault="00894BC4" w:rsidP="00232320">
            <w:pPr>
              <w:pStyle w:val="aff3"/>
              <w:spacing w:line="240" w:lineRule="auto"/>
              <w:rPr>
                <w:sz w:val="21"/>
                <w:szCs w:val="21"/>
              </w:rPr>
            </w:pPr>
            <w:r w:rsidRPr="00A407FA">
              <w:rPr>
                <w:rFonts w:hint="eastAsia"/>
                <w:sz w:val="21"/>
                <w:szCs w:val="21"/>
              </w:rPr>
              <w:t>3</w:t>
            </w:r>
            <w:r w:rsidRPr="00A407FA">
              <w:rPr>
                <w:sz w:val="21"/>
                <w:szCs w:val="21"/>
              </w:rPr>
              <w:t>0</w:t>
            </w:r>
          </w:p>
        </w:tc>
      </w:tr>
      <w:tr w:rsidR="00894BC4" w:rsidRPr="00B05CA9" w14:paraId="28C61AD7" w14:textId="77777777" w:rsidTr="00873F27">
        <w:trPr>
          <w:trHeight w:val="20"/>
          <w:jc w:val="center"/>
        </w:trPr>
        <w:tc>
          <w:tcPr>
            <w:tcW w:w="1560" w:type="dxa"/>
            <w:tcBorders>
              <w:top w:val="nil"/>
              <w:bottom w:val="single" w:sz="8" w:space="0" w:color="auto"/>
            </w:tcBorders>
          </w:tcPr>
          <w:p w14:paraId="36DD7C14" w14:textId="77777777" w:rsidR="00894BC4" w:rsidRPr="00A407FA" w:rsidRDefault="00894BC4" w:rsidP="00232320">
            <w:pPr>
              <w:pStyle w:val="aff3"/>
              <w:spacing w:line="240" w:lineRule="auto"/>
              <w:jc w:val="left"/>
              <w:rPr>
                <w:i/>
                <w:iCs/>
                <w:sz w:val="21"/>
                <w:szCs w:val="21"/>
              </w:rPr>
            </w:pPr>
            <w:r w:rsidRPr="00A407FA">
              <w:rPr>
                <w:i/>
                <w:iCs/>
                <w:kern w:val="0"/>
                <w:sz w:val="21"/>
                <w:szCs w:val="21"/>
              </w:rPr>
              <w:t>R</w:t>
            </w:r>
            <w:r w:rsidRPr="00A407FA">
              <w:rPr>
                <w:rFonts w:hint="eastAsia"/>
                <w:i/>
                <w:iCs/>
                <w:kern w:val="0"/>
                <w:sz w:val="21"/>
                <w:szCs w:val="21"/>
                <w:vertAlign w:val="superscript"/>
              </w:rPr>
              <w:t>2</w:t>
            </w:r>
          </w:p>
        </w:tc>
        <w:tc>
          <w:tcPr>
            <w:tcW w:w="987" w:type="dxa"/>
            <w:tcBorders>
              <w:top w:val="nil"/>
              <w:bottom w:val="single" w:sz="8" w:space="0" w:color="auto"/>
            </w:tcBorders>
          </w:tcPr>
          <w:p w14:paraId="69EDD61E" w14:textId="77777777" w:rsidR="00894BC4" w:rsidRPr="00A407FA" w:rsidRDefault="00894BC4" w:rsidP="00232320">
            <w:pPr>
              <w:pStyle w:val="aff3"/>
              <w:spacing w:line="240" w:lineRule="auto"/>
              <w:rPr>
                <w:sz w:val="21"/>
                <w:szCs w:val="21"/>
              </w:rPr>
            </w:pPr>
            <w:r w:rsidRPr="00A407FA">
              <w:rPr>
                <w:sz w:val="21"/>
                <w:szCs w:val="21"/>
              </w:rPr>
              <w:t>0.20</w:t>
            </w:r>
          </w:p>
        </w:tc>
        <w:tc>
          <w:tcPr>
            <w:tcW w:w="987" w:type="dxa"/>
            <w:tcBorders>
              <w:top w:val="nil"/>
              <w:bottom w:val="single" w:sz="8" w:space="0" w:color="auto"/>
            </w:tcBorders>
          </w:tcPr>
          <w:p w14:paraId="643C2858" w14:textId="77777777" w:rsidR="00894BC4" w:rsidRPr="00A407FA" w:rsidRDefault="00894BC4" w:rsidP="00232320">
            <w:pPr>
              <w:pStyle w:val="aff3"/>
              <w:spacing w:line="240" w:lineRule="auto"/>
              <w:rPr>
                <w:sz w:val="21"/>
                <w:szCs w:val="21"/>
              </w:rPr>
            </w:pPr>
            <w:r w:rsidRPr="00A407FA">
              <w:rPr>
                <w:sz w:val="21"/>
                <w:szCs w:val="21"/>
              </w:rPr>
              <w:t>0.08</w:t>
            </w:r>
          </w:p>
        </w:tc>
        <w:tc>
          <w:tcPr>
            <w:tcW w:w="987" w:type="dxa"/>
            <w:tcBorders>
              <w:top w:val="nil"/>
              <w:bottom w:val="single" w:sz="8" w:space="0" w:color="auto"/>
            </w:tcBorders>
          </w:tcPr>
          <w:p w14:paraId="72E4A3F0" w14:textId="77777777" w:rsidR="00894BC4" w:rsidRPr="00A407FA" w:rsidRDefault="00894BC4" w:rsidP="00232320">
            <w:pPr>
              <w:pStyle w:val="aff3"/>
              <w:spacing w:line="240" w:lineRule="auto"/>
              <w:rPr>
                <w:sz w:val="21"/>
                <w:szCs w:val="21"/>
              </w:rPr>
            </w:pPr>
            <w:r w:rsidRPr="00A407FA">
              <w:rPr>
                <w:sz w:val="21"/>
                <w:szCs w:val="21"/>
              </w:rPr>
              <w:t>0.13</w:t>
            </w:r>
          </w:p>
        </w:tc>
        <w:tc>
          <w:tcPr>
            <w:tcW w:w="987" w:type="dxa"/>
            <w:tcBorders>
              <w:top w:val="nil"/>
              <w:bottom w:val="single" w:sz="8" w:space="0" w:color="auto"/>
              <w:right w:val="single" w:sz="4" w:space="0" w:color="auto"/>
            </w:tcBorders>
          </w:tcPr>
          <w:p w14:paraId="48722493" w14:textId="77777777" w:rsidR="00894BC4" w:rsidRPr="00A407FA" w:rsidRDefault="00894BC4" w:rsidP="00232320">
            <w:pPr>
              <w:pStyle w:val="aff3"/>
              <w:spacing w:line="240" w:lineRule="auto"/>
              <w:rPr>
                <w:sz w:val="21"/>
                <w:szCs w:val="21"/>
              </w:rPr>
            </w:pPr>
            <w:r w:rsidRPr="00A407FA">
              <w:rPr>
                <w:sz w:val="21"/>
                <w:szCs w:val="21"/>
              </w:rPr>
              <w:t>0</w:t>
            </w:r>
            <w:r w:rsidRPr="00A407FA">
              <w:rPr>
                <w:rFonts w:hint="eastAsia"/>
                <w:sz w:val="21"/>
                <w:szCs w:val="21"/>
              </w:rPr>
              <w:t>.</w:t>
            </w:r>
            <w:r w:rsidRPr="00A407FA">
              <w:rPr>
                <w:sz w:val="21"/>
                <w:szCs w:val="21"/>
              </w:rPr>
              <w:t>02</w:t>
            </w:r>
          </w:p>
        </w:tc>
        <w:tc>
          <w:tcPr>
            <w:tcW w:w="987" w:type="dxa"/>
            <w:tcBorders>
              <w:top w:val="nil"/>
              <w:left w:val="single" w:sz="4" w:space="0" w:color="auto"/>
              <w:bottom w:val="single" w:sz="8" w:space="0" w:color="auto"/>
            </w:tcBorders>
          </w:tcPr>
          <w:p w14:paraId="5DF1F4F1" w14:textId="77777777" w:rsidR="00894BC4" w:rsidRPr="00A407FA" w:rsidRDefault="00894BC4" w:rsidP="00232320">
            <w:pPr>
              <w:pStyle w:val="aff3"/>
              <w:spacing w:line="240" w:lineRule="auto"/>
              <w:rPr>
                <w:sz w:val="21"/>
                <w:szCs w:val="21"/>
              </w:rPr>
            </w:pPr>
            <w:r w:rsidRPr="00A407FA">
              <w:rPr>
                <w:rFonts w:hint="eastAsia"/>
                <w:sz w:val="21"/>
                <w:szCs w:val="21"/>
              </w:rPr>
              <w:t>0</w:t>
            </w:r>
            <w:r w:rsidRPr="00A407FA">
              <w:rPr>
                <w:sz w:val="21"/>
                <w:szCs w:val="21"/>
              </w:rPr>
              <w:t>.15</w:t>
            </w:r>
          </w:p>
        </w:tc>
        <w:tc>
          <w:tcPr>
            <w:tcW w:w="987" w:type="dxa"/>
            <w:tcBorders>
              <w:top w:val="nil"/>
              <w:bottom w:val="single" w:sz="8" w:space="0" w:color="auto"/>
            </w:tcBorders>
          </w:tcPr>
          <w:p w14:paraId="264E9DB7" w14:textId="77777777" w:rsidR="00894BC4" w:rsidRPr="00A407FA" w:rsidRDefault="00894BC4" w:rsidP="00232320">
            <w:pPr>
              <w:pStyle w:val="aff3"/>
              <w:spacing w:line="240" w:lineRule="auto"/>
              <w:rPr>
                <w:sz w:val="21"/>
                <w:szCs w:val="21"/>
              </w:rPr>
            </w:pPr>
            <w:r w:rsidRPr="00A407FA">
              <w:rPr>
                <w:kern w:val="0"/>
                <w:sz w:val="21"/>
                <w:szCs w:val="21"/>
              </w:rPr>
              <w:t>0.12</w:t>
            </w:r>
          </w:p>
        </w:tc>
        <w:tc>
          <w:tcPr>
            <w:tcW w:w="987" w:type="dxa"/>
            <w:tcBorders>
              <w:top w:val="nil"/>
              <w:bottom w:val="single" w:sz="8" w:space="0" w:color="auto"/>
            </w:tcBorders>
          </w:tcPr>
          <w:p w14:paraId="310538FE" w14:textId="77777777" w:rsidR="00894BC4" w:rsidRPr="00A407FA" w:rsidRDefault="00894BC4" w:rsidP="00232320">
            <w:pPr>
              <w:pStyle w:val="aff3"/>
              <w:spacing w:line="240" w:lineRule="auto"/>
              <w:rPr>
                <w:sz w:val="21"/>
                <w:szCs w:val="21"/>
              </w:rPr>
            </w:pPr>
            <w:r w:rsidRPr="00A407FA">
              <w:rPr>
                <w:kern w:val="0"/>
                <w:sz w:val="21"/>
                <w:szCs w:val="21"/>
              </w:rPr>
              <w:t>0.09</w:t>
            </w:r>
          </w:p>
        </w:tc>
        <w:tc>
          <w:tcPr>
            <w:tcW w:w="987" w:type="dxa"/>
            <w:tcBorders>
              <w:top w:val="nil"/>
              <w:bottom w:val="single" w:sz="8" w:space="0" w:color="auto"/>
            </w:tcBorders>
          </w:tcPr>
          <w:p w14:paraId="30683500" w14:textId="77777777" w:rsidR="00894BC4" w:rsidRPr="00A407FA" w:rsidRDefault="00894BC4" w:rsidP="00232320">
            <w:pPr>
              <w:pStyle w:val="aff3"/>
              <w:spacing w:line="240" w:lineRule="auto"/>
              <w:rPr>
                <w:sz w:val="21"/>
                <w:szCs w:val="21"/>
              </w:rPr>
            </w:pPr>
            <w:r w:rsidRPr="00A407FA">
              <w:rPr>
                <w:rFonts w:hint="eastAsia"/>
                <w:sz w:val="21"/>
                <w:szCs w:val="21"/>
              </w:rPr>
              <w:t>0</w:t>
            </w:r>
            <w:r w:rsidRPr="00A407FA">
              <w:rPr>
                <w:sz w:val="21"/>
                <w:szCs w:val="21"/>
              </w:rPr>
              <w:t>.05</w:t>
            </w:r>
          </w:p>
        </w:tc>
      </w:tr>
    </w:tbl>
    <w:p w14:paraId="53007BC7" w14:textId="77777777" w:rsidR="00EB3ACD" w:rsidRDefault="00EB3ACD" w:rsidP="00232320">
      <w:pPr>
        <w:pStyle w:val="ae"/>
        <w:spacing w:line="240" w:lineRule="auto"/>
        <w:ind w:firstLine="420"/>
        <w:rPr>
          <w:rFonts w:ascii="Times New Roman" w:eastAsia="楷体" w:hAnsi="Times New Roman" w:cs="Times New Roman"/>
        </w:rPr>
      </w:pPr>
      <w:r w:rsidRPr="00ED5397">
        <w:rPr>
          <w:rFonts w:ascii="Times New Roman" w:eastAsia="楷体" w:hAnsi="Times New Roman" w:cs="Times New Roman"/>
        </w:rPr>
        <w:t>注：括号内的数值表示估计系数的稳健标准误差，</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分别表示估计系数在</w:t>
      </w:r>
      <w:r w:rsidRPr="00ED5397">
        <w:rPr>
          <w:rFonts w:ascii="Times New Roman" w:eastAsia="楷体" w:hAnsi="Times New Roman" w:cs="Times New Roman"/>
        </w:rPr>
        <w:t>1</w:t>
      </w:r>
      <w:r w:rsidRPr="00ED5397">
        <w:rPr>
          <w:rFonts w:ascii="Times New Roman" w:eastAsia="楷体" w:hAnsi="Times New Roman" w:cs="Times New Roman"/>
        </w:rPr>
        <w:t>％、</w:t>
      </w:r>
      <w:r w:rsidRPr="00ED5397">
        <w:rPr>
          <w:rFonts w:ascii="Times New Roman" w:eastAsia="楷体" w:hAnsi="Times New Roman" w:cs="Times New Roman"/>
        </w:rPr>
        <w:t>5</w:t>
      </w:r>
      <w:r w:rsidRPr="00ED5397">
        <w:rPr>
          <w:rFonts w:ascii="Times New Roman" w:eastAsia="楷体" w:hAnsi="Times New Roman" w:cs="Times New Roman"/>
        </w:rPr>
        <w:t>％和</w:t>
      </w:r>
      <w:r w:rsidRPr="00ED5397">
        <w:rPr>
          <w:rFonts w:ascii="Times New Roman" w:eastAsia="楷体" w:hAnsi="Times New Roman" w:cs="Times New Roman"/>
        </w:rPr>
        <w:t>10</w:t>
      </w:r>
      <w:r w:rsidRPr="00ED5397">
        <w:rPr>
          <w:rFonts w:ascii="Times New Roman" w:eastAsia="楷体" w:hAnsi="Times New Roman" w:cs="Times New Roman"/>
        </w:rPr>
        <w:t>％的水平显著。</w:t>
      </w:r>
    </w:p>
    <w:bookmarkEnd w:id="27"/>
    <w:p w14:paraId="54995AAE" w14:textId="77777777" w:rsidR="00905707" w:rsidRDefault="00905707" w:rsidP="00232320">
      <w:pPr>
        <w:pStyle w:val="ae"/>
        <w:spacing w:line="240" w:lineRule="auto"/>
        <w:ind w:firstLine="420"/>
        <w:rPr>
          <w:rFonts w:ascii="Times New Roman" w:eastAsia="楷体" w:hAnsi="Times New Roman" w:cs="Times New Roman"/>
        </w:rPr>
      </w:pPr>
    </w:p>
    <w:p w14:paraId="1A38B9CD" w14:textId="77777777" w:rsidR="00905707" w:rsidRPr="00B2180D" w:rsidRDefault="00905707" w:rsidP="00232320">
      <w:pPr>
        <w:ind w:firstLine="480"/>
        <w:rPr>
          <w:rFonts w:ascii="Times New Roman" w:hAnsi="Times New Roman" w:cs="Times New Roman"/>
          <w:b/>
        </w:rPr>
      </w:pPr>
      <w:r>
        <w:rPr>
          <w:rFonts w:ascii="Times New Roman" w:eastAsia="宋体" w:hAnsi="Times New Roman" w:cs="Times New Roman" w:hint="eastAsia"/>
        </w:rPr>
        <w:t>进一步</w:t>
      </w:r>
      <w:r w:rsidRPr="00B2180D">
        <w:rPr>
          <w:rFonts w:ascii="Times New Roman" w:eastAsia="宋体" w:hAnsi="Times New Roman" w:cs="Times New Roman"/>
        </w:rPr>
        <w:t>对省级面板数据进行滚动窗口回归</w:t>
      </w:r>
      <w:r>
        <w:rPr>
          <w:rFonts w:ascii="Times New Roman" w:eastAsia="宋体" w:hAnsi="Times New Roman" w:cs="Times New Roman" w:hint="eastAsia"/>
        </w:rPr>
        <w:t>，</w:t>
      </w:r>
      <w:r w:rsidRPr="00B2180D">
        <w:rPr>
          <w:rFonts w:ascii="Times New Roman" w:eastAsia="宋体" w:hAnsi="Times New Roman" w:cs="Times New Roman"/>
        </w:rPr>
        <w:t>考察气候变化奥肯系数的动态变化，即碳</w:t>
      </w:r>
      <w:r w:rsidRPr="00B2180D">
        <w:rPr>
          <w:rFonts w:ascii="Times New Roman" w:eastAsia="宋体" w:hAnsi="Times New Roman" w:cs="Times New Roman"/>
        </w:rPr>
        <w:lastRenderedPageBreak/>
        <w:t>排放变化对就业人数的</w:t>
      </w:r>
      <w:r>
        <w:rPr>
          <w:rFonts w:ascii="Times New Roman" w:eastAsia="宋体" w:hAnsi="Times New Roman" w:cs="Times New Roman" w:hint="eastAsia"/>
        </w:rPr>
        <w:t>动态</w:t>
      </w:r>
      <w:r w:rsidRPr="00B2180D">
        <w:rPr>
          <w:rFonts w:ascii="Times New Roman" w:eastAsia="宋体" w:hAnsi="Times New Roman" w:cs="Times New Roman"/>
        </w:rPr>
        <w:t>影响变化。</w:t>
      </w:r>
      <w:r w:rsidR="00583F35">
        <w:fldChar w:fldCharType="begin"/>
      </w:r>
      <w:r w:rsidR="00583F35">
        <w:instrText xml:space="preserve"> REF _Ref100183989 \h  \* MERGEFORMAT </w:instrText>
      </w:r>
      <w:r w:rsidR="00583F35">
        <w:fldChar w:fldCharType="separate"/>
      </w:r>
      <w:r w:rsidR="002E6B20" w:rsidRPr="00EB3279">
        <w:rPr>
          <w:rFonts w:ascii="Times New Roman" w:eastAsia="宋体" w:hAnsi="Times New Roman" w:cs="Times New Roman" w:hint="eastAsia"/>
        </w:rPr>
        <w:t>图</w:t>
      </w:r>
      <w:r w:rsidR="002E6B20" w:rsidRPr="00EB3279">
        <w:rPr>
          <w:rFonts w:ascii="Times New Roman" w:eastAsia="宋体" w:hAnsi="Times New Roman" w:cs="Times New Roman"/>
        </w:rPr>
        <w:t>5</w:t>
      </w:r>
      <w:r w:rsidR="00583F35">
        <w:fldChar w:fldCharType="end"/>
      </w:r>
      <w:r w:rsidRPr="00B2180D">
        <w:rPr>
          <w:rFonts w:ascii="Times New Roman" w:eastAsia="宋体" w:hAnsi="Times New Roman" w:cs="Times New Roman"/>
        </w:rPr>
        <w:t>为在差值方程形式下的气候变化奥肯系数在不同时间窗口的回归结果。图中曲线显示气候变化奥肯系数随年份增长大致呈现下降趋势，</w:t>
      </w:r>
      <w:r w:rsidR="005760D2" w:rsidRPr="00B2180D">
        <w:rPr>
          <w:rFonts w:ascii="Times New Roman" w:eastAsia="宋体" w:hAnsi="Times New Roman" w:cs="Times New Roman"/>
        </w:rPr>
        <w:t>由</w:t>
      </w:r>
      <w:r w:rsidR="005760D2" w:rsidRPr="00B2180D">
        <w:rPr>
          <w:rFonts w:ascii="Times New Roman" w:hAnsi="Times New Roman" w:cs="Times New Roman"/>
        </w:rPr>
        <w:t>0</w:t>
      </w:r>
      <w:r w:rsidR="005760D2">
        <w:rPr>
          <w:rFonts w:ascii="Times New Roman" w:eastAsia="宋体" w:hAnsi="Times New Roman" w:cs="Times New Roman" w:hint="eastAsia"/>
        </w:rPr>
        <w:t>.</w:t>
      </w:r>
      <w:r w:rsidR="005760D2">
        <w:rPr>
          <w:rFonts w:ascii="Times New Roman" w:hAnsi="Times New Roman" w:cs="Times New Roman"/>
        </w:rPr>
        <w:t>18</w:t>
      </w:r>
      <w:r w:rsidR="005760D2" w:rsidRPr="00B2180D">
        <w:rPr>
          <w:rFonts w:ascii="Times New Roman" w:eastAsia="宋体" w:hAnsi="Times New Roman" w:cs="Times New Roman"/>
        </w:rPr>
        <w:t>左右下降至</w:t>
      </w:r>
      <w:r w:rsidR="005760D2" w:rsidRPr="00B2180D">
        <w:rPr>
          <w:rFonts w:ascii="Times New Roman" w:hAnsi="Times New Roman" w:cs="Times New Roman"/>
        </w:rPr>
        <w:t>0</w:t>
      </w:r>
      <w:r w:rsidR="005760D2">
        <w:rPr>
          <w:rFonts w:ascii="Times New Roman" w:eastAsia="宋体" w:hAnsi="Times New Roman" w:cs="Times New Roman" w:hint="eastAsia"/>
        </w:rPr>
        <w:t>.</w:t>
      </w:r>
      <w:r w:rsidR="005760D2" w:rsidRPr="00B2180D">
        <w:rPr>
          <w:rFonts w:ascii="Times New Roman" w:hAnsi="Times New Roman" w:cs="Times New Roman"/>
        </w:rPr>
        <w:t>0</w:t>
      </w:r>
      <w:r w:rsidR="005760D2">
        <w:rPr>
          <w:rFonts w:ascii="Times New Roman" w:hAnsi="Times New Roman" w:cs="Times New Roman"/>
        </w:rPr>
        <w:t>1</w:t>
      </w:r>
      <w:r w:rsidR="005760D2" w:rsidRPr="00B2180D">
        <w:rPr>
          <w:rFonts w:ascii="Times New Roman" w:eastAsia="宋体" w:hAnsi="Times New Roman" w:cs="Times New Roman"/>
        </w:rPr>
        <w:t>左右</w:t>
      </w:r>
      <w:r w:rsidR="005760D2">
        <w:rPr>
          <w:rFonts w:ascii="Times New Roman" w:eastAsia="宋体" w:hAnsi="Times New Roman" w:cs="Times New Roman" w:hint="eastAsia"/>
        </w:rPr>
        <w:t>，</w:t>
      </w:r>
      <w:r w:rsidRPr="00B2180D">
        <w:rPr>
          <w:rFonts w:ascii="Times New Roman" w:eastAsia="宋体" w:hAnsi="Times New Roman" w:cs="Times New Roman"/>
        </w:rPr>
        <w:t>也就是说每减排</w:t>
      </w:r>
      <w:r w:rsidRPr="00B2180D">
        <w:rPr>
          <w:rFonts w:ascii="Times New Roman" w:hAnsi="Times New Roman" w:cs="Times New Roman"/>
        </w:rPr>
        <w:t>1</w:t>
      </w:r>
      <w:r>
        <w:rPr>
          <w:rFonts w:ascii="Times New Roman" w:eastAsia="宋体" w:hAnsi="Times New Roman" w:cs="Times New Roman" w:hint="eastAsia"/>
        </w:rPr>
        <w:t>%</w:t>
      </w:r>
      <w:r w:rsidR="00190A04">
        <w:rPr>
          <w:rFonts w:ascii="Times New Roman" w:eastAsia="宋体" w:hAnsi="Times New Roman" w:cs="Times New Roman" w:hint="eastAsia"/>
        </w:rPr>
        <w:t>，</w:t>
      </w:r>
      <w:r w:rsidRPr="00B2180D">
        <w:rPr>
          <w:rFonts w:ascii="Times New Roman" w:eastAsia="宋体" w:hAnsi="Times New Roman" w:cs="Times New Roman"/>
        </w:rPr>
        <w:t>对就业人数的影响由</w:t>
      </w:r>
      <w:r w:rsidRPr="00B2180D">
        <w:rPr>
          <w:rFonts w:ascii="Times New Roman" w:hAnsi="Times New Roman" w:cs="Times New Roman"/>
        </w:rPr>
        <w:t>0</w:t>
      </w:r>
      <w:r>
        <w:rPr>
          <w:rFonts w:ascii="Times New Roman" w:eastAsia="宋体" w:hAnsi="Times New Roman" w:cs="Times New Roman" w:hint="eastAsia"/>
        </w:rPr>
        <w:t>.</w:t>
      </w:r>
      <w:r>
        <w:rPr>
          <w:rFonts w:ascii="Times New Roman" w:hAnsi="Times New Roman" w:cs="Times New Roman"/>
        </w:rPr>
        <w:t>18</w:t>
      </w:r>
      <w:r>
        <w:rPr>
          <w:rFonts w:ascii="Times New Roman" w:eastAsia="宋体" w:hAnsi="Times New Roman" w:cs="Times New Roman" w:hint="eastAsia"/>
        </w:rPr>
        <w:t>%</w:t>
      </w:r>
      <w:r w:rsidRPr="00B2180D">
        <w:rPr>
          <w:rFonts w:ascii="Times New Roman" w:eastAsia="宋体" w:hAnsi="Times New Roman" w:cs="Times New Roman"/>
        </w:rPr>
        <w:t>下降到</w:t>
      </w:r>
      <w:r w:rsidRPr="00B2180D">
        <w:rPr>
          <w:rFonts w:ascii="Times New Roman" w:hAnsi="Times New Roman" w:cs="Times New Roman"/>
        </w:rPr>
        <w:t>0</w:t>
      </w:r>
      <w:r>
        <w:rPr>
          <w:rFonts w:ascii="Times New Roman" w:eastAsia="宋体" w:hAnsi="Times New Roman" w:cs="Times New Roman" w:hint="eastAsia"/>
        </w:rPr>
        <w:t>.</w:t>
      </w:r>
      <w:r w:rsidRPr="00B2180D">
        <w:rPr>
          <w:rFonts w:ascii="Times New Roman" w:hAnsi="Times New Roman" w:cs="Times New Roman"/>
        </w:rPr>
        <w:t>0</w:t>
      </w:r>
      <w:r>
        <w:rPr>
          <w:rFonts w:ascii="Times New Roman" w:hAnsi="Times New Roman" w:cs="Times New Roman"/>
        </w:rPr>
        <w:t>1</w:t>
      </w:r>
      <w:r>
        <w:rPr>
          <w:rFonts w:ascii="Times New Roman" w:eastAsia="宋体" w:hAnsi="Times New Roman" w:cs="Times New Roman" w:hint="eastAsia"/>
        </w:rPr>
        <w:t>%</w:t>
      </w:r>
      <w:r w:rsidR="005760D2">
        <w:rPr>
          <w:rFonts w:ascii="Times New Roman" w:eastAsia="宋体" w:hAnsi="Times New Roman" w:cs="Times New Roman" w:hint="eastAsia"/>
        </w:rPr>
        <w:t>，</w:t>
      </w:r>
      <w:r w:rsidR="005760D2" w:rsidRPr="00B2180D">
        <w:rPr>
          <w:rFonts w:ascii="Times New Roman" w:eastAsia="宋体" w:hAnsi="Times New Roman" w:cs="Times New Roman"/>
        </w:rPr>
        <w:t>即碳排放对就业的影响随时间的变化而不断降低，也就意味着同等速率减排对就业影响的程度不断降低</w:t>
      </w:r>
      <w:r w:rsidRPr="00B2180D">
        <w:rPr>
          <w:rFonts w:ascii="Times New Roman" w:eastAsia="宋体" w:hAnsi="Times New Roman" w:cs="Times New Roman"/>
        </w:rPr>
        <w:t>。</w:t>
      </w:r>
      <w:r w:rsidR="005760D2" w:rsidRPr="00B2180D">
        <w:rPr>
          <w:rFonts w:ascii="Times New Roman" w:eastAsia="宋体" w:hAnsi="Times New Roman" w:cs="Times New Roman"/>
        </w:rPr>
        <w:t>这在一定程度上表明经济发展程度越高，碳排放对就业冲击越小，进而说明减排政策的制定需要对政策实施时段进行考虑。</w:t>
      </w:r>
      <w:r w:rsidRPr="00B2180D">
        <w:rPr>
          <w:rFonts w:ascii="Times New Roman" w:eastAsia="宋体" w:hAnsi="Times New Roman" w:cs="Times New Roman"/>
        </w:rPr>
        <w:t>值得注意的是</w:t>
      </w:r>
      <w:r w:rsidR="005760D2">
        <w:rPr>
          <w:rFonts w:ascii="Times New Roman" w:eastAsia="宋体" w:hAnsi="Times New Roman" w:cs="Times New Roman" w:hint="eastAsia"/>
        </w:rPr>
        <w:t>2</w:t>
      </w:r>
      <w:r w:rsidR="005760D2">
        <w:rPr>
          <w:rFonts w:ascii="Times New Roman" w:eastAsia="宋体" w:hAnsi="Times New Roman" w:cs="Times New Roman"/>
        </w:rPr>
        <w:t>016</w:t>
      </w:r>
      <w:r w:rsidR="005760D2">
        <w:rPr>
          <w:rFonts w:ascii="Times New Roman" w:eastAsia="宋体" w:hAnsi="Times New Roman" w:cs="Times New Roman" w:hint="eastAsia"/>
        </w:rPr>
        <w:t>年以来，</w:t>
      </w:r>
      <w:r w:rsidRPr="00B2180D">
        <w:rPr>
          <w:rFonts w:ascii="Times New Roman" w:eastAsia="宋体" w:hAnsi="Times New Roman" w:cs="Times New Roman"/>
        </w:rPr>
        <w:t>滚动窗口对应的奥肯系数呈现小幅上升，这主要由于自变量碳排放总量增长整体呈现减速趋势，但在</w:t>
      </w:r>
      <w:r w:rsidRPr="00B2180D">
        <w:rPr>
          <w:rFonts w:ascii="Times New Roman" w:eastAsia="宋体" w:hAnsi="Times New Roman" w:cs="Times New Roman"/>
        </w:rPr>
        <w:t>2016</w:t>
      </w:r>
      <w:r w:rsidRPr="00B2180D">
        <w:rPr>
          <w:rFonts w:ascii="Times New Roman" w:eastAsia="宋体" w:hAnsi="Times New Roman" w:cs="Times New Roman"/>
        </w:rPr>
        <w:t>年后出现小幅反弹。</w:t>
      </w:r>
      <w:r w:rsidR="00F035B9">
        <w:rPr>
          <w:rFonts w:ascii="Times New Roman" w:eastAsia="宋体" w:hAnsi="Times New Roman" w:cs="Times New Roman" w:hint="eastAsia"/>
        </w:rPr>
        <w:t>2</w:t>
      </w:r>
      <w:r w:rsidR="00F035B9">
        <w:rPr>
          <w:rFonts w:ascii="Times New Roman" w:eastAsia="宋体" w:hAnsi="Times New Roman" w:cs="Times New Roman"/>
        </w:rPr>
        <w:t>014-2016</w:t>
      </w:r>
      <w:r w:rsidR="00F035B9">
        <w:rPr>
          <w:rFonts w:ascii="Times New Roman" w:eastAsia="宋体" w:hAnsi="Times New Roman" w:cs="Times New Roman" w:hint="eastAsia"/>
        </w:rPr>
        <w:t>年</w:t>
      </w:r>
      <w:r w:rsidR="00190A04">
        <w:rPr>
          <w:rFonts w:ascii="Times New Roman" w:eastAsia="宋体" w:hAnsi="Times New Roman" w:cs="Times New Roman" w:hint="eastAsia"/>
        </w:rPr>
        <w:t>间</w:t>
      </w:r>
      <w:r w:rsidR="00F035B9">
        <w:rPr>
          <w:rFonts w:ascii="Times New Roman" w:eastAsia="宋体" w:hAnsi="Times New Roman" w:cs="Times New Roman" w:hint="eastAsia"/>
        </w:rPr>
        <w:t>，我国碳排放量年均增速为</w:t>
      </w:r>
      <w:r w:rsidR="00F035B9">
        <w:rPr>
          <w:rFonts w:ascii="Times New Roman" w:eastAsia="宋体" w:hAnsi="Times New Roman" w:cs="Times New Roman"/>
        </w:rPr>
        <w:t>-2.1%</w:t>
      </w:r>
      <w:r w:rsidR="00F035B9">
        <w:rPr>
          <w:rFonts w:ascii="Times New Roman" w:eastAsia="宋体" w:hAnsi="Times New Roman" w:cs="Times New Roman" w:hint="eastAsia"/>
        </w:rPr>
        <w:t>，而</w:t>
      </w:r>
      <w:r w:rsidR="00F035B9">
        <w:rPr>
          <w:rFonts w:ascii="Times New Roman" w:eastAsia="宋体" w:hAnsi="Times New Roman" w:cs="Times New Roman" w:hint="eastAsia"/>
        </w:rPr>
        <w:t>2</w:t>
      </w:r>
      <w:r w:rsidR="00F035B9">
        <w:rPr>
          <w:rFonts w:ascii="Times New Roman" w:eastAsia="宋体" w:hAnsi="Times New Roman" w:cs="Times New Roman"/>
        </w:rPr>
        <w:t>017-2019</w:t>
      </w:r>
      <w:r w:rsidR="00F035B9">
        <w:rPr>
          <w:rFonts w:ascii="Times New Roman" w:eastAsia="宋体" w:hAnsi="Times New Roman" w:cs="Times New Roman" w:hint="eastAsia"/>
        </w:rPr>
        <w:t>年的年均增速则高达</w:t>
      </w:r>
      <w:r w:rsidR="00F035B9">
        <w:rPr>
          <w:rFonts w:ascii="Times New Roman" w:eastAsia="宋体" w:hAnsi="Times New Roman" w:cs="Times New Roman" w:hint="eastAsia"/>
        </w:rPr>
        <w:t>3</w:t>
      </w:r>
      <w:r w:rsidR="00F035B9">
        <w:rPr>
          <w:rFonts w:ascii="Times New Roman" w:eastAsia="宋体" w:hAnsi="Times New Roman" w:cs="Times New Roman"/>
        </w:rPr>
        <w:t>.3%</w:t>
      </w:r>
      <w:r w:rsidR="00F035B9">
        <w:rPr>
          <w:rFonts w:ascii="Times New Roman" w:eastAsia="宋体" w:hAnsi="Times New Roman" w:cs="Times New Roman" w:hint="eastAsia"/>
        </w:rPr>
        <w:t>。同时，</w:t>
      </w:r>
      <w:r w:rsidR="002E4892" w:rsidRPr="00A407FA">
        <w:rPr>
          <w:rFonts w:ascii="Times New Roman" w:eastAsia="宋体" w:hAnsi="Times New Roman" w:cs="Times New Roman" w:hint="eastAsia"/>
        </w:rPr>
        <w:t>受去产能政策和需求放缓的双重影响，</w:t>
      </w:r>
      <w:r w:rsidR="00F035B9">
        <w:rPr>
          <w:rFonts w:ascii="Times New Roman" w:eastAsia="宋体" w:hAnsi="Times New Roman" w:cs="Times New Roman" w:hint="eastAsia"/>
        </w:rPr>
        <w:t>我国</w:t>
      </w:r>
      <w:r w:rsidR="00BC2B71">
        <w:rPr>
          <w:rFonts w:ascii="Times New Roman" w:eastAsia="宋体" w:hAnsi="Times New Roman" w:cs="Times New Roman" w:hint="eastAsia"/>
        </w:rPr>
        <w:t>原煤产量在</w:t>
      </w:r>
      <w:r w:rsidR="00BC2B71">
        <w:rPr>
          <w:rFonts w:ascii="Times New Roman" w:eastAsia="宋体" w:hAnsi="Times New Roman" w:cs="Times New Roman" w:hint="eastAsia"/>
        </w:rPr>
        <w:t>2</w:t>
      </w:r>
      <w:r w:rsidR="00BC2B71">
        <w:rPr>
          <w:rFonts w:ascii="Times New Roman" w:eastAsia="宋体" w:hAnsi="Times New Roman" w:cs="Times New Roman"/>
        </w:rPr>
        <w:t>016</w:t>
      </w:r>
      <w:r w:rsidR="00BC2B71">
        <w:rPr>
          <w:rFonts w:ascii="Times New Roman" w:eastAsia="宋体" w:hAnsi="Times New Roman" w:cs="Times New Roman" w:hint="eastAsia"/>
        </w:rPr>
        <w:t>年处出现明显的低位拐点。</w:t>
      </w:r>
      <w:r w:rsidR="002E4892">
        <w:rPr>
          <w:rFonts w:ascii="Times New Roman" w:eastAsia="宋体" w:hAnsi="Times New Roman" w:cs="Times New Roman" w:hint="eastAsia"/>
        </w:rPr>
        <w:t>之后，</w:t>
      </w:r>
      <w:r w:rsidR="00AC25B5" w:rsidRPr="00AC25B5">
        <w:rPr>
          <w:rFonts w:ascii="Times New Roman" w:eastAsia="宋体" w:hAnsi="Times New Roman" w:cs="Times New Roman" w:hint="eastAsia"/>
        </w:rPr>
        <w:t>我国煤炭需求回暖，原煤生产恢复性增长</w:t>
      </w:r>
      <w:r w:rsidR="00AC25B5">
        <w:rPr>
          <w:rFonts w:hint="eastAsia"/>
          <w:color w:val="000000"/>
          <w:szCs w:val="21"/>
          <w:shd w:val="clear" w:color="auto" w:fill="FFFFFF"/>
        </w:rPr>
        <w:t>。</w:t>
      </w:r>
    </w:p>
    <w:p w14:paraId="0D3CB93B" w14:textId="77777777" w:rsidR="00905707" w:rsidRPr="00B2180D" w:rsidRDefault="00905707" w:rsidP="00232320">
      <w:pPr>
        <w:pStyle w:val="ab"/>
        <w:rPr>
          <w:rFonts w:cs="Times New Roman"/>
        </w:rPr>
      </w:pPr>
      <w:r w:rsidRPr="00E83735">
        <w:rPr>
          <w:rFonts w:cs="Times New Roman"/>
        </w:rPr>
        <w:t xml:space="preserve"> </w:t>
      </w:r>
      <w:r w:rsidRPr="00E83735">
        <w:rPr>
          <w:rFonts w:cs="Times New Roman"/>
          <w:noProof/>
        </w:rPr>
        <w:drawing>
          <wp:inline distT="0" distB="0" distL="0" distR="0" wp14:anchorId="7A178248" wp14:editId="72EDF7D8">
            <wp:extent cx="3335731" cy="266866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43429" cy="2674824"/>
                    </a:xfrm>
                    <a:prstGeom prst="rect">
                      <a:avLst/>
                    </a:prstGeom>
                    <a:noFill/>
                    <a:ln>
                      <a:noFill/>
                    </a:ln>
                  </pic:spPr>
                </pic:pic>
              </a:graphicData>
            </a:graphic>
          </wp:inline>
        </w:drawing>
      </w:r>
    </w:p>
    <w:p w14:paraId="6D9AB20C" w14:textId="77777777" w:rsidR="00905707" w:rsidRPr="00ED5397" w:rsidRDefault="00905707" w:rsidP="00232320">
      <w:pPr>
        <w:pStyle w:val="ac"/>
        <w:spacing w:line="240" w:lineRule="auto"/>
        <w:rPr>
          <w:rFonts w:eastAsia="楷体" w:cs="Times New Roman"/>
        </w:rPr>
      </w:pPr>
      <w:bookmarkStart w:id="30" w:name="_Ref100183989"/>
      <w:r w:rsidRPr="00ED5397">
        <w:rPr>
          <w:rFonts w:eastAsia="楷体" w:cs="Times New Roman"/>
        </w:rPr>
        <w:t>图</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图</w:instrText>
      </w:r>
      <w:r w:rsidRPr="00ED5397">
        <w:rPr>
          <w:rFonts w:eastAsia="楷体" w:cs="Times New Roman"/>
        </w:rPr>
        <w:instrText xml:space="preserve"> \* ARABIC </w:instrText>
      </w:r>
      <w:r w:rsidR="000B50D4" w:rsidRPr="00ED5397">
        <w:rPr>
          <w:rFonts w:eastAsia="楷体" w:cs="Times New Roman"/>
        </w:rPr>
        <w:fldChar w:fldCharType="separate"/>
      </w:r>
      <w:r w:rsidR="002E6B20">
        <w:rPr>
          <w:rFonts w:eastAsia="楷体" w:cs="Times New Roman"/>
          <w:noProof/>
        </w:rPr>
        <w:t>5</w:t>
      </w:r>
      <w:r w:rsidR="000B50D4" w:rsidRPr="00ED5397">
        <w:rPr>
          <w:rFonts w:eastAsia="楷体" w:cs="Times New Roman"/>
        </w:rPr>
        <w:fldChar w:fldCharType="end"/>
      </w:r>
      <w:bookmarkEnd w:id="30"/>
      <w:r w:rsidRPr="00ED5397">
        <w:rPr>
          <w:rFonts w:eastAsia="楷体" w:cs="Times New Roman"/>
        </w:rPr>
        <w:t xml:space="preserve">　气候变化奥肯系数滚动窗口分析</w:t>
      </w:r>
    </w:p>
    <w:p w14:paraId="62AD573D" w14:textId="77777777" w:rsidR="00EB3ACD" w:rsidRPr="00B2180D" w:rsidRDefault="00EB3ACD" w:rsidP="00232320">
      <w:pPr>
        <w:autoSpaceDE w:val="0"/>
        <w:autoSpaceDN w:val="0"/>
        <w:adjustRightInd w:val="0"/>
        <w:ind w:firstLine="360"/>
        <w:rPr>
          <w:rFonts w:ascii="Times New Roman" w:hAnsi="Times New Roman" w:cs="Times New Roman"/>
          <w:sz w:val="18"/>
          <w:szCs w:val="24"/>
        </w:rPr>
      </w:pPr>
    </w:p>
    <w:p w14:paraId="2EF8BA1E" w14:textId="77777777" w:rsidR="00EB3ACD" w:rsidRPr="00B2180D" w:rsidRDefault="002E1D8F" w:rsidP="00232320">
      <w:pPr>
        <w:ind w:firstLine="480"/>
        <w:rPr>
          <w:rFonts w:ascii="Times New Roman" w:hAnsi="Times New Roman" w:cs="Times New Roman"/>
        </w:rPr>
      </w:pPr>
      <w:r>
        <w:rPr>
          <w:rFonts w:ascii="Times New Roman" w:hAnsi="Times New Roman" w:cs="Times New Roman" w:hint="eastAsia"/>
        </w:rPr>
        <w:t>此外，</w:t>
      </w:r>
      <w:r w:rsidRPr="00A407FA">
        <w:rPr>
          <w:rFonts w:ascii="Times New Roman" w:hAnsi="Times New Roman" w:cs="Times New Roman" w:hint="eastAsia"/>
        </w:rPr>
        <w:t>本文</w:t>
      </w:r>
      <w:r>
        <w:rPr>
          <w:rFonts w:ascii="Times New Roman" w:eastAsia="宋体" w:hAnsi="Times New Roman" w:cs="Times New Roman" w:hint="eastAsia"/>
        </w:rPr>
        <w:t>还</w:t>
      </w:r>
      <w:r w:rsidR="00EB3ACD" w:rsidRPr="00B2180D">
        <w:rPr>
          <w:rFonts w:ascii="Times New Roman" w:eastAsia="宋体" w:hAnsi="Times New Roman" w:cs="Times New Roman"/>
        </w:rPr>
        <w:t>基于各省截面数据对各省份碳排放与就业间的短期关系进行</w:t>
      </w:r>
      <w:r>
        <w:rPr>
          <w:rFonts w:ascii="Times New Roman" w:eastAsia="宋体" w:hAnsi="Times New Roman" w:cs="Times New Roman" w:hint="eastAsia"/>
        </w:rPr>
        <w:t>了</w:t>
      </w:r>
      <w:r w:rsidR="00EB3ACD" w:rsidRPr="00B2180D">
        <w:rPr>
          <w:rFonts w:ascii="Times New Roman" w:eastAsia="宋体" w:hAnsi="Times New Roman" w:cs="Times New Roman"/>
        </w:rPr>
        <w:t>估计。</w:t>
      </w:r>
      <w:r>
        <w:rPr>
          <w:rFonts w:ascii="Times New Roman" w:eastAsia="宋体" w:hAnsi="Times New Roman" w:cs="Times New Roman" w:hint="eastAsia"/>
        </w:rPr>
        <w:t>但从估计结果来看，大部分省份系数估计均不显著，且各省估计系数大小排序与预期也并不一致，这可能受样本数量有限（每个省</w:t>
      </w:r>
      <w:r>
        <w:rPr>
          <w:rFonts w:ascii="Times New Roman" w:eastAsia="宋体" w:hAnsi="Times New Roman" w:cs="Times New Roman" w:hint="eastAsia"/>
        </w:rPr>
        <w:t>2</w:t>
      </w:r>
      <w:r>
        <w:rPr>
          <w:rFonts w:ascii="Times New Roman" w:eastAsia="宋体" w:hAnsi="Times New Roman" w:cs="Times New Roman"/>
        </w:rPr>
        <w:t>3</w:t>
      </w:r>
      <w:r>
        <w:rPr>
          <w:rFonts w:ascii="Times New Roman" w:eastAsia="宋体" w:hAnsi="Times New Roman" w:cs="Times New Roman" w:hint="eastAsia"/>
        </w:rPr>
        <w:t>个），使得难以得到准确的估计结果</w:t>
      </w:r>
      <w:r w:rsidR="00EB3ACD" w:rsidRPr="00B2180D">
        <w:rPr>
          <w:rFonts w:ascii="Times New Roman" w:eastAsia="宋体" w:hAnsi="Times New Roman" w:cs="Times New Roman"/>
        </w:rPr>
        <w:t>。</w:t>
      </w:r>
      <w:bookmarkStart w:id="31" w:name="_Hlk95911061"/>
      <w:r w:rsidR="005B0FE5">
        <w:rPr>
          <w:rFonts w:ascii="Times New Roman" w:eastAsia="宋体" w:hAnsi="Times New Roman" w:cs="Times New Roman" w:hint="eastAsia"/>
        </w:rPr>
        <w:t>因此，此处不做过多讨论，下文将划分东中西部地区对该问题进行进一步分析。</w:t>
      </w:r>
    </w:p>
    <w:p w14:paraId="1708ED83" w14:textId="77777777" w:rsidR="00EB3ACD" w:rsidRPr="00B2180D" w:rsidRDefault="00EB3ACD" w:rsidP="00232320">
      <w:pPr>
        <w:pStyle w:val="20"/>
        <w:spacing w:before="240" w:line="240" w:lineRule="auto"/>
        <w:ind w:firstLineChars="200" w:firstLine="482"/>
        <w:jc w:val="left"/>
        <w:rPr>
          <w:rFonts w:ascii="Times New Roman" w:eastAsia="黑体" w:hAnsi="Times New Roman" w:cs="Times New Roman"/>
          <w:sz w:val="24"/>
          <w:szCs w:val="36"/>
        </w:rPr>
      </w:pPr>
      <w:bookmarkStart w:id="32" w:name="_Toc69827746"/>
      <w:bookmarkStart w:id="33" w:name="_Hlk100184894"/>
      <w:bookmarkEnd w:id="31"/>
      <w:r w:rsidRPr="00B2180D">
        <w:rPr>
          <w:rFonts w:ascii="Times New Roman" w:eastAsia="黑体" w:hAnsi="Times New Roman" w:cs="Times New Roman"/>
          <w:sz w:val="24"/>
          <w:szCs w:val="36"/>
        </w:rPr>
        <w:t>（二）影响</w:t>
      </w:r>
      <w:r w:rsidR="007C7D67">
        <w:rPr>
          <w:rFonts w:ascii="Times New Roman" w:eastAsia="黑体" w:hAnsi="Times New Roman" w:cs="Times New Roman" w:hint="eastAsia"/>
          <w:sz w:val="24"/>
          <w:szCs w:val="36"/>
        </w:rPr>
        <w:t>机理</w:t>
      </w:r>
      <w:r w:rsidRPr="00B2180D">
        <w:rPr>
          <w:rFonts w:ascii="Times New Roman" w:eastAsia="黑体" w:hAnsi="Times New Roman" w:cs="Times New Roman"/>
          <w:sz w:val="24"/>
          <w:szCs w:val="36"/>
        </w:rPr>
        <w:t>分析</w:t>
      </w:r>
      <w:bookmarkEnd w:id="32"/>
    </w:p>
    <w:p w14:paraId="4C8C818C" w14:textId="77777777" w:rsidR="004F62B6" w:rsidRDefault="00EB3ACD" w:rsidP="00232320">
      <w:pPr>
        <w:ind w:firstLine="480"/>
        <w:rPr>
          <w:rFonts w:ascii="Times New Roman" w:eastAsia="宋体" w:hAnsi="Times New Roman" w:cs="Times New Roman"/>
        </w:rPr>
      </w:pPr>
      <w:r w:rsidRPr="00B2180D">
        <w:rPr>
          <w:rFonts w:ascii="Times New Roman" w:eastAsia="宋体" w:hAnsi="Times New Roman" w:cs="Times New Roman"/>
        </w:rPr>
        <w:t>本节</w:t>
      </w:r>
      <w:r w:rsidR="001D3529">
        <w:rPr>
          <w:rFonts w:ascii="Times New Roman" w:eastAsia="宋体" w:hAnsi="Times New Roman" w:cs="Times New Roman" w:hint="eastAsia"/>
        </w:rPr>
        <w:t>将</w:t>
      </w:r>
      <w:r w:rsidRPr="00B2180D">
        <w:rPr>
          <w:rFonts w:ascii="Times New Roman" w:eastAsia="宋体" w:hAnsi="Times New Roman" w:cs="Times New Roman"/>
        </w:rPr>
        <w:t>纳入经济产出、经济结构、</w:t>
      </w:r>
      <w:r w:rsidR="00EC55A3">
        <w:rPr>
          <w:rFonts w:ascii="Times New Roman" w:eastAsia="宋体" w:hAnsi="Times New Roman" w:cs="Times New Roman" w:hint="eastAsia"/>
        </w:rPr>
        <w:t>出口、</w:t>
      </w:r>
      <w:r w:rsidR="00EC55A3">
        <w:rPr>
          <w:rFonts w:ascii="Times New Roman" w:eastAsia="宋体" w:hAnsi="Times New Roman" w:cs="Times New Roman" w:hint="eastAsia"/>
        </w:rPr>
        <w:t>F</w:t>
      </w:r>
      <w:r w:rsidR="00EC55A3">
        <w:rPr>
          <w:rFonts w:ascii="Times New Roman" w:eastAsia="宋体" w:hAnsi="Times New Roman" w:cs="Times New Roman"/>
        </w:rPr>
        <w:t>DI</w:t>
      </w:r>
      <w:r w:rsidR="00EC55A3">
        <w:rPr>
          <w:rFonts w:ascii="Times New Roman" w:eastAsia="宋体" w:hAnsi="Times New Roman" w:cs="Times New Roman" w:hint="eastAsia"/>
        </w:rPr>
        <w:t>和</w:t>
      </w:r>
      <w:r w:rsidR="00EC55A3" w:rsidRPr="00B2180D">
        <w:rPr>
          <w:rFonts w:ascii="Times New Roman" w:eastAsia="宋体" w:hAnsi="Times New Roman" w:cs="Times New Roman"/>
        </w:rPr>
        <w:t>能源结构</w:t>
      </w:r>
      <w:r w:rsidRPr="00B2180D">
        <w:rPr>
          <w:rFonts w:ascii="Times New Roman" w:eastAsia="宋体" w:hAnsi="Times New Roman" w:cs="Times New Roman"/>
        </w:rPr>
        <w:t>等变量进行考虑，量化</w:t>
      </w:r>
      <w:r w:rsidR="00372FC4">
        <w:rPr>
          <w:rFonts w:ascii="Times New Roman" w:eastAsia="宋体" w:hAnsi="Times New Roman" w:cs="Times New Roman" w:hint="eastAsia"/>
        </w:rPr>
        <w:t>各变量如何影响</w:t>
      </w:r>
      <w:r w:rsidRPr="00B2180D">
        <w:rPr>
          <w:rFonts w:ascii="Times New Roman" w:eastAsia="宋体" w:hAnsi="Times New Roman" w:cs="Times New Roman"/>
        </w:rPr>
        <w:t>碳排放</w:t>
      </w:r>
      <w:r w:rsidR="00372FC4">
        <w:rPr>
          <w:rFonts w:ascii="Times New Roman" w:eastAsia="宋体" w:hAnsi="Times New Roman" w:cs="Times New Roman" w:hint="eastAsia"/>
        </w:rPr>
        <w:t>与</w:t>
      </w:r>
      <w:r w:rsidRPr="00B2180D">
        <w:rPr>
          <w:rFonts w:ascii="Times New Roman" w:eastAsia="宋体" w:hAnsi="Times New Roman" w:cs="Times New Roman"/>
        </w:rPr>
        <w:t>就业</w:t>
      </w:r>
      <w:r w:rsidR="00372FC4">
        <w:rPr>
          <w:rFonts w:ascii="Times New Roman" w:eastAsia="宋体" w:hAnsi="Times New Roman" w:cs="Times New Roman" w:hint="eastAsia"/>
        </w:rPr>
        <w:t>的关系</w:t>
      </w:r>
      <w:r w:rsidRPr="00B2180D">
        <w:rPr>
          <w:rFonts w:ascii="Times New Roman" w:eastAsia="宋体" w:hAnsi="Times New Roman" w:cs="Times New Roman"/>
        </w:rPr>
        <w:t>。</w:t>
      </w:r>
      <w:r w:rsidR="004F62B6">
        <w:rPr>
          <w:rFonts w:ascii="Times New Roman" w:eastAsia="宋体" w:hAnsi="Times New Roman" w:cs="Times New Roman" w:hint="eastAsia"/>
        </w:rPr>
        <w:t>该部分引入潜在的传导机制变量与碳排放的交互项</w:t>
      </w:r>
      <w:r w:rsidR="00720F4B">
        <w:rPr>
          <w:rFonts w:ascii="Times New Roman" w:eastAsia="宋体" w:hAnsi="Times New Roman" w:cs="Times New Roman" w:hint="eastAsia"/>
        </w:rPr>
        <w:t>对该问题进行分析</w:t>
      </w:r>
      <w:r w:rsidR="000B50D4" w:rsidRPr="00562170">
        <w:rPr>
          <w:rFonts w:ascii="Times New Roman" w:eastAsia="宋体" w:hAnsi="Times New Roman" w:cs="Times New Roman"/>
          <w:kern w:val="0"/>
          <w:szCs w:val="26"/>
          <w:lang w:eastAsia="en-US"/>
        </w:rPr>
        <w:fldChar w:fldCharType="begin"/>
      </w:r>
      <w:r w:rsidR="009415D5">
        <w:rPr>
          <w:rFonts w:ascii="Times New Roman" w:eastAsia="宋体" w:hAnsi="Times New Roman" w:cs="Times New Roman" w:hint="eastAsia"/>
          <w:kern w:val="0"/>
          <w:szCs w:val="26"/>
        </w:rPr>
        <w:instrText xml:space="preserve"> ADDIN EN.CITE &lt;EndNote&gt;&lt;Cite&gt;&lt;Author&gt;</w:instrText>
      </w:r>
      <w:r w:rsidR="009415D5">
        <w:rPr>
          <w:rFonts w:ascii="Times New Roman" w:eastAsia="宋体" w:hAnsi="Times New Roman" w:cs="Times New Roman" w:hint="eastAsia"/>
          <w:kern w:val="0"/>
          <w:szCs w:val="26"/>
        </w:rPr>
        <w:instrText>魏楚</w:instrText>
      </w:r>
      <w:r w:rsidR="009415D5">
        <w:rPr>
          <w:rFonts w:ascii="Times New Roman" w:eastAsia="宋体" w:hAnsi="Times New Roman" w:cs="Times New Roman" w:hint="eastAsia"/>
          <w:kern w:val="0"/>
          <w:szCs w:val="26"/>
        </w:rPr>
        <w:instrText>&lt;/Author&gt;&lt;Year&gt;2017&lt;/Year&gt;&lt;RecNum&gt;669&lt;/RecNum&gt;&lt;DisplayText&gt;(</w:instrText>
      </w:r>
      <w:r w:rsidR="009415D5">
        <w:rPr>
          <w:rFonts w:ascii="Times New Roman" w:eastAsia="宋体" w:hAnsi="Times New Roman" w:cs="Times New Roman" w:hint="eastAsia"/>
          <w:kern w:val="0"/>
          <w:szCs w:val="26"/>
        </w:rPr>
        <w:instrText>魏楚</w:instrText>
      </w:r>
      <w:r w:rsidR="009415D5">
        <w:rPr>
          <w:rFonts w:ascii="Times New Roman" w:eastAsia="宋体" w:hAnsi="Times New Roman" w:cs="Times New Roman" w:hint="eastAsia"/>
          <w:kern w:val="0"/>
          <w:szCs w:val="26"/>
        </w:rPr>
        <w:instrText xml:space="preserve"> and </w:instrText>
      </w:r>
      <w:r w:rsidR="009415D5">
        <w:rPr>
          <w:rFonts w:ascii="Times New Roman" w:eastAsia="宋体" w:hAnsi="Times New Roman" w:cs="Times New Roman" w:hint="eastAsia"/>
          <w:kern w:val="0"/>
          <w:szCs w:val="26"/>
        </w:rPr>
        <w:instrText>郑新业</w:instrText>
      </w:r>
      <w:r w:rsidR="009415D5">
        <w:rPr>
          <w:rFonts w:ascii="Times New Roman" w:eastAsia="宋体" w:hAnsi="Times New Roman" w:cs="Times New Roman" w:hint="eastAsia"/>
          <w:kern w:val="0"/>
          <w:szCs w:val="26"/>
        </w:rPr>
        <w:instrText>, 2017)&lt;/DisplayText&gt;&lt;record&gt;&lt;rec-number&gt;669&lt;/rec-number&gt;&lt;foreign-keys&gt;&lt;key app="EN" db-id="vwvvwdd09vd0z0erwrqprp53vdd2wvpsr5pa" timestamp="1643456838"&gt;669&lt;/key&gt;&lt;/foreign-keys&gt;&lt;ref-type name="Journal Article"&gt;17&lt;/ref-type&gt;&lt;contributors&gt;&lt;authors&gt;&lt;author&gt;</w:instrText>
      </w:r>
      <w:r w:rsidR="009415D5">
        <w:rPr>
          <w:rFonts w:ascii="Times New Roman" w:eastAsia="宋体" w:hAnsi="Times New Roman" w:cs="Times New Roman" w:hint="eastAsia"/>
          <w:kern w:val="0"/>
          <w:szCs w:val="26"/>
        </w:rPr>
        <w:instrText>魏楚</w:instrText>
      </w:r>
      <w:r w:rsidR="009415D5">
        <w:rPr>
          <w:rFonts w:ascii="Times New Roman" w:eastAsia="宋体" w:hAnsi="Times New Roman" w:cs="Times New Roman" w:hint="eastAsia"/>
          <w:kern w:val="0"/>
          <w:szCs w:val="26"/>
        </w:rPr>
        <w:instrText>&lt;/author&gt;&lt;author&gt;</w:instrText>
      </w:r>
      <w:r w:rsidR="009415D5">
        <w:rPr>
          <w:rFonts w:ascii="Times New Roman" w:eastAsia="宋体" w:hAnsi="Times New Roman" w:cs="Times New Roman" w:hint="eastAsia"/>
          <w:kern w:val="0"/>
          <w:szCs w:val="26"/>
        </w:rPr>
        <w:instrText>郑新业</w:instrText>
      </w:r>
      <w:r w:rsidR="009415D5">
        <w:rPr>
          <w:rFonts w:ascii="Times New Roman" w:eastAsia="宋体" w:hAnsi="Times New Roman" w:cs="Times New Roman" w:hint="eastAsia"/>
          <w:kern w:val="0"/>
          <w:szCs w:val="26"/>
        </w:rPr>
        <w:instrText>&lt;/author&gt;&lt;/authors&gt;&lt;/contributors&gt;&lt;auth-address&gt;</w:instrText>
      </w:r>
      <w:r w:rsidR="009415D5">
        <w:rPr>
          <w:rFonts w:ascii="Times New Roman" w:eastAsia="宋体" w:hAnsi="Times New Roman" w:cs="Times New Roman" w:hint="eastAsia"/>
          <w:kern w:val="0"/>
          <w:szCs w:val="26"/>
        </w:rPr>
        <w:instrText>中国人民大学经济学院能源经济系</w:instrText>
      </w:r>
      <w:r w:rsidR="009415D5">
        <w:rPr>
          <w:rFonts w:ascii="Times New Roman" w:eastAsia="宋体" w:hAnsi="Times New Roman" w:cs="Times New Roman" w:hint="eastAsia"/>
          <w:kern w:val="0"/>
          <w:szCs w:val="26"/>
        </w:rPr>
        <w:instrText>;&lt;/auth-address&gt;&lt;titles&gt;&lt;title&gt;</w:instrText>
      </w:r>
      <w:r w:rsidR="009415D5">
        <w:rPr>
          <w:rFonts w:ascii="Times New Roman" w:eastAsia="宋体" w:hAnsi="Times New Roman" w:cs="Times New Roman" w:hint="eastAsia"/>
          <w:kern w:val="0"/>
          <w:szCs w:val="26"/>
        </w:rPr>
        <w:instrText>能源效率提升的新视角——基于市场分割的检验</w:instrText>
      </w:r>
      <w:r w:rsidR="009415D5">
        <w:rPr>
          <w:rFonts w:ascii="Times New Roman" w:eastAsia="宋体" w:hAnsi="Times New Roman" w:cs="Times New Roman" w:hint="eastAsia"/>
          <w:kern w:val="0"/>
          <w:szCs w:val="26"/>
        </w:rPr>
        <w:instrText>&lt;/title&gt;&lt;secondary-title&gt;</w:instrText>
      </w:r>
      <w:r w:rsidR="009415D5">
        <w:rPr>
          <w:rFonts w:ascii="Times New Roman" w:eastAsia="宋体" w:hAnsi="Times New Roman" w:cs="Times New Roman" w:hint="eastAsia"/>
          <w:kern w:val="0"/>
          <w:szCs w:val="26"/>
        </w:rPr>
        <w:instrText>中国社会科学</w:instrText>
      </w:r>
      <w:r w:rsidR="009415D5">
        <w:rPr>
          <w:rFonts w:ascii="Times New Roman" w:eastAsia="宋体" w:hAnsi="Times New Roman" w:cs="Times New Roman" w:hint="eastAsia"/>
          <w:kern w:val="0"/>
          <w:szCs w:val="26"/>
        </w:rPr>
        <w:instrText>&lt;/secondary-title&gt;&lt;/titles&gt;&lt;periodical&gt;&lt;full-title&gt;</w:instrText>
      </w:r>
      <w:r w:rsidR="009415D5">
        <w:rPr>
          <w:rFonts w:ascii="Times New Roman" w:eastAsia="宋体" w:hAnsi="Times New Roman" w:cs="Times New Roman" w:hint="eastAsia"/>
          <w:kern w:val="0"/>
          <w:szCs w:val="26"/>
        </w:rPr>
        <w:instrText>中国社会科学</w:instrText>
      </w:r>
      <w:r w:rsidR="009415D5">
        <w:rPr>
          <w:rFonts w:ascii="Times New Roman" w:eastAsia="宋体" w:hAnsi="Times New Roman" w:cs="Times New Roman" w:hint="eastAsia"/>
          <w:kern w:val="0"/>
          <w:szCs w:val="26"/>
        </w:rPr>
        <w:instrText>&lt;/full-title&gt;&lt;/periodical&gt;&lt;pages&gt;90-111+206&lt;/pages&gt;&lt;number&gt;10&lt;/number&gt;&lt;keywords&gt;&lt;keyword&gt;</w:instrText>
      </w:r>
      <w:r w:rsidR="009415D5">
        <w:rPr>
          <w:rFonts w:ascii="Times New Roman" w:eastAsia="宋体" w:hAnsi="Times New Roman" w:cs="Times New Roman" w:hint="eastAsia"/>
          <w:kern w:val="0"/>
          <w:szCs w:val="26"/>
        </w:rPr>
        <w:instrText>能源效率</w:instrText>
      </w:r>
      <w:r w:rsidR="009415D5">
        <w:rPr>
          <w:rFonts w:ascii="Times New Roman" w:eastAsia="宋体" w:hAnsi="Times New Roman" w:cs="Times New Roman" w:hint="eastAsia"/>
          <w:kern w:val="0"/>
          <w:szCs w:val="26"/>
        </w:rPr>
        <w:instrText>&lt;/keyword&gt;&lt;keyword&gt;</w:instrText>
      </w:r>
      <w:r w:rsidR="009415D5">
        <w:rPr>
          <w:rFonts w:ascii="Times New Roman" w:eastAsia="宋体" w:hAnsi="Times New Roman" w:cs="Times New Roman" w:hint="eastAsia"/>
          <w:kern w:val="0"/>
          <w:szCs w:val="26"/>
        </w:rPr>
        <w:instrText>市场分割</w:instrText>
      </w:r>
      <w:r w:rsidR="009415D5">
        <w:rPr>
          <w:rFonts w:ascii="Times New Roman" w:eastAsia="宋体" w:hAnsi="Times New Roman" w:cs="Times New Roman" w:hint="eastAsia"/>
          <w:kern w:val="0"/>
          <w:szCs w:val="26"/>
        </w:rPr>
        <w:instrText>&lt;/keyword&gt;&lt;keyword&gt;</w:instrText>
      </w:r>
      <w:r w:rsidR="009415D5">
        <w:rPr>
          <w:rFonts w:ascii="Times New Roman" w:eastAsia="宋体" w:hAnsi="Times New Roman" w:cs="Times New Roman" w:hint="eastAsia"/>
          <w:kern w:val="0"/>
          <w:szCs w:val="26"/>
        </w:rPr>
        <w:instrText>技术效率</w:instrText>
      </w:r>
      <w:r w:rsidR="009415D5">
        <w:rPr>
          <w:rFonts w:ascii="Times New Roman" w:eastAsia="宋体" w:hAnsi="Times New Roman" w:cs="Times New Roman" w:hint="eastAsia"/>
          <w:kern w:val="0"/>
          <w:szCs w:val="26"/>
        </w:rPr>
        <w:instrText>&lt;/keyword&gt;&lt;keyword&gt;</w:instrText>
      </w:r>
      <w:r w:rsidR="009415D5">
        <w:rPr>
          <w:rFonts w:ascii="Times New Roman" w:eastAsia="宋体" w:hAnsi="Times New Roman" w:cs="Times New Roman" w:hint="eastAsia"/>
          <w:kern w:val="0"/>
          <w:szCs w:val="26"/>
        </w:rPr>
        <w:instrText>规模效率</w:instrText>
      </w:r>
      <w:r w:rsidR="009415D5">
        <w:rPr>
          <w:rFonts w:ascii="Times New Roman" w:eastAsia="宋体" w:hAnsi="Times New Roman" w:cs="Times New Roman" w:hint="eastAsia"/>
          <w:kern w:val="0"/>
          <w:szCs w:val="26"/>
        </w:rPr>
        <w:instrText>&lt;/keyword&gt;&lt;keyword&gt;</w:instrText>
      </w:r>
      <w:r w:rsidR="009415D5">
        <w:rPr>
          <w:rFonts w:ascii="Times New Roman" w:eastAsia="宋体" w:hAnsi="Times New Roman" w:cs="Times New Roman" w:hint="eastAsia"/>
          <w:kern w:val="0"/>
          <w:szCs w:val="26"/>
        </w:rPr>
        <w:instrText>配置效率</w:instrText>
      </w:r>
      <w:r w:rsidR="009415D5">
        <w:rPr>
          <w:rFonts w:ascii="Times New Roman" w:eastAsia="宋体" w:hAnsi="Times New Roman" w:cs="Times New Roman" w:hint="eastAsia"/>
          <w:kern w:val="0"/>
          <w:szCs w:val="26"/>
        </w:rPr>
        <w:instrText>&lt;/keyword&gt;&lt;/keywords&gt;&lt;dates&gt;&lt;year&gt;2017&lt;/year&gt;&lt;/dates&gt;&lt;isbn&gt;1002-4921&lt;/isbn&gt;&lt;call-num&gt;11-1211/C&lt;/call-num&gt;&lt;urls&gt;&lt;/urls&gt;&lt;remote-database-provider&gt;Cnki&lt;/remote-database-provider&gt;&lt;/record&gt;&lt;/Cite&gt;&lt;/EndNote&gt;</w:instrText>
      </w:r>
      <w:r w:rsidR="000B50D4" w:rsidRPr="00562170">
        <w:rPr>
          <w:rFonts w:ascii="Times New Roman" w:eastAsia="宋体" w:hAnsi="Times New Roman" w:cs="Times New Roman"/>
          <w:kern w:val="0"/>
          <w:szCs w:val="26"/>
          <w:lang w:eastAsia="en-US"/>
        </w:rPr>
        <w:fldChar w:fldCharType="separate"/>
      </w:r>
      <w:r w:rsidR="00B022D7">
        <w:rPr>
          <w:rFonts w:ascii="Times New Roman" w:eastAsia="宋体" w:hAnsi="Times New Roman" w:cs="Times New Roman" w:hint="eastAsia"/>
          <w:noProof/>
          <w:kern w:val="0"/>
          <w:szCs w:val="26"/>
        </w:rPr>
        <w:t>（</w:t>
      </w:r>
      <w:r w:rsidR="009415D5">
        <w:rPr>
          <w:rFonts w:ascii="Times New Roman" w:eastAsia="宋体" w:hAnsi="Times New Roman" w:cs="Times New Roman" w:hint="eastAsia"/>
          <w:noProof/>
          <w:kern w:val="0"/>
          <w:szCs w:val="26"/>
        </w:rPr>
        <w:t>魏楚</w:t>
      </w:r>
      <w:r w:rsidR="00C43F34">
        <w:rPr>
          <w:rFonts w:ascii="Times New Roman" w:eastAsia="宋体" w:hAnsi="Times New Roman" w:cs="Times New Roman" w:hint="eastAsia"/>
          <w:noProof/>
          <w:kern w:val="0"/>
          <w:szCs w:val="26"/>
        </w:rPr>
        <w:t>和</w:t>
      </w:r>
      <w:r w:rsidR="009415D5">
        <w:rPr>
          <w:rFonts w:ascii="Times New Roman" w:eastAsia="宋体" w:hAnsi="Times New Roman" w:cs="Times New Roman" w:hint="eastAsia"/>
          <w:noProof/>
          <w:kern w:val="0"/>
          <w:szCs w:val="26"/>
        </w:rPr>
        <w:t>郑新业</w:t>
      </w:r>
      <w:r w:rsidR="00874458">
        <w:rPr>
          <w:rFonts w:ascii="Times New Roman" w:eastAsia="宋体" w:hAnsi="Times New Roman" w:cs="Times New Roman" w:hint="eastAsia"/>
          <w:noProof/>
          <w:kern w:val="0"/>
          <w:szCs w:val="26"/>
        </w:rPr>
        <w:t>，</w:t>
      </w:r>
      <w:r w:rsidR="009415D5">
        <w:rPr>
          <w:rFonts w:ascii="Times New Roman" w:eastAsia="宋体" w:hAnsi="Times New Roman" w:cs="Times New Roman" w:hint="eastAsia"/>
          <w:noProof/>
          <w:kern w:val="0"/>
          <w:szCs w:val="26"/>
        </w:rPr>
        <w:t>2017</w:t>
      </w:r>
      <w:r w:rsidR="00B022D7">
        <w:rPr>
          <w:rFonts w:ascii="Times New Roman" w:eastAsia="宋体" w:hAnsi="Times New Roman" w:cs="Times New Roman" w:hint="eastAsia"/>
          <w:noProof/>
          <w:kern w:val="0"/>
          <w:szCs w:val="26"/>
        </w:rPr>
        <w:t>）</w:t>
      </w:r>
      <w:r w:rsidR="000B50D4" w:rsidRPr="00562170">
        <w:rPr>
          <w:rFonts w:ascii="Times New Roman" w:eastAsia="宋体" w:hAnsi="Times New Roman" w:cs="Times New Roman"/>
          <w:kern w:val="0"/>
          <w:szCs w:val="26"/>
          <w:lang w:eastAsia="en-US"/>
        </w:rPr>
        <w:fldChar w:fldCharType="end"/>
      </w:r>
      <w:r w:rsidR="00FB330A" w:rsidRPr="00562170">
        <w:rPr>
          <w:rFonts w:ascii="Times New Roman" w:eastAsia="宋体" w:hAnsi="Times New Roman" w:cs="Times New Roman" w:hint="eastAsia"/>
        </w:rPr>
        <w:t>，</w:t>
      </w:r>
      <w:r w:rsidR="004F62B6">
        <w:rPr>
          <w:rFonts w:ascii="Times New Roman" w:eastAsia="宋体" w:hAnsi="Times New Roman" w:cs="Times New Roman" w:hint="eastAsia"/>
        </w:rPr>
        <w:t>估计结果见</w:t>
      </w:r>
      <w:r w:rsidR="00583F35">
        <w:fldChar w:fldCharType="begin"/>
      </w:r>
      <w:r w:rsidR="00583F35">
        <w:instrText xml:space="preserve"> REF _Ref61826133 \h  \* MERGEFORMAT </w:instrText>
      </w:r>
      <w:r w:rsidR="00583F35">
        <w:fldChar w:fldCharType="separate"/>
      </w:r>
      <w:r w:rsidR="00CD3CF6" w:rsidRPr="00CD3CF6">
        <w:rPr>
          <w:rFonts w:ascii="Times New Roman" w:eastAsia="宋体" w:hAnsi="Times New Roman" w:cs="Times New Roman"/>
        </w:rPr>
        <w:t>表</w:t>
      </w:r>
      <w:r w:rsidR="00CD3CF6" w:rsidRPr="00CD3CF6">
        <w:rPr>
          <w:rFonts w:ascii="Times New Roman" w:eastAsia="宋体" w:hAnsi="Times New Roman" w:cs="Times New Roman"/>
        </w:rPr>
        <w:t>4</w:t>
      </w:r>
      <w:r w:rsidR="00583F35">
        <w:fldChar w:fldCharType="end"/>
      </w:r>
      <w:r w:rsidR="004F62B6">
        <w:rPr>
          <w:rFonts w:ascii="Times New Roman" w:eastAsia="宋体" w:hAnsi="Times New Roman" w:cs="Times New Roman" w:hint="eastAsia"/>
        </w:rPr>
        <w:t>。</w:t>
      </w:r>
      <w:r w:rsidR="00E23C43">
        <w:rPr>
          <w:rFonts w:ascii="Times New Roman" w:eastAsia="宋体" w:hAnsi="Times New Roman" w:cs="Times New Roman" w:hint="eastAsia"/>
        </w:rPr>
        <w:t>第</w:t>
      </w:r>
      <w:r w:rsidR="00FB330A">
        <w:rPr>
          <w:rFonts w:ascii="Times New Roman" w:eastAsia="宋体" w:hAnsi="Times New Roman" w:cs="Times New Roman" w:hint="eastAsia"/>
        </w:rPr>
        <w:t>(</w:t>
      </w:r>
      <w:r w:rsidR="00E23C43">
        <w:rPr>
          <w:rFonts w:ascii="Times New Roman" w:eastAsia="宋体" w:hAnsi="Times New Roman" w:cs="Times New Roman" w:hint="eastAsia"/>
        </w:rPr>
        <w:t>1</w:t>
      </w:r>
      <w:r w:rsidR="00FB330A">
        <w:rPr>
          <w:rFonts w:ascii="Times New Roman" w:eastAsia="宋体" w:hAnsi="Times New Roman" w:cs="Times New Roman" w:hint="eastAsia"/>
        </w:rPr>
        <w:t>)</w:t>
      </w:r>
      <w:r w:rsidR="00E23C43">
        <w:rPr>
          <w:rFonts w:ascii="Times New Roman" w:eastAsia="宋体" w:hAnsi="Times New Roman" w:cs="Times New Roman" w:hint="eastAsia"/>
        </w:rPr>
        <w:t>列为周期性减排对就业的直接影响</w:t>
      </w:r>
      <w:r w:rsidR="00AD2CFC">
        <w:rPr>
          <w:rFonts w:ascii="Times New Roman" w:eastAsia="宋体" w:hAnsi="Times New Roman" w:cs="Times New Roman" w:hint="eastAsia"/>
        </w:rPr>
        <w:t>，第</w:t>
      </w:r>
      <w:r w:rsidR="00FB330A">
        <w:rPr>
          <w:rFonts w:ascii="Times New Roman" w:eastAsia="宋体" w:hAnsi="Times New Roman" w:cs="Times New Roman" w:hint="eastAsia"/>
        </w:rPr>
        <w:t>(</w:t>
      </w:r>
      <w:r w:rsidR="00AD2CFC">
        <w:rPr>
          <w:rFonts w:ascii="Times New Roman" w:eastAsia="宋体" w:hAnsi="Times New Roman" w:cs="Times New Roman" w:hint="eastAsia"/>
        </w:rPr>
        <w:t>2</w:t>
      </w:r>
      <w:r w:rsidR="00FB330A">
        <w:rPr>
          <w:rFonts w:ascii="Times New Roman" w:eastAsia="宋体" w:hAnsi="Times New Roman" w:cs="Times New Roman" w:hint="eastAsia"/>
        </w:rPr>
        <w:t>)</w:t>
      </w:r>
      <w:r w:rsidR="00874458" w:rsidRPr="00874458">
        <w:rPr>
          <w:rFonts w:ascii="Times New Roman" w:hAnsi="Times New Roman" w:cs="Times New Roman"/>
        </w:rPr>
        <w:t xml:space="preserve"> </w:t>
      </w:r>
      <w:r w:rsidR="00874458" w:rsidRPr="00B2180D">
        <w:rPr>
          <w:rFonts w:ascii="Times New Roman" w:hAnsi="Times New Roman" w:cs="Times New Roman"/>
        </w:rPr>
        <w:t>—</w:t>
      </w:r>
      <w:r w:rsidR="00FB330A">
        <w:rPr>
          <w:rFonts w:ascii="Times New Roman" w:eastAsia="宋体" w:hAnsi="Times New Roman" w:cs="Times New Roman" w:hint="eastAsia"/>
        </w:rPr>
        <w:t>(</w:t>
      </w:r>
      <w:r w:rsidR="00150ECC">
        <w:rPr>
          <w:rFonts w:ascii="Times New Roman" w:eastAsia="宋体" w:hAnsi="Times New Roman" w:cs="Times New Roman"/>
        </w:rPr>
        <w:t>7</w:t>
      </w:r>
      <w:r w:rsidR="00FB330A">
        <w:rPr>
          <w:rFonts w:ascii="Times New Roman" w:eastAsia="宋体" w:hAnsi="Times New Roman" w:cs="Times New Roman" w:hint="eastAsia"/>
        </w:rPr>
        <w:t>)</w:t>
      </w:r>
      <w:r w:rsidR="00AD2CFC">
        <w:rPr>
          <w:rFonts w:ascii="Times New Roman" w:eastAsia="宋体" w:hAnsi="Times New Roman" w:cs="Times New Roman" w:hint="eastAsia"/>
        </w:rPr>
        <w:t>列为减排政策对就业的传导机制分析</w:t>
      </w:r>
      <w:r w:rsidR="00E23C43">
        <w:rPr>
          <w:rFonts w:ascii="Times New Roman" w:eastAsia="宋体" w:hAnsi="Times New Roman" w:cs="Times New Roman" w:hint="eastAsia"/>
        </w:rPr>
        <w:t>。</w:t>
      </w:r>
      <w:r w:rsidR="00583F35">
        <w:fldChar w:fldCharType="begin"/>
      </w:r>
      <w:r w:rsidR="00583F35">
        <w:instrText xml:space="preserve"> REF _Ref61826133 \h  \* MERGEFORMAT </w:instrText>
      </w:r>
      <w:r w:rsidR="00583F35">
        <w:fldChar w:fldCharType="separate"/>
      </w:r>
      <w:r w:rsidR="00CD3CF6" w:rsidRPr="00CD3CF6">
        <w:rPr>
          <w:rFonts w:ascii="Times New Roman" w:eastAsia="宋体" w:hAnsi="Times New Roman" w:cs="Times New Roman"/>
        </w:rPr>
        <w:t>表</w:t>
      </w:r>
      <w:r w:rsidR="00CD3CF6" w:rsidRPr="00CD3CF6">
        <w:rPr>
          <w:rFonts w:ascii="Times New Roman" w:eastAsia="宋体" w:hAnsi="Times New Roman" w:cs="Times New Roman"/>
        </w:rPr>
        <w:t>4</w:t>
      </w:r>
      <w:r w:rsidR="00583F35">
        <w:fldChar w:fldCharType="end"/>
      </w:r>
      <w:r w:rsidR="00AD2CFC" w:rsidRPr="00AD2CFC">
        <w:rPr>
          <w:rFonts w:ascii="Times New Roman" w:hAnsi="Times New Roman" w:cs="Times New Roman" w:hint="eastAsia"/>
        </w:rPr>
        <w:t>由于在估计时引入了交</w:t>
      </w:r>
      <w:r w:rsidR="00AD2CFC">
        <w:rPr>
          <w:rFonts w:ascii="Times New Roman" w:hAnsi="Times New Roman" w:cs="Times New Roman" w:hint="eastAsia"/>
        </w:rPr>
        <w:t>互</w:t>
      </w:r>
      <w:r w:rsidR="00AD2CFC" w:rsidRPr="00AD2CFC">
        <w:rPr>
          <w:rFonts w:ascii="Times New Roman" w:hAnsi="Times New Roman" w:cs="Times New Roman" w:hint="eastAsia"/>
        </w:rPr>
        <w:t>项，因此表格下方还报告了不同解释变量的平均边际效应，描述</w:t>
      </w:r>
      <w:r w:rsidR="00C27EE6">
        <w:rPr>
          <w:rFonts w:ascii="Times New Roman" w:hAnsi="Times New Roman" w:cs="Times New Roman" w:hint="eastAsia"/>
        </w:rPr>
        <w:t>了碳排放和机制变量</w:t>
      </w:r>
      <w:r w:rsidR="00AD2CFC" w:rsidRPr="00AD2CFC">
        <w:rPr>
          <w:rFonts w:ascii="Times New Roman" w:hAnsi="Times New Roman" w:cs="Times New Roman" w:hint="eastAsia"/>
        </w:rPr>
        <w:t>同被解释变量</w:t>
      </w:r>
      <w:r w:rsidR="00AD2CFC">
        <w:rPr>
          <w:rFonts w:ascii="Times New Roman" w:hAnsi="Times New Roman" w:cs="Times New Roman" w:hint="eastAsia"/>
        </w:rPr>
        <w:t>的关系</w:t>
      </w:r>
      <w:r w:rsidR="00AD2CFC">
        <w:rPr>
          <w:rFonts w:ascii="Times New Roman" w:eastAsia="宋体" w:hAnsi="Times New Roman" w:cs="Times New Roman" w:hint="eastAsia"/>
        </w:rPr>
        <w:t>。</w:t>
      </w:r>
    </w:p>
    <w:p w14:paraId="4552B239" w14:textId="77777777" w:rsidR="009E0C6A" w:rsidRDefault="009E0C6A" w:rsidP="00232320">
      <w:pPr>
        <w:ind w:firstLine="480"/>
        <w:rPr>
          <w:rFonts w:ascii="Times New Roman" w:eastAsia="宋体" w:hAnsi="Times New Roman" w:cs="Times New Roman"/>
        </w:rPr>
      </w:pPr>
      <w:bookmarkStart w:id="34" w:name="_Hlk95911649"/>
      <w:r>
        <w:rPr>
          <w:rFonts w:ascii="Times New Roman" w:eastAsia="宋体" w:hAnsi="Times New Roman" w:cs="Times New Roman" w:hint="eastAsia"/>
        </w:rPr>
        <w:t>从平均边际效应来看，可以发现，</w:t>
      </w:r>
      <w:r w:rsidR="00372FC4">
        <w:rPr>
          <w:rFonts w:ascii="Times New Roman" w:eastAsia="宋体" w:hAnsi="Times New Roman" w:cs="Times New Roman" w:hint="eastAsia"/>
        </w:rPr>
        <w:t>在各类变量的调节作用下</w:t>
      </w:r>
      <w:r>
        <w:rPr>
          <w:rFonts w:ascii="Times New Roman" w:eastAsia="宋体" w:hAnsi="Times New Roman" w:cs="Times New Roman" w:hint="eastAsia"/>
        </w:rPr>
        <w:t>，周期性碳排放量对就业的影响</w:t>
      </w:r>
      <w:r w:rsidR="00372FC4">
        <w:rPr>
          <w:rFonts w:ascii="Times New Roman" w:eastAsia="宋体" w:hAnsi="Times New Roman" w:cs="Times New Roman" w:hint="eastAsia"/>
        </w:rPr>
        <w:t>仍</w:t>
      </w:r>
      <w:r>
        <w:rPr>
          <w:rFonts w:ascii="Times New Roman" w:eastAsia="宋体" w:hAnsi="Times New Roman" w:cs="Times New Roman" w:hint="eastAsia"/>
        </w:rPr>
        <w:t>显著为正。换言之，短期内减排政策的实施会对就业造成负面影响。平均而言，周期性碳排放量每减少</w:t>
      </w:r>
      <w:r>
        <w:rPr>
          <w:rFonts w:ascii="Times New Roman" w:eastAsia="宋体" w:hAnsi="Times New Roman" w:cs="Times New Roman" w:hint="eastAsia"/>
        </w:rPr>
        <w:t>1%</w:t>
      </w:r>
      <w:r>
        <w:rPr>
          <w:rFonts w:ascii="Times New Roman" w:eastAsia="宋体" w:hAnsi="Times New Roman" w:cs="Times New Roman" w:hint="eastAsia"/>
        </w:rPr>
        <w:t>，就业人数将偏离稳态</w:t>
      </w:r>
      <w:r>
        <w:rPr>
          <w:rFonts w:ascii="Times New Roman" w:eastAsia="宋体" w:hAnsi="Times New Roman" w:cs="Times New Roman" w:hint="eastAsia"/>
        </w:rPr>
        <w:t>0</w:t>
      </w:r>
      <w:r>
        <w:rPr>
          <w:rFonts w:ascii="Times New Roman" w:eastAsia="宋体" w:hAnsi="Times New Roman" w:cs="Times New Roman"/>
        </w:rPr>
        <w:t>.10</w:t>
      </w:r>
      <w:r>
        <w:rPr>
          <w:rFonts w:ascii="Times New Roman" w:eastAsia="宋体" w:hAnsi="Times New Roman" w:cs="Times New Roman" w:hint="eastAsia"/>
        </w:rPr>
        <w:t>%-</w:t>
      </w:r>
      <w:r>
        <w:rPr>
          <w:rFonts w:ascii="Times New Roman" w:eastAsia="宋体" w:hAnsi="Times New Roman" w:cs="Times New Roman"/>
        </w:rPr>
        <w:t>0.17</w:t>
      </w:r>
      <w:r>
        <w:rPr>
          <w:rFonts w:ascii="Times New Roman" w:eastAsia="宋体" w:hAnsi="Times New Roman" w:cs="Times New Roman" w:hint="eastAsia"/>
        </w:rPr>
        <w:t>%</w:t>
      </w:r>
      <w:r w:rsidR="00C27EE6">
        <w:rPr>
          <w:rFonts w:ascii="Times New Roman" w:eastAsia="宋体" w:hAnsi="Times New Roman" w:cs="Times New Roman" w:hint="eastAsia"/>
        </w:rPr>
        <w:t>，均大于</w:t>
      </w:r>
      <w:r>
        <w:rPr>
          <w:rFonts w:ascii="Times New Roman" w:eastAsia="宋体" w:hAnsi="Times New Roman" w:cs="Times New Roman" w:hint="eastAsia"/>
        </w:rPr>
        <w:t>列</w:t>
      </w:r>
      <w:r>
        <w:rPr>
          <w:rFonts w:ascii="Times New Roman" w:eastAsia="宋体" w:hAnsi="Times New Roman" w:cs="Times New Roman" w:hint="eastAsia"/>
        </w:rPr>
        <w:t>(</w:t>
      </w:r>
      <w:r>
        <w:rPr>
          <w:rFonts w:ascii="Times New Roman" w:eastAsia="宋体" w:hAnsi="Times New Roman" w:cs="Times New Roman"/>
        </w:rPr>
        <w:t>1</w:t>
      </w:r>
      <w:r w:rsidR="00C27EE6">
        <w:rPr>
          <w:rFonts w:ascii="Times New Roman" w:eastAsia="宋体" w:hAnsi="Times New Roman" w:cs="Times New Roman"/>
        </w:rPr>
        <w:t>)</w:t>
      </w:r>
      <w:r w:rsidR="00C27EE6">
        <w:rPr>
          <w:rFonts w:ascii="Times New Roman" w:eastAsia="宋体" w:hAnsi="Times New Roman" w:cs="Times New Roman" w:hint="eastAsia"/>
        </w:rPr>
        <w:t>中</w:t>
      </w:r>
      <w:r>
        <w:rPr>
          <w:rFonts w:ascii="Times New Roman" w:eastAsia="宋体" w:hAnsi="Times New Roman" w:cs="Times New Roman" w:hint="eastAsia"/>
        </w:rPr>
        <w:t>碳排放对就业的直接影响为</w:t>
      </w:r>
      <w:r>
        <w:rPr>
          <w:rFonts w:ascii="Times New Roman" w:eastAsia="宋体" w:hAnsi="Times New Roman" w:cs="Times New Roman" w:hint="eastAsia"/>
        </w:rPr>
        <w:t>0</w:t>
      </w:r>
      <w:r>
        <w:rPr>
          <w:rFonts w:ascii="Times New Roman" w:eastAsia="宋体" w:hAnsi="Times New Roman" w:cs="Times New Roman"/>
        </w:rPr>
        <w:t>.10%</w:t>
      </w:r>
      <w:r w:rsidR="00C27EE6">
        <w:rPr>
          <w:rFonts w:ascii="Times New Roman" w:eastAsia="宋体" w:hAnsi="Times New Roman" w:cs="Times New Roman" w:hint="eastAsia"/>
        </w:rPr>
        <w:t>。</w:t>
      </w:r>
      <w:r>
        <w:rPr>
          <w:rFonts w:ascii="Times New Roman" w:eastAsia="宋体" w:hAnsi="Times New Roman" w:cs="Times New Roman" w:hint="eastAsia"/>
        </w:rPr>
        <w:t>这</w:t>
      </w:r>
      <w:r w:rsidR="00C27EE6">
        <w:rPr>
          <w:rFonts w:ascii="Times New Roman" w:eastAsia="宋体" w:hAnsi="Times New Roman" w:cs="Times New Roman" w:hint="eastAsia"/>
        </w:rPr>
        <w:t>表</w:t>
      </w:r>
      <w:r>
        <w:rPr>
          <w:rFonts w:ascii="Times New Roman" w:eastAsia="宋体" w:hAnsi="Times New Roman" w:cs="Times New Roman" w:hint="eastAsia"/>
        </w:rPr>
        <w:t>明</w:t>
      </w:r>
      <w:r w:rsidR="00C27EE6">
        <w:rPr>
          <w:rFonts w:ascii="Times New Roman" w:eastAsia="宋体" w:hAnsi="Times New Roman" w:cs="Times New Roman" w:hint="eastAsia"/>
        </w:rPr>
        <w:t>就平均而言，</w:t>
      </w:r>
      <w:r>
        <w:rPr>
          <w:rFonts w:ascii="Times New Roman" w:eastAsia="宋体" w:hAnsi="Times New Roman" w:cs="Times New Roman" w:hint="eastAsia"/>
        </w:rPr>
        <w:t>机制变量在一定程度上强化了碳排放对就业的影响，即经济产出水平、产业结构、出口、外商投资和能源结构的</w:t>
      </w:r>
      <w:r w:rsidR="00C27EE6">
        <w:rPr>
          <w:rFonts w:ascii="Times New Roman" w:eastAsia="宋体" w:hAnsi="Times New Roman" w:cs="Times New Roman" w:hint="eastAsia"/>
        </w:rPr>
        <w:t>变化放大</w:t>
      </w:r>
      <w:r>
        <w:rPr>
          <w:rFonts w:ascii="Times New Roman" w:eastAsia="宋体" w:hAnsi="Times New Roman" w:cs="Times New Roman" w:hint="eastAsia"/>
        </w:rPr>
        <w:t>了气候变化政策对就业的负面影响。</w:t>
      </w:r>
      <w:bookmarkEnd w:id="34"/>
    </w:p>
    <w:p w14:paraId="108C10CC" w14:textId="77777777" w:rsidR="006B2193" w:rsidRDefault="009E0C6A" w:rsidP="002C5055">
      <w:pPr>
        <w:ind w:firstLine="480"/>
        <w:rPr>
          <w:rFonts w:ascii="Times New Roman" w:eastAsia="宋体" w:hAnsi="Times New Roman" w:cs="Times New Roman"/>
        </w:rPr>
      </w:pPr>
      <w:r>
        <w:rPr>
          <w:rFonts w:ascii="Times New Roman" w:eastAsia="宋体" w:hAnsi="Times New Roman" w:cs="Times New Roman" w:hint="eastAsia"/>
        </w:rPr>
        <w:lastRenderedPageBreak/>
        <w:t>从交互项的估计系数和显著性来看，</w:t>
      </w:r>
      <w:r w:rsidR="001F5F83">
        <w:rPr>
          <w:rFonts w:ascii="Times New Roman" w:eastAsia="宋体" w:hAnsi="Times New Roman" w:cs="Times New Roman" w:hint="eastAsia"/>
        </w:rPr>
        <w:t>除</w:t>
      </w:r>
      <w:r w:rsidR="003B7735">
        <w:rPr>
          <w:rFonts w:ascii="Times New Roman" w:eastAsia="宋体" w:hAnsi="Times New Roman" w:cs="Times New Roman" w:hint="eastAsia"/>
        </w:rPr>
        <w:t>经济产出水平和</w:t>
      </w:r>
      <w:r w:rsidR="001F5F83">
        <w:rPr>
          <w:rFonts w:ascii="Times New Roman" w:eastAsia="宋体" w:hAnsi="Times New Roman" w:cs="Times New Roman" w:hint="eastAsia"/>
        </w:rPr>
        <w:t>外商投资额外，其他</w:t>
      </w:r>
      <w:r w:rsidR="00C27EE6">
        <w:rPr>
          <w:rFonts w:ascii="Times New Roman" w:eastAsia="宋体" w:hAnsi="Times New Roman" w:cs="Times New Roman" w:hint="eastAsia"/>
        </w:rPr>
        <w:t>各类机制变量的交互项系数均显著为正，这表明</w:t>
      </w:r>
      <w:r w:rsidR="001F5F83">
        <w:rPr>
          <w:rFonts w:ascii="Times New Roman" w:eastAsia="宋体" w:hAnsi="Times New Roman" w:cs="Times New Roman" w:hint="eastAsia"/>
        </w:rPr>
        <w:t>这些</w:t>
      </w:r>
      <w:r w:rsidR="00C27EE6">
        <w:rPr>
          <w:rFonts w:ascii="Times New Roman" w:eastAsia="宋体" w:hAnsi="Times New Roman" w:cs="Times New Roman" w:hint="eastAsia"/>
        </w:rPr>
        <w:t>机制变量与碳排放之间存在很强的相互作用</w:t>
      </w:r>
      <w:r w:rsidR="00464D5C">
        <w:rPr>
          <w:rFonts w:ascii="Times New Roman" w:eastAsia="宋体" w:hAnsi="Times New Roman" w:cs="Times New Roman" w:hint="eastAsia"/>
        </w:rPr>
        <w:t>。其中，</w:t>
      </w:r>
      <w:r w:rsidR="003B7735">
        <w:rPr>
          <w:rFonts w:ascii="Times New Roman" w:eastAsia="宋体" w:hAnsi="Times New Roman" w:cs="Times New Roman" w:hint="eastAsia"/>
        </w:rPr>
        <w:t>碳排放与经济产出水平的交互项系数为正</w:t>
      </w:r>
      <w:r w:rsidR="00290CA9">
        <w:rPr>
          <w:rFonts w:ascii="Times New Roman" w:eastAsia="宋体" w:hAnsi="Times New Roman" w:cs="Times New Roman" w:hint="eastAsia"/>
        </w:rPr>
        <w:t>，这说明在单独分析经济产出水平时，其对两者相关性的直接影响为正。但需要关注的是该系数并不显著，这可能是由于经济发展涉及诸多方面，譬如</w:t>
      </w:r>
      <w:r w:rsidR="003B7735">
        <w:rPr>
          <w:rFonts w:ascii="Times New Roman" w:eastAsia="宋体" w:hAnsi="Times New Roman" w:cs="Times New Roman" w:hint="eastAsia"/>
        </w:rPr>
        <w:t>产业升级</w:t>
      </w:r>
      <w:r w:rsidR="00290CA9">
        <w:rPr>
          <w:rFonts w:ascii="Times New Roman" w:eastAsia="宋体" w:hAnsi="Times New Roman" w:cs="Times New Roman" w:hint="eastAsia"/>
        </w:rPr>
        <w:t>等，这类因素都会</w:t>
      </w:r>
      <w:r w:rsidR="006A09E1">
        <w:rPr>
          <w:rFonts w:ascii="Times New Roman" w:eastAsia="宋体" w:hAnsi="Times New Roman" w:cs="Times New Roman" w:hint="eastAsia"/>
        </w:rPr>
        <w:t>对结果</w:t>
      </w:r>
      <w:r w:rsidR="00290CA9">
        <w:rPr>
          <w:rFonts w:ascii="Times New Roman" w:eastAsia="宋体" w:hAnsi="Times New Roman" w:cs="Times New Roman" w:hint="eastAsia"/>
        </w:rPr>
        <w:t>产生影响。</w:t>
      </w:r>
      <w:r w:rsidR="00294BCB">
        <w:rPr>
          <w:rFonts w:ascii="Times New Roman" w:eastAsia="宋体" w:hAnsi="Times New Roman" w:cs="Times New Roman" w:hint="eastAsia"/>
        </w:rPr>
        <w:t>同时根据</w:t>
      </w:r>
      <w:r w:rsidR="003B7735">
        <w:rPr>
          <w:rFonts w:ascii="Times New Roman" w:eastAsia="宋体" w:hAnsi="Times New Roman" w:cs="Times New Roman" w:hint="eastAsia"/>
        </w:rPr>
        <w:t>列</w:t>
      </w:r>
      <w:r w:rsidR="003B7735">
        <w:rPr>
          <w:rFonts w:ascii="Times New Roman" w:eastAsia="宋体" w:hAnsi="Times New Roman" w:cs="Times New Roman" w:hint="eastAsia"/>
        </w:rPr>
        <w:t>(</w:t>
      </w:r>
      <w:r w:rsidR="003B7735">
        <w:rPr>
          <w:rFonts w:ascii="Times New Roman" w:eastAsia="宋体" w:hAnsi="Times New Roman" w:cs="Times New Roman"/>
        </w:rPr>
        <w:t>3)</w:t>
      </w:r>
      <w:r w:rsidR="003B7735">
        <w:rPr>
          <w:rFonts w:ascii="Times New Roman" w:eastAsia="宋体" w:hAnsi="Times New Roman" w:cs="Times New Roman" w:hint="eastAsia"/>
        </w:rPr>
        <w:t>产业结构的回归结果可知</w:t>
      </w:r>
      <w:r w:rsidR="00511C43">
        <w:rPr>
          <w:rFonts w:ascii="Times New Roman" w:eastAsia="宋体" w:hAnsi="Times New Roman" w:cs="Times New Roman" w:hint="eastAsia"/>
        </w:rPr>
        <w:t>，</w:t>
      </w:r>
      <w:r w:rsidR="003B7735">
        <w:rPr>
          <w:rFonts w:ascii="Times New Roman" w:eastAsia="宋体" w:hAnsi="Times New Roman" w:cs="Times New Roman" w:hint="eastAsia"/>
        </w:rPr>
        <w:t>重工化程度越高，减排成本越高</w:t>
      </w:r>
      <w:r w:rsidR="004A41A8">
        <w:rPr>
          <w:rFonts w:ascii="Times New Roman" w:eastAsia="宋体" w:hAnsi="Times New Roman" w:cs="Times New Roman" w:hint="eastAsia"/>
        </w:rPr>
        <w:t>；</w:t>
      </w:r>
      <w:r w:rsidR="00290CA9">
        <w:rPr>
          <w:rFonts w:ascii="Times New Roman" w:eastAsia="宋体" w:hAnsi="Times New Roman" w:cs="Times New Roman" w:hint="eastAsia"/>
        </w:rPr>
        <w:t>第三产业比重越高，则减排带来的就业成本会降低</w:t>
      </w:r>
      <w:r w:rsidR="004A41A8">
        <w:rPr>
          <w:rFonts w:ascii="Times New Roman" w:eastAsia="宋体" w:hAnsi="Times New Roman" w:cs="Times New Roman" w:hint="eastAsia"/>
        </w:rPr>
        <w:t>。这在一定程度上反映了经济产出水平对就业的影响会受到其他因素的作用</w:t>
      </w:r>
      <w:r w:rsidR="003B7735">
        <w:rPr>
          <w:rFonts w:ascii="Times New Roman" w:eastAsia="宋体" w:hAnsi="Times New Roman" w:cs="Times New Roman" w:hint="eastAsia"/>
        </w:rPr>
        <w:t>。</w:t>
      </w:r>
      <w:r w:rsidR="00511C43">
        <w:rPr>
          <w:rFonts w:ascii="Times New Roman" w:eastAsia="宋体" w:hAnsi="Times New Roman" w:cs="Times New Roman" w:hint="eastAsia"/>
        </w:rPr>
        <w:t>此外，</w:t>
      </w:r>
      <w:r w:rsidR="00464D5C">
        <w:rPr>
          <w:rFonts w:ascii="Times New Roman" w:eastAsia="宋体" w:hAnsi="Times New Roman" w:cs="Times New Roman" w:hint="eastAsia"/>
        </w:rPr>
        <w:t>根据</w:t>
      </w:r>
      <w:r w:rsidR="00FB0703">
        <w:rPr>
          <w:rFonts w:ascii="Times New Roman" w:eastAsia="宋体" w:hAnsi="Times New Roman" w:cs="Times New Roman" w:hint="eastAsia"/>
        </w:rPr>
        <w:t xml:space="preserve"> </w:t>
      </w:r>
      <w:r w:rsidR="00464D5C">
        <w:rPr>
          <w:rFonts w:ascii="Times New Roman" w:eastAsia="宋体" w:hAnsi="Times New Roman" w:cs="Times New Roman" w:hint="eastAsia"/>
        </w:rPr>
        <w:t>“</w:t>
      </w:r>
      <w:r w:rsidR="00FB0703">
        <w:rPr>
          <w:rFonts w:ascii="Times New Roman" w:eastAsia="宋体" w:hAnsi="Times New Roman" w:cs="Times New Roman" w:hint="eastAsia"/>
        </w:rPr>
        <w:t>环境</w:t>
      </w:r>
      <w:r w:rsidR="00464D5C">
        <w:rPr>
          <w:rFonts w:ascii="Times New Roman" w:eastAsia="宋体" w:hAnsi="Times New Roman" w:cs="Times New Roman" w:hint="eastAsia"/>
        </w:rPr>
        <w:t>库兹涅茨曲线”理论，环境质量与经济发展水平间存在倒</w:t>
      </w:r>
      <w:r w:rsidR="00464D5C">
        <w:rPr>
          <w:rFonts w:ascii="Times New Roman" w:eastAsia="宋体" w:hAnsi="Times New Roman" w:cs="Times New Roman"/>
        </w:rPr>
        <w:t>U</w:t>
      </w:r>
      <w:r w:rsidR="00464D5C">
        <w:rPr>
          <w:rFonts w:ascii="Times New Roman" w:eastAsia="宋体" w:hAnsi="Times New Roman" w:cs="Times New Roman" w:hint="eastAsia"/>
        </w:rPr>
        <w:t>型关系，因此经济发展水平对就业的正向调节效应还需在下文中进行进一步分析</w:t>
      </w:r>
      <w:r w:rsidR="00F31267">
        <w:rPr>
          <w:rFonts w:ascii="Times New Roman" w:eastAsia="宋体" w:hAnsi="Times New Roman" w:cs="Times New Roman" w:hint="eastAsia"/>
        </w:rPr>
        <w:t>。对于出口，</w:t>
      </w:r>
      <w:r w:rsidR="003C5E21">
        <w:rPr>
          <w:rFonts w:ascii="Times New Roman" w:eastAsia="宋体" w:hAnsi="Times New Roman" w:cs="Times New Roman" w:hint="eastAsia"/>
        </w:rPr>
        <w:t>出口额越高，则周期性碳排放变化对就业的影响越大；对于能源侧，化石能源消费的增加亦会强化碳排放对就业的影响</w:t>
      </w:r>
      <w:r w:rsidR="001F5F83">
        <w:rPr>
          <w:rFonts w:ascii="Times New Roman" w:eastAsia="宋体" w:hAnsi="Times New Roman" w:cs="Times New Roman" w:hint="eastAsia"/>
        </w:rPr>
        <w:t>；外商投资额交互项的估计系数</w:t>
      </w:r>
      <w:r w:rsidR="00FB0703">
        <w:rPr>
          <w:rFonts w:ascii="Times New Roman" w:eastAsia="宋体" w:hAnsi="Times New Roman" w:cs="Times New Roman" w:hint="eastAsia"/>
        </w:rPr>
        <w:t>并不显著，表明气候变化政策通过</w:t>
      </w:r>
      <w:r w:rsidR="001F5F83">
        <w:rPr>
          <w:rFonts w:ascii="Times New Roman" w:eastAsia="宋体" w:hAnsi="Times New Roman" w:cs="Times New Roman" w:hint="eastAsia"/>
        </w:rPr>
        <w:t>外商投资</w:t>
      </w:r>
      <w:r w:rsidR="00FB0703">
        <w:rPr>
          <w:rFonts w:ascii="Times New Roman" w:eastAsia="宋体" w:hAnsi="Times New Roman" w:cs="Times New Roman" w:hint="eastAsia"/>
        </w:rPr>
        <w:t>而</w:t>
      </w:r>
      <w:r w:rsidR="001F5F83">
        <w:rPr>
          <w:rFonts w:ascii="Times New Roman" w:eastAsia="宋体" w:hAnsi="Times New Roman" w:cs="Times New Roman" w:hint="eastAsia"/>
        </w:rPr>
        <w:t>对就业</w:t>
      </w:r>
      <w:r w:rsidR="00FB0703">
        <w:rPr>
          <w:rFonts w:ascii="Times New Roman" w:eastAsia="宋体" w:hAnsi="Times New Roman" w:cs="Times New Roman" w:hint="eastAsia"/>
        </w:rPr>
        <w:t>产生</w:t>
      </w:r>
      <w:r w:rsidR="001F5F83">
        <w:rPr>
          <w:rFonts w:ascii="Times New Roman" w:eastAsia="宋体" w:hAnsi="Times New Roman" w:cs="Times New Roman" w:hint="eastAsia"/>
        </w:rPr>
        <w:t>的影响不显著，这可能在于外商投资企业的“污染光环”效应较强，使得其受环境政策的影响不明显。</w:t>
      </w:r>
    </w:p>
    <w:p w14:paraId="686D1EA6" w14:textId="77777777" w:rsidR="00EC55A3" w:rsidRPr="00ED5397" w:rsidRDefault="00EC55A3" w:rsidP="00232320">
      <w:pPr>
        <w:pStyle w:val="ac"/>
        <w:spacing w:line="240" w:lineRule="auto"/>
        <w:rPr>
          <w:rFonts w:eastAsia="楷体" w:cs="Times New Roman"/>
        </w:rPr>
      </w:pPr>
      <w:bookmarkStart w:id="35" w:name="_Ref61826133"/>
      <w:r w:rsidRPr="00ED5397">
        <w:rPr>
          <w:rFonts w:eastAsia="楷体" w:cs="Times New Roman"/>
        </w:rPr>
        <w:t>表</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表</w:instrText>
      </w:r>
      <w:r w:rsidRPr="00ED5397">
        <w:rPr>
          <w:rFonts w:eastAsia="楷体" w:cs="Times New Roman"/>
        </w:rPr>
        <w:instrText xml:space="preserve"> \* ARABIC </w:instrText>
      </w:r>
      <w:r w:rsidR="000B50D4" w:rsidRPr="00ED5397">
        <w:rPr>
          <w:rFonts w:eastAsia="楷体" w:cs="Times New Roman"/>
        </w:rPr>
        <w:fldChar w:fldCharType="separate"/>
      </w:r>
      <w:r w:rsidR="00CD3CF6">
        <w:rPr>
          <w:rFonts w:eastAsia="楷体" w:cs="Times New Roman"/>
          <w:noProof/>
        </w:rPr>
        <w:t>4</w:t>
      </w:r>
      <w:r w:rsidR="000B50D4" w:rsidRPr="00ED5397">
        <w:rPr>
          <w:rFonts w:eastAsia="楷体" w:cs="Times New Roman"/>
        </w:rPr>
        <w:fldChar w:fldCharType="end"/>
      </w:r>
      <w:bookmarkEnd w:id="35"/>
      <w:r w:rsidRPr="00ED5397">
        <w:rPr>
          <w:rFonts w:eastAsia="楷体" w:cs="Times New Roman"/>
        </w:rPr>
        <w:t xml:space="preserve">　</w:t>
      </w:r>
      <w:r w:rsidR="00761FC3">
        <w:rPr>
          <w:rFonts w:eastAsia="楷体" w:cs="Times New Roman" w:hint="eastAsia"/>
        </w:rPr>
        <w:t>气候变化</w:t>
      </w:r>
      <w:r w:rsidR="00FB0703">
        <w:rPr>
          <w:rFonts w:eastAsia="楷体" w:cs="Times New Roman"/>
        </w:rPr>
        <w:t>奥肯定律</w:t>
      </w:r>
      <w:r w:rsidR="00761FC3">
        <w:rPr>
          <w:rFonts w:eastAsia="楷体" w:cs="Times New Roman" w:hint="eastAsia"/>
        </w:rPr>
        <w:t>的</w:t>
      </w:r>
      <w:r w:rsidR="0005335B" w:rsidRPr="00ED5397">
        <w:rPr>
          <w:rFonts w:eastAsia="楷体" w:cs="Times New Roman"/>
        </w:rPr>
        <w:t>影响</w:t>
      </w:r>
      <w:r w:rsidR="00761FC3">
        <w:rPr>
          <w:rFonts w:eastAsia="楷体" w:cs="Times New Roman" w:hint="eastAsia"/>
        </w:rPr>
        <w:t>机制分析</w:t>
      </w:r>
    </w:p>
    <w:tbl>
      <w:tblPr>
        <w:tblW w:w="5773" w:type="pct"/>
        <w:jc w:val="center"/>
        <w:tblCellMar>
          <w:left w:w="75" w:type="dxa"/>
          <w:right w:w="75" w:type="dxa"/>
        </w:tblCellMar>
        <w:tblLook w:val="0000" w:firstRow="0" w:lastRow="0" w:firstColumn="0" w:lastColumn="0" w:noHBand="0" w:noVBand="0"/>
      </w:tblPr>
      <w:tblGrid>
        <w:gridCol w:w="2151"/>
        <w:gridCol w:w="1060"/>
        <w:gridCol w:w="1205"/>
        <w:gridCol w:w="1060"/>
        <w:gridCol w:w="1060"/>
        <w:gridCol w:w="1060"/>
        <w:gridCol w:w="1060"/>
        <w:gridCol w:w="937"/>
        <w:gridCol w:w="109"/>
        <w:gridCol w:w="61"/>
      </w:tblGrid>
      <w:tr w:rsidR="00894BC4" w:rsidRPr="00A407FA" w14:paraId="7ADFC010" w14:textId="77777777" w:rsidTr="00873F27">
        <w:trPr>
          <w:trHeight w:val="19"/>
          <w:tblHeader/>
          <w:jc w:val="center"/>
        </w:trPr>
        <w:tc>
          <w:tcPr>
            <w:tcW w:w="1101" w:type="pct"/>
            <w:vMerge w:val="restart"/>
            <w:tcBorders>
              <w:top w:val="single" w:sz="8" w:space="0" w:color="auto"/>
              <w:left w:val="nil"/>
              <w:right w:val="nil"/>
            </w:tcBorders>
          </w:tcPr>
          <w:p w14:paraId="3D3DBD84" w14:textId="77777777" w:rsidR="0005335B" w:rsidRPr="00A407FA" w:rsidRDefault="0005335B" w:rsidP="00232320">
            <w:pPr>
              <w:autoSpaceDE w:val="0"/>
              <w:autoSpaceDN w:val="0"/>
              <w:adjustRightInd w:val="0"/>
              <w:jc w:val="left"/>
              <w:rPr>
                <w:rFonts w:ascii="Times New Roman" w:hAnsi="Times New Roman" w:cs="Times New Roman"/>
                <w:kern w:val="0"/>
                <w:szCs w:val="21"/>
              </w:rPr>
            </w:pPr>
            <w:bookmarkStart w:id="36" w:name="_Hlk98530344"/>
          </w:p>
        </w:tc>
        <w:tc>
          <w:tcPr>
            <w:tcW w:w="3899" w:type="pct"/>
            <w:gridSpan w:val="9"/>
            <w:tcBorders>
              <w:top w:val="single" w:sz="8" w:space="0" w:color="auto"/>
              <w:left w:val="nil"/>
              <w:right w:val="nil"/>
            </w:tcBorders>
          </w:tcPr>
          <w:p w14:paraId="049C4A6C" w14:textId="77777777" w:rsidR="0005335B" w:rsidRPr="00A407FA" w:rsidRDefault="0005335B"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就业人数增长率</w:t>
            </w:r>
          </w:p>
        </w:tc>
      </w:tr>
      <w:tr w:rsidR="00894BC4" w:rsidRPr="00A407FA" w14:paraId="659A5AF5" w14:textId="77777777" w:rsidTr="00873F27">
        <w:trPr>
          <w:gridAfter w:val="1"/>
          <w:wAfter w:w="32" w:type="pct"/>
          <w:trHeight w:val="19"/>
          <w:tblHeader/>
          <w:jc w:val="center"/>
        </w:trPr>
        <w:tc>
          <w:tcPr>
            <w:tcW w:w="1101" w:type="pct"/>
            <w:vMerge/>
            <w:tcBorders>
              <w:left w:val="nil"/>
              <w:bottom w:val="single" w:sz="4" w:space="0" w:color="auto"/>
              <w:right w:val="nil"/>
            </w:tcBorders>
          </w:tcPr>
          <w:p w14:paraId="74D813CE" w14:textId="77777777" w:rsidR="00C57768" w:rsidRPr="00A407FA" w:rsidRDefault="00C57768" w:rsidP="00232320">
            <w:pPr>
              <w:autoSpaceDE w:val="0"/>
              <w:autoSpaceDN w:val="0"/>
              <w:adjustRightInd w:val="0"/>
              <w:jc w:val="left"/>
              <w:rPr>
                <w:rFonts w:ascii="Times New Roman" w:hAnsi="Times New Roman" w:cs="Times New Roman"/>
                <w:kern w:val="0"/>
                <w:szCs w:val="21"/>
              </w:rPr>
            </w:pPr>
          </w:p>
        </w:tc>
        <w:tc>
          <w:tcPr>
            <w:tcW w:w="543" w:type="pct"/>
            <w:tcBorders>
              <w:left w:val="nil"/>
              <w:bottom w:val="single" w:sz="4" w:space="0" w:color="auto"/>
              <w:right w:val="nil"/>
            </w:tcBorders>
          </w:tcPr>
          <w:p w14:paraId="207CB88E" w14:textId="77777777" w:rsidR="00C57768" w:rsidRPr="00A407FA" w:rsidRDefault="00C5776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(1)</w:t>
            </w:r>
          </w:p>
        </w:tc>
        <w:tc>
          <w:tcPr>
            <w:tcW w:w="617" w:type="pct"/>
            <w:tcBorders>
              <w:left w:val="nil"/>
              <w:bottom w:val="single" w:sz="4" w:space="0" w:color="auto"/>
              <w:right w:val="nil"/>
            </w:tcBorders>
          </w:tcPr>
          <w:p w14:paraId="6BC0D6A8" w14:textId="77777777" w:rsidR="00C57768" w:rsidRPr="00A407FA" w:rsidRDefault="00C5776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(2)</w:t>
            </w:r>
          </w:p>
        </w:tc>
        <w:tc>
          <w:tcPr>
            <w:tcW w:w="543" w:type="pct"/>
            <w:tcBorders>
              <w:left w:val="nil"/>
              <w:bottom w:val="single" w:sz="4" w:space="0" w:color="auto"/>
              <w:right w:val="nil"/>
            </w:tcBorders>
          </w:tcPr>
          <w:p w14:paraId="5FF7D846" w14:textId="77777777" w:rsidR="00C57768" w:rsidRPr="00A407FA" w:rsidRDefault="00C5776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(3)</w:t>
            </w:r>
          </w:p>
        </w:tc>
        <w:tc>
          <w:tcPr>
            <w:tcW w:w="543" w:type="pct"/>
            <w:tcBorders>
              <w:left w:val="nil"/>
              <w:bottom w:val="single" w:sz="4" w:space="0" w:color="auto"/>
              <w:right w:val="nil"/>
            </w:tcBorders>
          </w:tcPr>
          <w:p w14:paraId="4230EF57" w14:textId="77777777" w:rsidR="00C57768" w:rsidRPr="00A407FA" w:rsidRDefault="00C5776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(4)</w:t>
            </w:r>
          </w:p>
        </w:tc>
        <w:tc>
          <w:tcPr>
            <w:tcW w:w="543" w:type="pct"/>
            <w:tcBorders>
              <w:left w:val="nil"/>
              <w:bottom w:val="single" w:sz="4" w:space="0" w:color="auto"/>
              <w:right w:val="nil"/>
            </w:tcBorders>
          </w:tcPr>
          <w:p w14:paraId="6A5AA462" w14:textId="77777777" w:rsidR="00C57768" w:rsidRPr="00A407FA" w:rsidRDefault="00C5776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(5)</w:t>
            </w:r>
          </w:p>
        </w:tc>
        <w:tc>
          <w:tcPr>
            <w:tcW w:w="543" w:type="pct"/>
            <w:tcBorders>
              <w:left w:val="nil"/>
              <w:bottom w:val="single" w:sz="4" w:space="0" w:color="auto"/>
              <w:right w:val="nil"/>
            </w:tcBorders>
          </w:tcPr>
          <w:p w14:paraId="32614441" w14:textId="77777777" w:rsidR="00C57768" w:rsidRPr="00A407FA" w:rsidRDefault="00C5776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w:t>
            </w:r>
          </w:p>
        </w:tc>
        <w:tc>
          <w:tcPr>
            <w:tcW w:w="536" w:type="pct"/>
            <w:gridSpan w:val="2"/>
            <w:tcBorders>
              <w:left w:val="nil"/>
              <w:bottom w:val="single" w:sz="4" w:space="0" w:color="auto"/>
              <w:right w:val="nil"/>
            </w:tcBorders>
          </w:tcPr>
          <w:p w14:paraId="588446BB" w14:textId="77777777" w:rsidR="00C57768" w:rsidRPr="00A407FA" w:rsidRDefault="00C5776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(7)</w:t>
            </w:r>
          </w:p>
        </w:tc>
      </w:tr>
      <w:tr w:rsidR="00FA3BA2" w:rsidRPr="00A407FA" w14:paraId="4CD7322F" w14:textId="77777777" w:rsidTr="00873F27">
        <w:trPr>
          <w:gridAfter w:val="1"/>
          <w:wAfter w:w="32" w:type="pct"/>
          <w:trHeight w:val="19"/>
          <w:jc w:val="center"/>
        </w:trPr>
        <w:tc>
          <w:tcPr>
            <w:tcW w:w="1101" w:type="pct"/>
            <w:vMerge w:val="restart"/>
            <w:tcBorders>
              <w:top w:val="single" w:sz="4" w:space="0" w:color="auto"/>
              <w:left w:val="nil"/>
              <w:right w:val="nil"/>
            </w:tcBorders>
          </w:tcPr>
          <w:p w14:paraId="6DA05FD6" w14:textId="77777777" w:rsidR="00FA3BA2" w:rsidRPr="00A407FA" w:rsidRDefault="00FA3BA2"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szCs w:val="21"/>
              </w:rPr>
              <w:t>CO</w:t>
            </w:r>
            <w:r w:rsidRPr="00FB0703">
              <w:rPr>
                <w:rFonts w:ascii="Times New Roman" w:hAnsi="Times New Roman" w:cs="Times New Roman"/>
                <w:szCs w:val="21"/>
                <w:vertAlign w:val="subscript"/>
              </w:rPr>
              <w:t>2</w:t>
            </w:r>
            <w:r w:rsidRPr="00A407FA">
              <w:rPr>
                <w:rFonts w:ascii="Times New Roman" w:hAnsi="Times New Roman" w:cs="Times New Roman" w:hint="eastAsia"/>
                <w:szCs w:val="21"/>
              </w:rPr>
              <w:t>增长率</w:t>
            </w:r>
          </w:p>
        </w:tc>
        <w:tc>
          <w:tcPr>
            <w:tcW w:w="543" w:type="pct"/>
            <w:tcBorders>
              <w:top w:val="single" w:sz="4" w:space="0" w:color="auto"/>
              <w:left w:val="nil"/>
              <w:bottom w:val="nil"/>
              <w:right w:val="nil"/>
            </w:tcBorders>
          </w:tcPr>
          <w:p w14:paraId="3C899818"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0.10***</w:t>
            </w:r>
          </w:p>
        </w:tc>
        <w:tc>
          <w:tcPr>
            <w:tcW w:w="617" w:type="pct"/>
            <w:tcBorders>
              <w:top w:val="single" w:sz="4" w:space="0" w:color="auto"/>
              <w:left w:val="nil"/>
              <w:bottom w:val="nil"/>
              <w:right w:val="nil"/>
            </w:tcBorders>
          </w:tcPr>
          <w:p w14:paraId="059C943C" w14:textId="77777777" w:rsidR="00FA3BA2" w:rsidRPr="00FA3BA2" w:rsidRDefault="00FA3BA2" w:rsidP="00232320">
            <w:pPr>
              <w:autoSpaceDE w:val="0"/>
              <w:autoSpaceDN w:val="0"/>
              <w:adjustRightInd w:val="0"/>
              <w:jc w:val="center"/>
              <w:rPr>
                <w:rFonts w:ascii="Times New Roman" w:hAnsi="Times New Roman" w:cs="Times New Roman"/>
                <w:szCs w:val="21"/>
              </w:rPr>
            </w:pPr>
            <w:r w:rsidRPr="00FA3BA2">
              <w:rPr>
                <w:rFonts w:ascii="Times New Roman" w:hAnsi="Times New Roman" w:cs="Times New Roman"/>
                <w:szCs w:val="21"/>
              </w:rPr>
              <w:t>0.16***</w:t>
            </w:r>
          </w:p>
        </w:tc>
        <w:tc>
          <w:tcPr>
            <w:tcW w:w="543" w:type="pct"/>
            <w:tcBorders>
              <w:top w:val="single" w:sz="4" w:space="0" w:color="auto"/>
              <w:left w:val="nil"/>
              <w:bottom w:val="nil"/>
              <w:right w:val="nil"/>
            </w:tcBorders>
          </w:tcPr>
          <w:p w14:paraId="62EF6829"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-0.06</w:t>
            </w:r>
          </w:p>
        </w:tc>
        <w:tc>
          <w:tcPr>
            <w:tcW w:w="543" w:type="pct"/>
            <w:tcBorders>
              <w:top w:val="single" w:sz="4" w:space="0" w:color="auto"/>
              <w:left w:val="nil"/>
              <w:bottom w:val="nil"/>
              <w:right w:val="nil"/>
            </w:tcBorders>
          </w:tcPr>
          <w:p w14:paraId="157BC6BD"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-0.05</w:t>
            </w:r>
          </w:p>
        </w:tc>
        <w:tc>
          <w:tcPr>
            <w:tcW w:w="543" w:type="pct"/>
            <w:tcBorders>
              <w:top w:val="single" w:sz="4" w:space="0" w:color="auto"/>
              <w:left w:val="nil"/>
              <w:bottom w:val="nil"/>
              <w:right w:val="nil"/>
            </w:tcBorders>
          </w:tcPr>
          <w:p w14:paraId="4883EBF8"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0.09</w:t>
            </w:r>
          </w:p>
        </w:tc>
        <w:tc>
          <w:tcPr>
            <w:tcW w:w="543" w:type="pct"/>
            <w:tcBorders>
              <w:top w:val="single" w:sz="4" w:space="0" w:color="auto"/>
              <w:left w:val="nil"/>
              <w:bottom w:val="nil"/>
              <w:right w:val="nil"/>
            </w:tcBorders>
          </w:tcPr>
          <w:p w14:paraId="0800627D"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-0.19</w:t>
            </w:r>
          </w:p>
        </w:tc>
        <w:tc>
          <w:tcPr>
            <w:tcW w:w="536" w:type="pct"/>
            <w:gridSpan w:val="2"/>
            <w:tcBorders>
              <w:top w:val="single" w:sz="4" w:space="0" w:color="auto"/>
              <w:left w:val="nil"/>
              <w:bottom w:val="nil"/>
              <w:right w:val="nil"/>
            </w:tcBorders>
          </w:tcPr>
          <w:p w14:paraId="11CEFD46"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-0.16</w:t>
            </w:r>
          </w:p>
        </w:tc>
      </w:tr>
      <w:tr w:rsidR="00FA3BA2" w:rsidRPr="00A407FA" w14:paraId="7AC34524" w14:textId="77777777" w:rsidTr="00FA3BA2">
        <w:trPr>
          <w:gridAfter w:val="1"/>
          <w:wAfter w:w="32" w:type="pct"/>
          <w:trHeight w:val="19"/>
          <w:jc w:val="center"/>
        </w:trPr>
        <w:tc>
          <w:tcPr>
            <w:tcW w:w="1101" w:type="pct"/>
            <w:vMerge/>
            <w:tcBorders>
              <w:left w:val="nil"/>
              <w:bottom w:val="nil"/>
              <w:right w:val="nil"/>
            </w:tcBorders>
          </w:tcPr>
          <w:p w14:paraId="76AD010C" w14:textId="77777777" w:rsidR="00FA3BA2" w:rsidRPr="00A407FA" w:rsidRDefault="00FA3BA2"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nil"/>
              <w:right w:val="nil"/>
            </w:tcBorders>
          </w:tcPr>
          <w:p w14:paraId="660E309A"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(0.02)</w:t>
            </w:r>
          </w:p>
        </w:tc>
        <w:tc>
          <w:tcPr>
            <w:tcW w:w="617" w:type="pct"/>
            <w:tcBorders>
              <w:top w:val="nil"/>
              <w:left w:val="nil"/>
              <w:bottom w:val="nil"/>
              <w:right w:val="nil"/>
            </w:tcBorders>
          </w:tcPr>
          <w:p w14:paraId="496B7EE7" w14:textId="77777777" w:rsidR="00FA3BA2" w:rsidRPr="00FA3BA2" w:rsidRDefault="00FA3BA2" w:rsidP="00232320">
            <w:pPr>
              <w:autoSpaceDE w:val="0"/>
              <w:autoSpaceDN w:val="0"/>
              <w:adjustRightInd w:val="0"/>
              <w:jc w:val="center"/>
              <w:rPr>
                <w:rFonts w:ascii="Times New Roman" w:hAnsi="Times New Roman" w:cs="Times New Roman"/>
                <w:szCs w:val="21"/>
              </w:rPr>
            </w:pPr>
            <w:r w:rsidRPr="00FA3BA2">
              <w:rPr>
                <w:rFonts w:ascii="Times New Roman" w:hAnsi="Times New Roman" w:cs="Times New Roman"/>
                <w:szCs w:val="21"/>
              </w:rPr>
              <w:t>(0.02)</w:t>
            </w:r>
          </w:p>
        </w:tc>
        <w:tc>
          <w:tcPr>
            <w:tcW w:w="543" w:type="pct"/>
            <w:tcBorders>
              <w:top w:val="nil"/>
              <w:left w:val="nil"/>
              <w:bottom w:val="nil"/>
              <w:right w:val="nil"/>
            </w:tcBorders>
          </w:tcPr>
          <w:p w14:paraId="3BF04088"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(0.10)</w:t>
            </w:r>
          </w:p>
        </w:tc>
        <w:tc>
          <w:tcPr>
            <w:tcW w:w="543" w:type="pct"/>
            <w:tcBorders>
              <w:top w:val="nil"/>
              <w:left w:val="nil"/>
              <w:bottom w:val="nil"/>
              <w:right w:val="nil"/>
            </w:tcBorders>
          </w:tcPr>
          <w:p w14:paraId="0AE8685E"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(0.11)</w:t>
            </w:r>
          </w:p>
        </w:tc>
        <w:tc>
          <w:tcPr>
            <w:tcW w:w="543" w:type="pct"/>
            <w:tcBorders>
              <w:top w:val="nil"/>
              <w:left w:val="nil"/>
              <w:bottom w:val="nil"/>
              <w:right w:val="nil"/>
            </w:tcBorders>
          </w:tcPr>
          <w:p w14:paraId="10F89227"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(0.06)</w:t>
            </w:r>
          </w:p>
        </w:tc>
        <w:tc>
          <w:tcPr>
            <w:tcW w:w="543" w:type="pct"/>
            <w:tcBorders>
              <w:top w:val="nil"/>
              <w:left w:val="nil"/>
              <w:bottom w:val="nil"/>
              <w:right w:val="nil"/>
            </w:tcBorders>
          </w:tcPr>
          <w:p w14:paraId="2B0B97E5"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(0.15)</w:t>
            </w:r>
          </w:p>
        </w:tc>
        <w:tc>
          <w:tcPr>
            <w:tcW w:w="536" w:type="pct"/>
            <w:gridSpan w:val="2"/>
            <w:tcBorders>
              <w:top w:val="nil"/>
              <w:left w:val="nil"/>
              <w:bottom w:val="nil"/>
              <w:right w:val="nil"/>
            </w:tcBorders>
          </w:tcPr>
          <w:p w14:paraId="76CEE8BB"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(0.17)</w:t>
            </w:r>
          </w:p>
        </w:tc>
      </w:tr>
      <w:tr w:rsidR="00FA3BA2" w:rsidRPr="00A407FA" w14:paraId="6B0BBD40" w14:textId="77777777" w:rsidTr="00FA3BA2">
        <w:trPr>
          <w:gridAfter w:val="1"/>
          <w:wAfter w:w="32" w:type="pct"/>
          <w:trHeight w:val="19"/>
          <w:jc w:val="center"/>
        </w:trPr>
        <w:tc>
          <w:tcPr>
            <w:tcW w:w="1101" w:type="pct"/>
            <w:vMerge w:val="restart"/>
            <w:tcBorders>
              <w:top w:val="nil"/>
              <w:left w:val="nil"/>
              <w:right w:val="nil"/>
            </w:tcBorders>
          </w:tcPr>
          <w:p w14:paraId="304075FB" w14:textId="77777777" w:rsidR="00FA3BA2" w:rsidRPr="00A407FA" w:rsidRDefault="00F31267" w:rsidP="00232320">
            <w:pPr>
              <w:autoSpaceDE w:val="0"/>
              <w:autoSpaceDN w:val="0"/>
              <w:adjustRightInd w:val="0"/>
              <w:jc w:val="left"/>
              <w:rPr>
                <w:rFonts w:ascii="Times New Roman" w:hAnsi="Times New Roman" w:cs="Times New Roman"/>
                <w:szCs w:val="21"/>
              </w:rPr>
            </w:pPr>
            <w:r>
              <w:rPr>
                <w:rFonts w:ascii="Times New Roman" w:hAnsi="Times New Roman" w:cs="Times New Roman" w:hint="eastAsia"/>
                <w:szCs w:val="21"/>
              </w:rPr>
              <w:t>经济产出水平</w:t>
            </w:r>
          </w:p>
        </w:tc>
        <w:tc>
          <w:tcPr>
            <w:tcW w:w="543" w:type="pct"/>
            <w:tcBorders>
              <w:top w:val="nil"/>
              <w:left w:val="nil"/>
              <w:bottom w:val="nil"/>
              <w:right w:val="nil"/>
            </w:tcBorders>
          </w:tcPr>
          <w:p w14:paraId="33FAFA6C"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3E65CBB7" w14:textId="77777777" w:rsidR="00FA3BA2" w:rsidRPr="00FA3BA2" w:rsidRDefault="00FA3BA2" w:rsidP="00232320">
            <w:pPr>
              <w:autoSpaceDE w:val="0"/>
              <w:autoSpaceDN w:val="0"/>
              <w:adjustRightInd w:val="0"/>
              <w:jc w:val="center"/>
              <w:rPr>
                <w:rFonts w:ascii="Times New Roman" w:hAnsi="Times New Roman" w:cs="Times New Roman"/>
                <w:szCs w:val="21"/>
              </w:rPr>
            </w:pPr>
            <w:r w:rsidRPr="00FA3BA2">
              <w:rPr>
                <w:rFonts w:ascii="Times New Roman" w:hAnsi="Times New Roman" w:cs="Times New Roman"/>
                <w:szCs w:val="21"/>
              </w:rPr>
              <w:t>4.96***</w:t>
            </w:r>
          </w:p>
        </w:tc>
        <w:tc>
          <w:tcPr>
            <w:tcW w:w="543" w:type="pct"/>
            <w:tcBorders>
              <w:top w:val="nil"/>
              <w:left w:val="nil"/>
              <w:bottom w:val="nil"/>
              <w:right w:val="nil"/>
            </w:tcBorders>
          </w:tcPr>
          <w:p w14:paraId="6244F416"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0A54CA36"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71DE2167"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71B45790"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2E9025ED"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r>
      <w:tr w:rsidR="00FA3BA2" w:rsidRPr="00A407FA" w14:paraId="0FA30942" w14:textId="77777777" w:rsidTr="00FA3BA2">
        <w:trPr>
          <w:gridAfter w:val="1"/>
          <w:wAfter w:w="32" w:type="pct"/>
          <w:trHeight w:val="19"/>
          <w:jc w:val="center"/>
        </w:trPr>
        <w:tc>
          <w:tcPr>
            <w:tcW w:w="1101" w:type="pct"/>
            <w:vMerge/>
            <w:tcBorders>
              <w:left w:val="nil"/>
              <w:right w:val="nil"/>
            </w:tcBorders>
          </w:tcPr>
          <w:p w14:paraId="3C683D61" w14:textId="77777777" w:rsidR="00FA3BA2" w:rsidRPr="00A407FA" w:rsidRDefault="00FA3BA2" w:rsidP="00232320">
            <w:pPr>
              <w:autoSpaceDE w:val="0"/>
              <w:autoSpaceDN w:val="0"/>
              <w:adjustRightInd w:val="0"/>
              <w:jc w:val="left"/>
              <w:rPr>
                <w:rFonts w:ascii="Times New Roman" w:hAnsi="Times New Roman" w:cs="Times New Roman"/>
                <w:szCs w:val="21"/>
              </w:rPr>
            </w:pPr>
          </w:p>
        </w:tc>
        <w:tc>
          <w:tcPr>
            <w:tcW w:w="543" w:type="pct"/>
            <w:tcBorders>
              <w:top w:val="nil"/>
              <w:left w:val="nil"/>
              <w:bottom w:val="nil"/>
              <w:right w:val="nil"/>
            </w:tcBorders>
          </w:tcPr>
          <w:p w14:paraId="06079945"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6C8F962C" w14:textId="77777777" w:rsidR="00FA3BA2" w:rsidRPr="00FA3BA2" w:rsidRDefault="00FA3BA2" w:rsidP="00232320">
            <w:pPr>
              <w:autoSpaceDE w:val="0"/>
              <w:autoSpaceDN w:val="0"/>
              <w:adjustRightInd w:val="0"/>
              <w:jc w:val="center"/>
              <w:rPr>
                <w:rFonts w:ascii="Times New Roman" w:hAnsi="Times New Roman" w:cs="Times New Roman"/>
                <w:szCs w:val="21"/>
              </w:rPr>
            </w:pPr>
            <w:r w:rsidRPr="00FA3BA2">
              <w:rPr>
                <w:rFonts w:ascii="Times New Roman" w:hAnsi="Times New Roman" w:cs="Times New Roman"/>
                <w:szCs w:val="21"/>
              </w:rPr>
              <w:t>(0.33)</w:t>
            </w:r>
          </w:p>
        </w:tc>
        <w:tc>
          <w:tcPr>
            <w:tcW w:w="543" w:type="pct"/>
            <w:tcBorders>
              <w:top w:val="nil"/>
              <w:left w:val="nil"/>
              <w:bottom w:val="nil"/>
              <w:right w:val="nil"/>
            </w:tcBorders>
          </w:tcPr>
          <w:p w14:paraId="5B811955"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02B5BBC2"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0F0A7D8"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7B63BCF2"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3C547897"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r>
      <w:tr w:rsidR="00FA3BA2" w:rsidRPr="00A407FA" w14:paraId="6DE441D7" w14:textId="77777777" w:rsidTr="00FA3BA2">
        <w:trPr>
          <w:gridAfter w:val="1"/>
          <w:wAfter w:w="32" w:type="pct"/>
          <w:trHeight w:val="19"/>
          <w:jc w:val="center"/>
        </w:trPr>
        <w:tc>
          <w:tcPr>
            <w:tcW w:w="1101" w:type="pct"/>
            <w:vMerge w:val="restart"/>
            <w:tcBorders>
              <w:top w:val="nil"/>
              <w:left w:val="nil"/>
              <w:right w:val="nil"/>
            </w:tcBorders>
          </w:tcPr>
          <w:p w14:paraId="7CA6D8A1" w14:textId="77777777" w:rsidR="00FA3BA2" w:rsidRPr="00A407FA" w:rsidRDefault="00FA3BA2"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szCs w:val="21"/>
              </w:rPr>
              <w:t>CO</w:t>
            </w:r>
            <w:r w:rsidRPr="00FB0703">
              <w:rPr>
                <w:rFonts w:ascii="Times New Roman" w:hAnsi="Times New Roman" w:cs="Times New Roman"/>
                <w:szCs w:val="21"/>
                <w:vertAlign w:val="subscript"/>
              </w:rPr>
              <w:t>2</w:t>
            </w:r>
            <w:r w:rsidRPr="00A407FA">
              <w:rPr>
                <w:rFonts w:ascii="Times New Roman" w:hAnsi="Times New Roman" w:cs="Times New Roman" w:hint="eastAsia"/>
                <w:szCs w:val="21"/>
              </w:rPr>
              <w:t>增长率×</w:t>
            </w:r>
            <w:r w:rsidR="00F31267">
              <w:rPr>
                <w:rFonts w:ascii="Times New Roman" w:hAnsi="Times New Roman" w:cs="Times New Roman" w:hint="eastAsia"/>
                <w:szCs w:val="21"/>
              </w:rPr>
              <w:t>经济产出水平</w:t>
            </w:r>
          </w:p>
        </w:tc>
        <w:tc>
          <w:tcPr>
            <w:tcW w:w="543" w:type="pct"/>
            <w:tcBorders>
              <w:top w:val="nil"/>
              <w:left w:val="nil"/>
              <w:bottom w:val="nil"/>
              <w:right w:val="nil"/>
            </w:tcBorders>
          </w:tcPr>
          <w:p w14:paraId="27D18669"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2C1E2F9B" w14:textId="77777777" w:rsidR="00FA3BA2" w:rsidRPr="00FA3BA2" w:rsidRDefault="00FA3BA2" w:rsidP="00232320">
            <w:pPr>
              <w:autoSpaceDE w:val="0"/>
              <w:autoSpaceDN w:val="0"/>
              <w:adjustRightInd w:val="0"/>
              <w:jc w:val="center"/>
              <w:rPr>
                <w:rFonts w:ascii="Times New Roman" w:hAnsi="Times New Roman" w:cs="Times New Roman"/>
                <w:szCs w:val="21"/>
              </w:rPr>
            </w:pPr>
            <w:r w:rsidRPr="00FA3BA2">
              <w:rPr>
                <w:rFonts w:ascii="Times New Roman" w:hAnsi="Times New Roman" w:cs="Times New Roman"/>
                <w:szCs w:val="21"/>
              </w:rPr>
              <w:t>0.07</w:t>
            </w:r>
          </w:p>
        </w:tc>
        <w:tc>
          <w:tcPr>
            <w:tcW w:w="543" w:type="pct"/>
            <w:tcBorders>
              <w:top w:val="nil"/>
              <w:left w:val="nil"/>
              <w:bottom w:val="nil"/>
              <w:right w:val="nil"/>
            </w:tcBorders>
          </w:tcPr>
          <w:p w14:paraId="1D150F66"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BFC7779"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F80385F"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4FF5F10"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33EEDEC0"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r>
      <w:tr w:rsidR="00FA3BA2" w:rsidRPr="00A407FA" w14:paraId="3D818D73" w14:textId="77777777" w:rsidTr="00FA3BA2">
        <w:trPr>
          <w:gridAfter w:val="1"/>
          <w:wAfter w:w="32" w:type="pct"/>
          <w:trHeight w:val="19"/>
          <w:jc w:val="center"/>
        </w:trPr>
        <w:tc>
          <w:tcPr>
            <w:tcW w:w="1101" w:type="pct"/>
            <w:vMerge/>
            <w:tcBorders>
              <w:left w:val="nil"/>
              <w:bottom w:val="nil"/>
              <w:right w:val="nil"/>
            </w:tcBorders>
          </w:tcPr>
          <w:p w14:paraId="68BEC9FE" w14:textId="77777777" w:rsidR="00FA3BA2" w:rsidRPr="00A407FA" w:rsidRDefault="00FA3BA2"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nil"/>
              <w:right w:val="nil"/>
            </w:tcBorders>
          </w:tcPr>
          <w:p w14:paraId="7A57FCE5"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1C8DE56A" w14:textId="77777777" w:rsidR="00FA3BA2" w:rsidRPr="00FA3BA2" w:rsidRDefault="00FA3BA2" w:rsidP="00232320">
            <w:pPr>
              <w:autoSpaceDE w:val="0"/>
              <w:autoSpaceDN w:val="0"/>
              <w:adjustRightInd w:val="0"/>
              <w:jc w:val="center"/>
              <w:rPr>
                <w:rFonts w:ascii="Times New Roman" w:hAnsi="Times New Roman" w:cs="Times New Roman"/>
                <w:szCs w:val="21"/>
              </w:rPr>
            </w:pPr>
            <w:r w:rsidRPr="00FA3BA2">
              <w:rPr>
                <w:rFonts w:ascii="Times New Roman" w:hAnsi="Times New Roman" w:cs="Times New Roman"/>
                <w:szCs w:val="21"/>
              </w:rPr>
              <w:t>(0.04)</w:t>
            </w:r>
          </w:p>
        </w:tc>
        <w:tc>
          <w:tcPr>
            <w:tcW w:w="543" w:type="pct"/>
            <w:tcBorders>
              <w:top w:val="nil"/>
              <w:left w:val="nil"/>
              <w:bottom w:val="nil"/>
              <w:right w:val="nil"/>
            </w:tcBorders>
          </w:tcPr>
          <w:p w14:paraId="0AA6CFAE"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C79F438"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D9AD00D"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72C560B"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6AEDBD3C"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r>
      <w:tr w:rsidR="00894BC4" w:rsidRPr="00A407FA" w14:paraId="0B874D29" w14:textId="77777777" w:rsidTr="00FA3BA2">
        <w:trPr>
          <w:gridAfter w:val="1"/>
          <w:wAfter w:w="32" w:type="pct"/>
          <w:trHeight w:val="19"/>
          <w:jc w:val="center"/>
        </w:trPr>
        <w:tc>
          <w:tcPr>
            <w:tcW w:w="1101" w:type="pct"/>
            <w:vMerge w:val="restart"/>
            <w:tcBorders>
              <w:top w:val="nil"/>
              <w:left w:val="nil"/>
              <w:right w:val="nil"/>
            </w:tcBorders>
          </w:tcPr>
          <w:p w14:paraId="2E1C48EC" w14:textId="77777777" w:rsidR="00894BC4" w:rsidRPr="00A407FA" w:rsidRDefault="00894BC4" w:rsidP="00232320">
            <w:pPr>
              <w:autoSpaceDE w:val="0"/>
              <w:autoSpaceDN w:val="0"/>
              <w:adjustRightInd w:val="0"/>
              <w:jc w:val="left"/>
              <w:rPr>
                <w:rFonts w:ascii="Times New Roman" w:hAnsi="Times New Roman" w:cs="Times New Roman"/>
                <w:szCs w:val="21"/>
              </w:rPr>
            </w:pPr>
            <w:r w:rsidRPr="00A407FA">
              <w:rPr>
                <w:rFonts w:ascii="Times New Roman" w:hAnsi="Times New Roman" w:cs="Times New Roman" w:hint="eastAsia"/>
                <w:szCs w:val="21"/>
              </w:rPr>
              <w:t>产业结构</w:t>
            </w:r>
          </w:p>
        </w:tc>
        <w:tc>
          <w:tcPr>
            <w:tcW w:w="543" w:type="pct"/>
            <w:tcBorders>
              <w:top w:val="nil"/>
              <w:left w:val="nil"/>
              <w:bottom w:val="nil"/>
              <w:right w:val="nil"/>
            </w:tcBorders>
          </w:tcPr>
          <w:p w14:paraId="0E265EE7"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71137D3C"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3B86547"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11.46***</w:t>
            </w:r>
          </w:p>
        </w:tc>
        <w:tc>
          <w:tcPr>
            <w:tcW w:w="543" w:type="pct"/>
            <w:tcBorders>
              <w:top w:val="nil"/>
              <w:left w:val="nil"/>
              <w:bottom w:val="nil"/>
              <w:right w:val="nil"/>
            </w:tcBorders>
          </w:tcPr>
          <w:p w14:paraId="24121FA6"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654E863"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26409EF"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32DE0C36"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r>
      <w:tr w:rsidR="00894BC4" w:rsidRPr="00A407FA" w14:paraId="0E846CE8" w14:textId="77777777" w:rsidTr="00FA3BA2">
        <w:trPr>
          <w:gridAfter w:val="1"/>
          <w:wAfter w:w="32" w:type="pct"/>
          <w:trHeight w:val="19"/>
          <w:jc w:val="center"/>
        </w:trPr>
        <w:tc>
          <w:tcPr>
            <w:tcW w:w="1101" w:type="pct"/>
            <w:vMerge/>
            <w:tcBorders>
              <w:left w:val="nil"/>
              <w:right w:val="nil"/>
            </w:tcBorders>
          </w:tcPr>
          <w:p w14:paraId="60A7D3B1" w14:textId="77777777" w:rsidR="00894BC4" w:rsidRPr="00A407FA" w:rsidRDefault="00894BC4" w:rsidP="00232320">
            <w:pPr>
              <w:autoSpaceDE w:val="0"/>
              <w:autoSpaceDN w:val="0"/>
              <w:adjustRightInd w:val="0"/>
              <w:jc w:val="left"/>
              <w:rPr>
                <w:rFonts w:ascii="Times New Roman" w:hAnsi="Times New Roman" w:cs="Times New Roman"/>
                <w:szCs w:val="21"/>
              </w:rPr>
            </w:pPr>
          </w:p>
        </w:tc>
        <w:tc>
          <w:tcPr>
            <w:tcW w:w="543" w:type="pct"/>
            <w:tcBorders>
              <w:top w:val="nil"/>
              <w:left w:val="nil"/>
              <w:bottom w:val="nil"/>
              <w:right w:val="nil"/>
            </w:tcBorders>
          </w:tcPr>
          <w:p w14:paraId="2171172D"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0A92E614"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09140BE"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(1.19)</w:t>
            </w:r>
          </w:p>
        </w:tc>
        <w:tc>
          <w:tcPr>
            <w:tcW w:w="543" w:type="pct"/>
            <w:tcBorders>
              <w:top w:val="nil"/>
              <w:left w:val="nil"/>
              <w:bottom w:val="nil"/>
              <w:right w:val="nil"/>
            </w:tcBorders>
          </w:tcPr>
          <w:p w14:paraId="1F6D8AB3"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86EA80E"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5831EF4F"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0EB69BD1"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r>
      <w:tr w:rsidR="00894BC4" w:rsidRPr="00A407FA" w14:paraId="0147E295" w14:textId="77777777" w:rsidTr="00FA3BA2">
        <w:trPr>
          <w:gridAfter w:val="1"/>
          <w:wAfter w:w="32" w:type="pct"/>
          <w:trHeight w:val="19"/>
          <w:jc w:val="center"/>
        </w:trPr>
        <w:tc>
          <w:tcPr>
            <w:tcW w:w="1101" w:type="pct"/>
            <w:vMerge w:val="restart"/>
            <w:tcBorders>
              <w:top w:val="nil"/>
              <w:left w:val="nil"/>
              <w:right w:val="nil"/>
            </w:tcBorders>
          </w:tcPr>
          <w:p w14:paraId="0952BACE" w14:textId="77777777" w:rsidR="005508B6" w:rsidRPr="00A407FA" w:rsidRDefault="005508B6"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szCs w:val="21"/>
              </w:rPr>
              <w:t>CO</w:t>
            </w:r>
            <w:r w:rsidRPr="00FB0703">
              <w:rPr>
                <w:rFonts w:ascii="Times New Roman" w:hAnsi="Times New Roman" w:cs="Times New Roman"/>
                <w:szCs w:val="21"/>
                <w:vertAlign w:val="subscript"/>
              </w:rPr>
              <w:t>2</w:t>
            </w:r>
            <w:r w:rsidRPr="00A407FA">
              <w:rPr>
                <w:rFonts w:ascii="Times New Roman" w:hAnsi="Times New Roman" w:cs="Times New Roman" w:hint="eastAsia"/>
                <w:szCs w:val="21"/>
              </w:rPr>
              <w:t>增长率×产业结构</w:t>
            </w:r>
          </w:p>
        </w:tc>
        <w:tc>
          <w:tcPr>
            <w:tcW w:w="543" w:type="pct"/>
            <w:tcBorders>
              <w:top w:val="nil"/>
              <w:left w:val="nil"/>
              <w:bottom w:val="nil"/>
              <w:right w:val="nil"/>
            </w:tcBorders>
          </w:tcPr>
          <w:p w14:paraId="45D51EFE"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1C12CBEB"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825C174"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0.12*</w:t>
            </w:r>
          </w:p>
        </w:tc>
        <w:tc>
          <w:tcPr>
            <w:tcW w:w="543" w:type="pct"/>
            <w:tcBorders>
              <w:top w:val="nil"/>
              <w:left w:val="nil"/>
              <w:bottom w:val="nil"/>
              <w:right w:val="nil"/>
            </w:tcBorders>
          </w:tcPr>
          <w:p w14:paraId="7B7B32C3"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05768D0"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745CC4B5"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25F34918"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r>
      <w:tr w:rsidR="00894BC4" w:rsidRPr="00A407FA" w14:paraId="05A35005" w14:textId="77777777" w:rsidTr="00FA3BA2">
        <w:trPr>
          <w:gridAfter w:val="1"/>
          <w:wAfter w:w="32" w:type="pct"/>
          <w:trHeight w:val="19"/>
          <w:jc w:val="center"/>
        </w:trPr>
        <w:tc>
          <w:tcPr>
            <w:tcW w:w="1101" w:type="pct"/>
            <w:vMerge/>
            <w:tcBorders>
              <w:left w:val="nil"/>
              <w:bottom w:val="nil"/>
              <w:right w:val="nil"/>
            </w:tcBorders>
          </w:tcPr>
          <w:p w14:paraId="3DCC1ED5" w14:textId="77777777" w:rsidR="005508B6" w:rsidRPr="00A407FA" w:rsidRDefault="005508B6"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nil"/>
              <w:right w:val="nil"/>
            </w:tcBorders>
          </w:tcPr>
          <w:p w14:paraId="5AC7ADC4"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39621C15"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03DC3058"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(0.06)</w:t>
            </w:r>
          </w:p>
        </w:tc>
        <w:tc>
          <w:tcPr>
            <w:tcW w:w="543" w:type="pct"/>
            <w:tcBorders>
              <w:top w:val="nil"/>
              <w:left w:val="nil"/>
              <w:bottom w:val="nil"/>
              <w:right w:val="nil"/>
            </w:tcBorders>
          </w:tcPr>
          <w:p w14:paraId="313743DC"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03328FD"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5B83220"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7667C2A6"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r>
      <w:tr w:rsidR="00894BC4" w:rsidRPr="00A407FA" w14:paraId="21970582" w14:textId="77777777" w:rsidTr="00FA3BA2">
        <w:trPr>
          <w:gridAfter w:val="1"/>
          <w:wAfter w:w="32" w:type="pct"/>
          <w:trHeight w:val="19"/>
          <w:jc w:val="center"/>
        </w:trPr>
        <w:tc>
          <w:tcPr>
            <w:tcW w:w="1101" w:type="pct"/>
            <w:vMerge w:val="restart"/>
            <w:tcBorders>
              <w:top w:val="nil"/>
              <w:left w:val="nil"/>
              <w:right w:val="nil"/>
            </w:tcBorders>
          </w:tcPr>
          <w:p w14:paraId="65419114" w14:textId="77777777" w:rsidR="00894BC4" w:rsidRPr="00A407FA" w:rsidRDefault="00894BC4" w:rsidP="00232320">
            <w:pPr>
              <w:autoSpaceDE w:val="0"/>
              <w:autoSpaceDN w:val="0"/>
              <w:adjustRightInd w:val="0"/>
              <w:jc w:val="left"/>
              <w:rPr>
                <w:rFonts w:ascii="Times New Roman" w:hAnsi="Times New Roman" w:cs="Times New Roman"/>
                <w:szCs w:val="21"/>
              </w:rPr>
            </w:pPr>
            <w:r w:rsidRPr="00A407FA">
              <w:rPr>
                <w:rFonts w:ascii="Times New Roman" w:hAnsi="Times New Roman" w:cs="Times New Roman" w:hint="eastAsia"/>
                <w:szCs w:val="21"/>
              </w:rPr>
              <w:t>ln</w:t>
            </w:r>
            <w:r w:rsidRPr="00A407FA">
              <w:rPr>
                <w:rFonts w:ascii="Times New Roman" w:hAnsi="Times New Roman" w:cs="Times New Roman"/>
                <w:szCs w:val="21"/>
              </w:rPr>
              <w:t>(</w:t>
            </w:r>
            <w:r w:rsidRPr="00A407FA">
              <w:rPr>
                <w:rFonts w:ascii="Times New Roman" w:hAnsi="Times New Roman" w:cs="Times New Roman" w:hint="eastAsia"/>
                <w:szCs w:val="21"/>
              </w:rPr>
              <w:t>出口</w:t>
            </w:r>
            <w:r w:rsidRPr="00A407FA">
              <w:rPr>
                <w:rFonts w:ascii="Times New Roman" w:hAnsi="Times New Roman" w:cs="Times New Roman" w:hint="eastAsia"/>
                <w:szCs w:val="21"/>
              </w:rPr>
              <w:t>)</w:t>
            </w:r>
          </w:p>
        </w:tc>
        <w:tc>
          <w:tcPr>
            <w:tcW w:w="543" w:type="pct"/>
            <w:tcBorders>
              <w:top w:val="nil"/>
              <w:left w:val="nil"/>
              <w:bottom w:val="nil"/>
              <w:right w:val="nil"/>
            </w:tcBorders>
          </w:tcPr>
          <w:p w14:paraId="1F678E20"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62C41DA4"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8B20960"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011E77D4"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5.36***</w:t>
            </w:r>
          </w:p>
        </w:tc>
        <w:tc>
          <w:tcPr>
            <w:tcW w:w="543" w:type="pct"/>
            <w:tcBorders>
              <w:top w:val="nil"/>
              <w:left w:val="nil"/>
              <w:bottom w:val="nil"/>
              <w:right w:val="nil"/>
            </w:tcBorders>
          </w:tcPr>
          <w:p w14:paraId="08E7AC3A"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AC6E6FE"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7B986CE8"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r>
      <w:tr w:rsidR="00894BC4" w:rsidRPr="00A407FA" w14:paraId="5209909D" w14:textId="77777777" w:rsidTr="00FA3BA2">
        <w:trPr>
          <w:gridAfter w:val="1"/>
          <w:wAfter w:w="32" w:type="pct"/>
          <w:trHeight w:val="19"/>
          <w:jc w:val="center"/>
        </w:trPr>
        <w:tc>
          <w:tcPr>
            <w:tcW w:w="1101" w:type="pct"/>
            <w:vMerge/>
            <w:tcBorders>
              <w:left w:val="nil"/>
              <w:right w:val="nil"/>
            </w:tcBorders>
          </w:tcPr>
          <w:p w14:paraId="39BAFE34" w14:textId="77777777" w:rsidR="00894BC4" w:rsidRPr="00A407FA" w:rsidRDefault="00894BC4" w:rsidP="00232320">
            <w:pPr>
              <w:autoSpaceDE w:val="0"/>
              <w:autoSpaceDN w:val="0"/>
              <w:adjustRightInd w:val="0"/>
              <w:jc w:val="left"/>
              <w:rPr>
                <w:rFonts w:ascii="Times New Roman" w:hAnsi="Times New Roman" w:cs="Times New Roman"/>
                <w:szCs w:val="21"/>
              </w:rPr>
            </w:pPr>
          </w:p>
        </w:tc>
        <w:tc>
          <w:tcPr>
            <w:tcW w:w="543" w:type="pct"/>
            <w:tcBorders>
              <w:top w:val="nil"/>
              <w:left w:val="nil"/>
              <w:bottom w:val="nil"/>
              <w:right w:val="nil"/>
            </w:tcBorders>
          </w:tcPr>
          <w:p w14:paraId="55B6F0A6"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663AEF63"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7DFE960F"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ACFA946"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(0.33)</w:t>
            </w:r>
          </w:p>
        </w:tc>
        <w:tc>
          <w:tcPr>
            <w:tcW w:w="543" w:type="pct"/>
            <w:tcBorders>
              <w:top w:val="nil"/>
              <w:left w:val="nil"/>
              <w:bottom w:val="nil"/>
              <w:right w:val="nil"/>
            </w:tcBorders>
          </w:tcPr>
          <w:p w14:paraId="7B9DA497"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9C01D9A"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0A3C9AC1"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r>
      <w:tr w:rsidR="00894BC4" w:rsidRPr="00A407FA" w14:paraId="2ACFB13A" w14:textId="77777777" w:rsidTr="00FA3BA2">
        <w:trPr>
          <w:gridAfter w:val="1"/>
          <w:wAfter w:w="32" w:type="pct"/>
          <w:trHeight w:val="19"/>
          <w:jc w:val="center"/>
        </w:trPr>
        <w:tc>
          <w:tcPr>
            <w:tcW w:w="1101" w:type="pct"/>
            <w:vMerge w:val="restart"/>
            <w:tcBorders>
              <w:top w:val="nil"/>
              <w:left w:val="nil"/>
              <w:right w:val="nil"/>
            </w:tcBorders>
          </w:tcPr>
          <w:p w14:paraId="53FDC135" w14:textId="77777777" w:rsidR="005508B6" w:rsidRPr="00A407FA" w:rsidRDefault="005508B6"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szCs w:val="21"/>
              </w:rPr>
              <w:t>CO</w:t>
            </w:r>
            <w:r w:rsidRPr="00FB0703">
              <w:rPr>
                <w:rFonts w:ascii="Times New Roman" w:hAnsi="Times New Roman" w:cs="Times New Roman"/>
                <w:szCs w:val="21"/>
                <w:vertAlign w:val="subscript"/>
              </w:rPr>
              <w:t>2</w:t>
            </w:r>
            <w:r w:rsidRPr="00A407FA">
              <w:rPr>
                <w:rFonts w:ascii="Times New Roman" w:hAnsi="Times New Roman" w:cs="Times New Roman" w:hint="eastAsia"/>
                <w:szCs w:val="21"/>
              </w:rPr>
              <w:t>增长率×</w:t>
            </w:r>
            <w:r w:rsidRPr="00A407FA">
              <w:rPr>
                <w:rFonts w:ascii="Times New Roman" w:hAnsi="Times New Roman" w:cs="Times New Roman" w:hint="eastAsia"/>
                <w:szCs w:val="21"/>
              </w:rPr>
              <w:t>ln</w:t>
            </w:r>
            <w:r w:rsidRPr="00A407FA">
              <w:rPr>
                <w:rFonts w:ascii="Times New Roman" w:hAnsi="Times New Roman" w:cs="Times New Roman"/>
                <w:szCs w:val="21"/>
              </w:rPr>
              <w:t>(</w:t>
            </w:r>
            <w:r w:rsidRPr="00A407FA">
              <w:rPr>
                <w:rFonts w:ascii="Times New Roman" w:hAnsi="Times New Roman" w:cs="Times New Roman" w:hint="eastAsia"/>
                <w:szCs w:val="21"/>
              </w:rPr>
              <w:t>出口</w:t>
            </w:r>
            <w:r w:rsidRPr="00A407FA">
              <w:rPr>
                <w:rFonts w:ascii="Times New Roman" w:hAnsi="Times New Roman" w:cs="Times New Roman" w:hint="eastAsia"/>
                <w:szCs w:val="21"/>
              </w:rPr>
              <w:t>)</w:t>
            </w:r>
          </w:p>
        </w:tc>
        <w:tc>
          <w:tcPr>
            <w:tcW w:w="543" w:type="pct"/>
            <w:tcBorders>
              <w:top w:val="nil"/>
              <w:left w:val="nil"/>
              <w:bottom w:val="nil"/>
              <w:right w:val="nil"/>
            </w:tcBorders>
          </w:tcPr>
          <w:p w14:paraId="48E9F6DB"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52AFF8EA"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3ECFC2E"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75933C03"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0.03*</w:t>
            </w:r>
          </w:p>
        </w:tc>
        <w:tc>
          <w:tcPr>
            <w:tcW w:w="543" w:type="pct"/>
            <w:tcBorders>
              <w:top w:val="nil"/>
              <w:left w:val="nil"/>
              <w:bottom w:val="nil"/>
              <w:right w:val="nil"/>
            </w:tcBorders>
          </w:tcPr>
          <w:p w14:paraId="2C722DFC"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35AEFCB"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42AE1104"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r>
      <w:tr w:rsidR="00894BC4" w:rsidRPr="00A407FA" w14:paraId="5B8613A1" w14:textId="77777777" w:rsidTr="00FA3BA2">
        <w:trPr>
          <w:gridAfter w:val="1"/>
          <w:wAfter w:w="32" w:type="pct"/>
          <w:trHeight w:val="19"/>
          <w:jc w:val="center"/>
        </w:trPr>
        <w:tc>
          <w:tcPr>
            <w:tcW w:w="1101" w:type="pct"/>
            <w:vMerge/>
            <w:tcBorders>
              <w:left w:val="nil"/>
              <w:bottom w:val="nil"/>
              <w:right w:val="nil"/>
            </w:tcBorders>
          </w:tcPr>
          <w:p w14:paraId="7CCED1B0" w14:textId="77777777" w:rsidR="005508B6" w:rsidRPr="00A407FA" w:rsidRDefault="005508B6"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nil"/>
              <w:right w:val="nil"/>
            </w:tcBorders>
          </w:tcPr>
          <w:p w14:paraId="254F420D"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6CA5C2F6"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E355A32"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FD1E955"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(0.02)</w:t>
            </w:r>
          </w:p>
        </w:tc>
        <w:tc>
          <w:tcPr>
            <w:tcW w:w="543" w:type="pct"/>
            <w:tcBorders>
              <w:top w:val="nil"/>
              <w:left w:val="nil"/>
              <w:bottom w:val="nil"/>
              <w:right w:val="nil"/>
            </w:tcBorders>
          </w:tcPr>
          <w:p w14:paraId="42F1526C"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EF3CC55"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29F29D37"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r>
      <w:tr w:rsidR="00894BC4" w:rsidRPr="00A407FA" w14:paraId="186181D7" w14:textId="77777777" w:rsidTr="00FA3BA2">
        <w:trPr>
          <w:gridAfter w:val="1"/>
          <w:wAfter w:w="32" w:type="pct"/>
          <w:trHeight w:val="19"/>
          <w:jc w:val="center"/>
        </w:trPr>
        <w:tc>
          <w:tcPr>
            <w:tcW w:w="1101" w:type="pct"/>
            <w:vMerge w:val="restart"/>
            <w:tcBorders>
              <w:top w:val="nil"/>
              <w:left w:val="nil"/>
              <w:right w:val="nil"/>
            </w:tcBorders>
          </w:tcPr>
          <w:p w14:paraId="41AC00B9" w14:textId="77777777" w:rsidR="00894BC4" w:rsidRPr="00A407FA" w:rsidRDefault="00894BC4" w:rsidP="00232320">
            <w:pPr>
              <w:autoSpaceDE w:val="0"/>
              <w:autoSpaceDN w:val="0"/>
              <w:adjustRightInd w:val="0"/>
              <w:jc w:val="left"/>
              <w:rPr>
                <w:rFonts w:ascii="Times New Roman" w:hAnsi="Times New Roman" w:cs="Times New Roman"/>
                <w:szCs w:val="21"/>
              </w:rPr>
            </w:pPr>
            <w:r w:rsidRPr="00A407FA">
              <w:rPr>
                <w:rFonts w:ascii="Times New Roman" w:hAnsi="Times New Roman" w:cs="Times New Roman" w:hint="eastAsia"/>
                <w:szCs w:val="21"/>
              </w:rPr>
              <w:t>ln</w:t>
            </w:r>
            <w:r w:rsidRPr="00A407FA">
              <w:rPr>
                <w:rFonts w:ascii="Times New Roman" w:hAnsi="Times New Roman" w:cs="Times New Roman"/>
                <w:szCs w:val="21"/>
              </w:rPr>
              <w:t>(FDI</w:t>
            </w:r>
            <w:r w:rsidRPr="00A407FA">
              <w:rPr>
                <w:rFonts w:ascii="Times New Roman" w:hAnsi="Times New Roman" w:cs="Times New Roman" w:hint="eastAsia"/>
                <w:szCs w:val="21"/>
              </w:rPr>
              <w:t>)</w:t>
            </w:r>
          </w:p>
        </w:tc>
        <w:tc>
          <w:tcPr>
            <w:tcW w:w="543" w:type="pct"/>
            <w:tcBorders>
              <w:top w:val="nil"/>
              <w:left w:val="nil"/>
              <w:bottom w:val="nil"/>
              <w:right w:val="nil"/>
            </w:tcBorders>
          </w:tcPr>
          <w:p w14:paraId="7EA48EFF"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0A0ECC05"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74B58732"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73108FE2"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5D6CC1B8"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5.39***</w:t>
            </w:r>
          </w:p>
        </w:tc>
        <w:tc>
          <w:tcPr>
            <w:tcW w:w="543" w:type="pct"/>
            <w:tcBorders>
              <w:top w:val="nil"/>
              <w:left w:val="nil"/>
              <w:bottom w:val="nil"/>
              <w:right w:val="nil"/>
            </w:tcBorders>
          </w:tcPr>
          <w:p w14:paraId="305089FC"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1CCA4FBB"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r>
      <w:tr w:rsidR="00894BC4" w:rsidRPr="00A407FA" w14:paraId="50F4CC11" w14:textId="77777777" w:rsidTr="00FA3BA2">
        <w:trPr>
          <w:gridAfter w:val="1"/>
          <w:wAfter w:w="32" w:type="pct"/>
          <w:trHeight w:val="19"/>
          <w:jc w:val="center"/>
        </w:trPr>
        <w:tc>
          <w:tcPr>
            <w:tcW w:w="1101" w:type="pct"/>
            <w:vMerge/>
            <w:tcBorders>
              <w:left w:val="nil"/>
              <w:right w:val="nil"/>
            </w:tcBorders>
          </w:tcPr>
          <w:p w14:paraId="6FBEE4D4" w14:textId="77777777" w:rsidR="00894BC4" w:rsidRPr="00A407FA" w:rsidRDefault="00894BC4" w:rsidP="00232320">
            <w:pPr>
              <w:autoSpaceDE w:val="0"/>
              <w:autoSpaceDN w:val="0"/>
              <w:adjustRightInd w:val="0"/>
              <w:jc w:val="left"/>
              <w:rPr>
                <w:rFonts w:ascii="Times New Roman" w:hAnsi="Times New Roman" w:cs="Times New Roman"/>
                <w:szCs w:val="21"/>
              </w:rPr>
            </w:pPr>
          </w:p>
        </w:tc>
        <w:tc>
          <w:tcPr>
            <w:tcW w:w="543" w:type="pct"/>
            <w:tcBorders>
              <w:top w:val="nil"/>
              <w:left w:val="nil"/>
              <w:bottom w:val="nil"/>
              <w:right w:val="nil"/>
            </w:tcBorders>
          </w:tcPr>
          <w:p w14:paraId="095D7D0C"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6292FBB7"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BCF8AD3"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40D9759"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873EAE1"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(0.33)</w:t>
            </w:r>
          </w:p>
        </w:tc>
        <w:tc>
          <w:tcPr>
            <w:tcW w:w="543" w:type="pct"/>
            <w:tcBorders>
              <w:top w:val="nil"/>
              <w:left w:val="nil"/>
              <w:bottom w:val="nil"/>
              <w:right w:val="nil"/>
            </w:tcBorders>
          </w:tcPr>
          <w:p w14:paraId="52068065"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5E78878B"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r>
      <w:tr w:rsidR="00894BC4" w:rsidRPr="00A407FA" w14:paraId="25855244" w14:textId="77777777" w:rsidTr="00FA3BA2">
        <w:trPr>
          <w:gridAfter w:val="1"/>
          <w:wAfter w:w="32" w:type="pct"/>
          <w:trHeight w:val="19"/>
          <w:jc w:val="center"/>
        </w:trPr>
        <w:tc>
          <w:tcPr>
            <w:tcW w:w="1101" w:type="pct"/>
            <w:vMerge w:val="restart"/>
            <w:tcBorders>
              <w:top w:val="nil"/>
              <w:left w:val="nil"/>
              <w:right w:val="nil"/>
            </w:tcBorders>
          </w:tcPr>
          <w:p w14:paraId="5A458995" w14:textId="77777777" w:rsidR="005508B6" w:rsidRPr="00A407FA" w:rsidRDefault="005508B6"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szCs w:val="21"/>
              </w:rPr>
              <w:t>CO</w:t>
            </w:r>
            <w:r w:rsidRPr="00FB0703">
              <w:rPr>
                <w:rFonts w:ascii="Times New Roman" w:hAnsi="Times New Roman" w:cs="Times New Roman"/>
                <w:szCs w:val="21"/>
                <w:vertAlign w:val="subscript"/>
              </w:rPr>
              <w:t>2</w:t>
            </w:r>
            <w:r w:rsidRPr="00A407FA">
              <w:rPr>
                <w:rFonts w:ascii="Times New Roman" w:hAnsi="Times New Roman" w:cs="Times New Roman" w:hint="eastAsia"/>
                <w:szCs w:val="21"/>
              </w:rPr>
              <w:t>增长率×</w:t>
            </w:r>
            <w:r w:rsidRPr="00A407FA">
              <w:rPr>
                <w:rFonts w:ascii="Times New Roman" w:hAnsi="Times New Roman" w:cs="Times New Roman" w:hint="eastAsia"/>
                <w:szCs w:val="21"/>
              </w:rPr>
              <w:t>ln</w:t>
            </w:r>
            <w:r w:rsidRPr="00A407FA">
              <w:rPr>
                <w:rFonts w:ascii="Times New Roman" w:hAnsi="Times New Roman" w:cs="Times New Roman"/>
                <w:szCs w:val="21"/>
              </w:rPr>
              <w:t>(FDI</w:t>
            </w:r>
            <w:r w:rsidRPr="00A407FA">
              <w:rPr>
                <w:rFonts w:ascii="Times New Roman" w:hAnsi="Times New Roman" w:cs="Times New Roman" w:hint="eastAsia"/>
                <w:szCs w:val="21"/>
              </w:rPr>
              <w:t>)</w:t>
            </w:r>
          </w:p>
        </w:tc>
        <w:tc>
          <w:tcPr>
            <w:tcW w:w="543" w:type="pct"/>
            <w:tcBorders>
              <w:top w:val="nil"/>
              <w:left w:val="nil"/>
              <w:bottom w:val="nil"/>
              <w:right w:val="nil"/>
            </w:tcBorders>
          </w:tcPr>
          <w:p w14:paraId="38BBF810"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1E285CF9"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0D838A29"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0A58083C"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E40A841"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0.01</w:t>
            </w:r>
          </w:p>
        </w:tc>
        <w:tc>
          <w:tcPr>
            <w:tcW w:w="543" w:type="pct"/>
            <w:tcBorders>
              <w:top w:val="nil"/>
              <w:left w:val="nil"/>
              <w:bottom w:val="nil"/>
              <w:right w:val="nil"/>
            </w:tcBorders>
          </w:tcPr>
          <w:p w14:paraId="4183CA3D"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77F24D1D"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r>
      <w:tr w:rsidR="00894BC4" w:rsidRPr="00A407FA" w14:paraId="3A5AD8E3" w14:textId="77777777" w:rsidTr="00FA3BA2">
        <w:trPr>
          <w:gridAfter w:val="1"/>
          <w:wAfter w:w="32" w:type="pct"/>
          <w:trHeight w:val="19"/>
          <w:jc w:val="center"/>
        </w:trPr>
        <w:tc>
          <w:tcPr>
            <w:tcW w:w="1101" w:type="pct"/>
            <w:vMerge/>
            <w:tcBorders>
              <w:left w:val="nil"/>
              <w:bottom w:val="nil"/>
              <w:right w:val="nil"/>
            </w:tcBorders>
          </w:tcPr>
          <w:p w14:paraId="06B1B095" w14:textId="77777777" w:rsidR="005508B6" w:rsidRPr="00A407FA" w:rsidRDefault="005508B6"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nil"/>
              <w:right w:val="nil"/>
            </w:tcBorders>
          </w:tcPr>
          <w:p w14:paraId="69CFE83E"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680D817D"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92D98FC"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552F010"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9D05A99"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(0.01)</w:t>
            </w:r>
          </w:p>
        </w:tc>
        <w:tc>
          <w:tcPr>
            <w:tcW w:w="543" w:type="pct"/>
            <w:tcBorders>
              <w:top w:val="nil"/>
              <w:left w:val="nil"/>
              <w:bottom w:val="nil"/>
              <w:right w:val="nil"/>
            </w:tcBorders>
          </w:tcPr>
          <w:p w14:paraId="39306FAE"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123946B9"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r>
      <w:tr w:rsidR="00894BC4" w:rsidRPr="00A407FA" w14:paraId="217CD8B8" w14:textId="77777777" w:rsidTr="00FA3BA2">
        <w:trPr>
          <w:gridAfter w:val="1"/>
          <w:wAfter w:w="32" w:type="pct"/>
          <w:trHeight w:val="19"/>
          <w:jc w:val="center"/>
        </w:trPr>
        <w:tc>
          <w:tcPr>
            <w:tcW w:w="1101" w:type="pct"/>
            <w:vMerge w:val="restart"/>
            <w:tcBorders>
              <w:top w:val="nil"/>
              <w:left w:val="nil"/>
              <w:right w:val="nil"/>
            </w:tcBorders>
          </w:tcPr>
          <w:p w14:paraId="4A3F4059" w14:textId="77777777" w:rsidR="00894BC4" w:rsidRPr="00A407FA" w:rsidRDefault="00894BC4" w:rsidP="00232320">
            <w:pPr>
              <w:autoSpaceDE w:val="0"/>
              <w:autoSpaceDN w:val="0"/>
              <w:adjustRightInd w:val="0"/>
              <w:jc w:val="left"/>
              <w:rPr>
                <w:rFonts w:ascii="Times New Roman" w:hAnsi="Times New Roman" w:cs="Times New Roman"/>
                <w:szCs w:val="21"/>
              </w:rPr>
            </w:pPr>
            <w:r w:rsidRPr="00A407FA">
              <w:rPr>
                <w:rFonts w:ascii="Times New Roman" w:hAnsi="Times New Roman" w:cs="Times New Roman" w:hint="eastAsia"/>
                <w:szCs w:val="21"/>
              </w:rPr>
              <w:t>ln</w:t>
            </w:r>
            <w:r w:rsidRPr="00A407FA">
              <w:rPr>
                <w:rFonts w:ascii="Times New Roman" w:hAnsi="Times New Roman" w:cs="Times New Roman"/>
                <w:szCs w:val="21"/>
              </w:rPr>
              <w:t>(</w:t>
            </w:r>
            <w:r w:rsidRPr="00A407FA">
              <w:rPr>
                <w:rFonts w:ascii="Times New Roman" w:hAnsi="Times New Roman" w:cs="Times New Roman" w:hint="eastAsia"/>
                <w:szCs w:val="21"/>
              </w:rPr>
              <w:t>煤炭消费</w:t>
            </w:r>
            <w:r w:rsidRPr="00A407FA">
              <w:rPr>
                <w:rFonts w:ascii="Times New Roman" w:hAnsi="Times New Roman" w:cs="Times New Roman" w:hint="eastAsia"/>
                <w:szCs w:val="21"/>
              </w:rPr>
              <w:t>)</w:t>
            </w:r>
          </w:p>
        </w:tc>
        <w:tc>
          <w:tcPr>
            <w:tcW w:w="543" w:type="pct"/>
            <w:tcBorders>
              <w:top w:val="nil"/>
              <w:left w:val="nil"/>
              <w:bottom w:val="nil"/>
              <w:right w:val="nil"/>
            </w:tcBorders>
          </w:tcPr>
          <w:p w14:paraId="779485E6"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17E1B428"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8C90FB6"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46CA743"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7598FA1"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01E7E89C"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6.44***</w:t>
            </w:r>
          </w:p>
        </w:tc>
        <w:tc>
          <w:tcPr>
            <w:tcW w:w="536" w:type="pct"/>
            <w:gridSpan w:val="2"/>
            <w:tcBorders>
              <w:top w:val="nil"/>
              <w:left w:val="nil"/>
              <w:bottom w:val="nil"/>
              <w:right w:val="nil"/>
            </w:tcBorders>
          </w:tcPr>
          <w:p w14:paraId="38D36956"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r>
      <w:tr w:rsidR="00894BC4" w:rsidRPr="00A407FA" w14:paraId="5710ED83" w14:textId="77777777" w:rsidTr="00FA3BA2">
        <w:trPr>
          <w:gridAfter w:val="1"/>
          <w:wAfter w:w="32" w:type="pct"/>
          <w:trHeight w:val="19"/>
          <w:jc w:val="center"/>
        </w:trPr>
        <w:tc>
          <w:tcPr>
            <w:tcW w:w="1101" w:type="pct"/>
            <w:vMerge/>
            <w:tcBorders>
              <w:left w:val="nil"/>
              <w:right w:val="nil"/>
            </w:tcBorders>
          </w:tcPr>
          <w:p w14:paraId="4D92D878" w14:textId="77777777" w:rsidR="00894BC4" w:rsidRPr="00A407FA" w:rsidRDefault="00894BC4" w:rsidP="00232320">
            <w:pPr>
              <w:autoSpaceDE w:val="0"/>
              <w:autoSpaceDN w:val="0"/>
              <w:adjustRightInd w:val="0"/>
              <w:jc w:val="left"/>
              <w:rPr>
                <w:rFonts w:ascii="Times New Roman" w:hAnsi="Times New Roman" w:cs="Times New Roman"/>
                <w:szCs w:val="21"/>
              </w:rPr>
            </w:pPr>
          </w:p>
        </w:tc>
        <w:tc>
          <w:tcPr>
            <w:tcW w:w="543" w:type="pct"/>
            <w:tcBorders>
              <w:top w:val="nil"/>
              <w:left w:val="nil"/>
              <w:bottom w:val="nil"/>
              <w:right w:val="nil"/>
            </w:tcBorders>
          </w:tcPr>
          <w:p w14:paraId="15875454"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03BAE11A"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35A59F8"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C3A496D"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531F9544"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7DAE3428"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(0.86)</w:t>
            </w:r>
          </w:p>
        </w:tc>
        <w:tc>
          <w:tcPr>
            <w:tcW w:w="536" w:type="pct"/>
            <w:gridSpan w:val="2"/>
            <w:tcBorders>
              <w:top w:val="nil"/>
              <w:left w:val="nil"/>
              <w:bottom w:val="nil"/>
              <w:right w:val="nil"/>
            </w:tcBorders>
          </w:tcPr>
          <w:p w14:paraId="1F13D64C"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r>
      <w:tr w:rsidR="00894BC4" w:rsidRPr="00A407FA" w14:paraId="3746C31B" w14:textId="77777777" w:rsidTr="00FA3BA2">
        <w:trPr>
          <w:gridAfter w:val="1"/>
          <w:wAfter w:w="32" w:type="pct"/>
          <w:trHeight w:val="19"/>
          <w:jc w:val="center"/>
        </w:trPr>
        <w:tc>
          <w:tcPr>
            <w:tcW w:w="1101" w:type="pct"/>
            <w:vMerge w:val="restart"/>
            <w:tcBorders>
              <w:top w:val="nil"/>
              <w:left w:val="nil"/>
              <w:right w:val="nil"/>
            </w:tcBorders>
          </w:tcPr>
          <w:p w14:paraId="3F749481" w14:textId="77777777" w:rsidR="005508B6" w:rsidRPr="00A407FA" w:rsidRDefault="005508B6"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szCs w:val="21"/>
              </w:rPr>
              <w:t>CO</w:t>
            </w:r>
            <w:r w:rsidRPr="00FB0703">
              <w:rPr>
                <w:rFonts w:ascii="Times New Roman" w:hAnsi="Times New Roman" w:cs="Times New Roman"/>
                <w:szCs w:val="21"/>
                <w:vertAlign w:val="subscript"/>
              </w:rPr>
              <w:t>2</w:t>
            </w:r>
            <w:r w:rsidRPr="00A407FA">
              <w:rPr>
                <w:rFonts w:ascii="Times New Roman" w:hAnsi="Times New Roman" w:cs="Times New Roman" w:hint="eastAsia"/>
                <w:szCs w:val="21"/>
              </w:rPr>
              <w:t>增长率×</w:t>
            </w:r>
            <w:r w:rsidRPr="00A407FA">
              <w:rPr>
                <w:rFonts w:ascii="Times New Roman" w:hAnsi="Times New Roman" w:cs="Times New Roman" w:hint="eastAsia"/>
                <w:szCs w:val="21"/>
              </w:rPr>
              <w:t>ln</w:t>
            </w:r>
            <w:r w:rsidRPr="00A407FA">
              <w:rPr>
                <w:rFonts w:ascii="Times New Roman" w:hAnsi="Times New Roman" w:cs="Times New Roman"/>
                <w:szCs w:val="21"/>
              </w:rPr>
              <w:t>(</w:t>
            </w:r>
            <w:r w:rsidRPr="00A407FA">
              <w:rPr>
                <w:rFonts w:ascii="Times New Roman" w:hAnsi="Times New Roman" w:cs="Times New Roman" w:hint="eastAsia"/>
                <w:szCs w:val="21"/>
              </w:rPr>
              <w:t>煤炭消费</w:t>
            </w:r>
            <w:r w:rsidRPr="00A407FA">
              <w:rPr>
                <w:rFonts w:ascii="Times New Roman" w:hAnsi="Times New Roman" w:cs="Times New Roman" w:hint="eastAsia"/>
                <w:szCs w:val="21"/>
              </w:rPr>
              <w:t>)</w:t>
            </w:r>
          </w:p>
        </w:tc>
        <w:tc>
          <w:tcPr>
            <w:tcW w:w="543" w:type="pct"/>
            <w:tcBorders>
              <w:top w:val="nil"/>
              <w:left w:val="nil"/>
              <w:bottom w:val="nil"/>
              <w:right w:val="nil"/>
            </w:tcBorders>
          </w:tcPr>
          <w:p w14:paraId="7671F180"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0C4AB723"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960621A"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71A0559C"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F013D88"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5DA2479F"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0.03**</w:t>
            </w:r>
          </w:p>
        </w:tc>
        <w:tc>
          <w:tcPr>
            <w:tcW w:w="536" w:type="pct"/>
            <w:gridSpan w:val="2"/>
            <w:tcBorders>
              <w:top w:val="nil"/>
              <w:left w:val="nil"/>
              <w:bottom w:val="nil"/>
              <w:right w:val="nil"/>
            </w:tcBorders>
          </w:tcPr>
          <w:p w14:paraId="35A287F6"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r>
      <w:tr w:rsidR="00894BC4" w:rsidRPr="00A407FA" w14:paraId="2A4F3643" w14:textId="77777777" w:rsidTr="00FA3BA2">
        <w:trPr>
          <w:gridAfter w:val="1"/>
          <w:wAfter w:w="32" w:type="pct"/>
          <w:trHeight w:val="19"/>
          <w:jc w:val="center"/>
        </w:trPr>
        <w:tc>
          <w:tcPr>
            <w:tcW w:w="1101" w:type="pct"/>
            <w:vMerge/>
            <w:tcBorders>
              <w:left w:val="nil"/>
              <w:bottom w:val="nil"/>
              <w:right w:val="nil"/>
            </w:tcBorders>
          </w:tcPr>
          <w:p w14:paraId="30B7BB60" w14:textId="77777777" w:rsidR="005508B6" w:rsidRPr="00A407FA" w:rsidRDefault="005508B6"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nil"/>
              <w:right w:val="nil"/>
            </w:tcBorders>
          </w:tcPr>
          <w:p w14:paraId="139C202E"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678B3111"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1E64765"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5A4DCEF2"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76091146"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54E891D4"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(0.02)</w:t>
            </w:r>
          </w:p>
        </w:tc>
        <w:tc>
          <w:tcPr>
            <w:tcW w:w="536" w:type="pct"/>
            <w:gridSpan w:val="2"/>
            <w:tcBorders>
              <w:top w:val="nil"/>
              <w:left w:val="nil"/>
              <w:bottom w:val="nil"/>
              <w:right w:val="nil"/>
            </w:tcBorders>
          </w:tcPr>
          <w:p w14:paraId="792F6554"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r>
      <w:tr w:rsidR="00894BC4" w:rsidRPr="00A407FA" w14:paraId="4DFE4A58" w14:textId="77777777" w:rsidTr="00FA3BA2">
        <w:trPr>
          <w:gridAfter w:val="1"/>
          <w:wAfter w:w="32" w:type="pct"/>
          <w:trHeight w:val="19"/>
          <w:jc w:val="center"/>
        </w:trPr>
        <w:tc>
          <w:tcPr>
            <w:tcW w:w="1101" w:type="pct"/>
            <w:vMerge w:val="restart"/>
            <w:tcBorders>
              <w:top w:val="nil"/>
              <w:left w:val="nil"/>
              <w:right w:val="nil"/>
            </w:tcBorders>
          </w:tcPr>
          <w:p w14:paraId="3BE16DCD" w14:textId="77777777" w:rsidR="00894BC4" w:rsidRPr="00A407FA" w:rsidRDefault="00894BC4" w:rsidP="00232320">
            <w:pPr>
              <w:autoSpaceDE w:val="0"/>
              <w:autoSpaceDN w:val="0"/>
              <w:adjustRightInd w:val="0"/>
              <w:jc w:val="left"/>
              <w:rPr>
                <w:rFonts w:ascii="Times New Roman" w:hAnsi="Times New Roman" w:cs="Times New Roman"/>
                <w:szCs w:val="21"/>
              </w:rPr>
            </w:pPr>
            <w:r w:rsidRPr="00A407FA">
              <w:rPr>
                <w:rFonts w:ascii="Times New Roman" w:hAnsi="Times New Roman" w:cs="Times New Roman" w:hint="eastAsia"/>
                <w:szCs w:val="21"/>
              </w:rPr>
              <w:t>ln</w:t>
            </w:r>
            <w:r w:rsidRPr="00A407FA">
              <w:rPr>
                <w:rFonts w:ascii="Times New Roman" w:hAnsi="Times New Roman" w:cs="Times New Roman"/>
                <w:szCs w:val="21"/>
              </w:rPr>
              <w:t>(</w:t>
            </w:r>
            <w:r w:rsidRPr="00A407FA">
              <w:rPr>
                <w:rFonts w:ascii="Times New Roman" w:hAnsi="Times New Roman" w:cs="Times New Roman" w:hint="eastAsia"/>
                <w:szCs w:val="21"/>
              </w:rPr>
              <w:t>火电装机</w:t>
            </w:r>
            <w:r w:rsidRPr="00A407FA">
              <w:rPr>
                <w:rFonts w:ascii="Times New Roman" w:hAnsi="Times New Roman" w:cs="Times New Roman" w:hint="eastAsia"/>
                <w:szCs w:val="21"/>
              </w:rPr>
              <w:t>)</w:t>
            </w:r>
          </w:p>
        </w:tc>
        <w:tc>
          <w:tcPr>
            <w:tcW w:w="543" w:type="pct"/>
            <w:tcBorders>
              <w:top w:val="nil"/>
              <w:left w:val="nil"/>
              <w:bottom w:val="nil"/>
              <w:right w:val="nil"/>
            </w:tcBorders>
          </w:tcPr>
          <w:p w14:paraId="523E138F"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328136BB"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21D7F59"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0AB43E2"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5582B0A"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277F4BA"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0EF45219"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4.68***</w:t>
            </w:r>
          </w:p>
        </w:tc>
      </w:tr>
      <w:tr w:rsidR="00894BC4" w:rsidRPr="00A407FA" w14:paraId="5CF92C2B" w14:textId="77777777" w:rsidTr="00FA3BA2">
        <w:trPr>
          <w:gridAfter w:val="1"/>
          <w:wAfter w:w="32" w:type="pct"/>
          <w:trHeight w:val="19"/>
          <w:jc w:val="center"/>
        </w:trPr>
        <w:tc>
          <w:tcPr>
            <w:tcW w:w="1101" w:type="pct"/>
            <w:vMerge/>
            <w:tcBorders>
              <w:left w:val="nil"/>
              <w:right w:val="nil"/>
            </w:tcBorders>
          </w:tcPr>
          <w:p w14:paraId="2F76F3D4" w14:textId="77777777" w:rsidR="00894BC4" w:rsidRPr="00A407FA" w:rsidRDefault="00894BC4" w:rsidP="00232320">
            <w:pPr>
              <w:autoSpaceDE w:val="0"/>
              <w:autoSpaceDN w:val="0"/>
              <w:adjustRightInd w:val="0"/>
              <w:jc w:val="left"/>
              <w:rPr>
                <w:rFonts w:ascii="Times New Roman" w:hAnsi="Times New Roman" w:cs="Times New Roman"/>
                <w:szCs w:val="21"/>
              </w:rPr>
            </w:pPr>
          </w:p>
        </w:tc>
        <w:tc>
          <w:tcPr>
            <w:tcW w:w="543" w:type="pct"/>
            <w:tcBorders>
              <w:top w:val="nil"/>
              <w:left w:val="nil"/>
              <w:bottom w:val="nil"/>
              <w:right w:val="nil"/>
            </w:tcBorders>
          </w:tcPr>
          <w:p w14:paraId="0174C80A"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782AC7B3"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C3C1458"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7E52BCA"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DCDCA96"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AE1AD0B"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5EB83C96"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(0.44)</w:t>
            </w:r>
          </w:p>
        </w:tc>
      </w:tr>
      <w:tr w:rsidR="00894BC4" w:rsidRPr="00A407FA" w14:paraId="37A5A0AA" w14:textId="77777777" w:rsidTr="00FA3BA2">
        <w:trPr>
          <w:gridAfter w:val="1"/>
          <w:wAfter w:w="32" w:type="pct"/>
          <w:trHeight w:val="19"/>
          <w:jc w:val="center"/>
        </w:trPr>
        <w:tc>
          <w:tcPr>
            <w:tcW w:w="1101" w:type="pct"/>
            <w:vMerge w:val="restart"/>
            <w:tcBorders>
              <w:top w:val="nil"/>
              <w:left w:val="nil"/>
              <w:right w:val="nil"/>
            </w:tcBorders>
          </w:tcPr>
          <w:p w14:paraId="5E205A1E" w14:textId="77777777" w:rsidR="005508B6" w:rsidRPr="00A407FA" w:rsidRDefault="005508B6"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szCs w:val="21"/>
              </w:rPr>
              <w:t>CO</w:t>
            </w:r>
            <w:r w:rsidRPr="00FB0703">
              <w:rPr>
                <w:rFonts w:ascii="Times New Roman" w:hAnsi="Times New Roman" w:cs="Times New Roman"/>
                <w:szCs w:val="21"/>
                <w:vertAlign w:val="subscript"/>
              </w:rPr>
              <w:t>2</w:t>
            </w:r>
            <w:r w:rsidRPr="00A407FA">
              <w:rPr>
                <w:rFonts w:ascii="Times New Roman" w:hAnsi="Times New Roman" w:cs="Times New Roman" w:hint="eastAsia"/>
                <w:szCs w:val="21"/>
              </w:rPr>
              <w:t>增长率×</w:t>
            </w:r>
            <w:r w:rsidRPr="00A407FA">
              <w:rPr>
                <w:rFonts w:ascii="Times New Roman" w:hAnsi="Times New Roman" w:cs="Times New Roman" w:hint="eastAsia"/>
                <w:szCs w:val="21"/>
              </w:rPr>
              <w:t>ln</w:t>
            </w:r>
            <w:r w:rsidRPr="00A407FA">
              <w:rPr>
                <w:rFonts w:ascii="Times New Roman" w:hAnsi="Times New Roman" w:cs="Times New Roman"/>
                <w:szCs w:val="21"/>
              </w:rPr>
              <w:t>(</w:t>
            </w:r>
            <w:r w:rsidRPr="00A407FA">
              <w:rPr>
                <w:rFonts w:ascii="Times New Roman" w:hAnsi="Times New Roman" w:cs="Times New Roman" w:hint="eastAsia"/>
                <w:szCs w:val="21"/>
              </w:rPr>
              <w:t>火电装机</w:t>
            </w:r>
            <w:r w:rsidRPr="00A407FA">
              <w:rPr>
                <w:rFonts w:ascii="Times New Roman" w:hAnsi="Times New Roman" w:cs="Times New Roman" w:hint="eastAsia"/>
                <w:szCs w:val="21"/>
              </w:rPr>
              <w:t>)</w:t>
            </w:r>
          </w:p>
        </w:tc>
        <w:tc>
          <w:tcPr>
            <w:tcW w:w="543" w:type="pct"/>
            <w:tcBorders>
              <w:top w:val="nil"/>
              <w:left w:val="nil"/>
              <w:bottom w:val="nil"/>
              <w:right w:val="nil"/>
            </w:tcBorders>
          </w:tcPr>
          <w:p w14:paraId="1A2E0B57"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7375C54B"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081ED366"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1A09AFE"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966B8D3"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4CD331E"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2F2EF624"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0.04*</w:t>
            </w:r>
          </w:p>
        </w:tc>
      </w:tr>
      <w:tr w:rsidR="00894BC4" w:rsidRPr="00A407FA" w14:paraId="70815AE5" w14:textId="77777777" w:rsidTr="00FA3BA2">
        <w:trPr>
          <w:gridAfter w:val="1"/>
          <w:wAfter w:w="32" w:type="pct"/>
          <w:trHeight w:val="19"/>
          <w:jc w:val="center"/>
        </w:trPr>
        <w:tc>
          <w:tcPr>
            <w:tcW w:w="1101" w:type="pct"/>
            <w:vMerge/>
            <w:tcBorders>
              <w:left w:val="nil"/>
              <w:bottom w:val="nil"/>
              <w:right w:val="nil"/>
            </w:tcBorders>
          </w:tcPr>
          <w:p w14:paraId="68116E93" w14:textId="77777777" w:rsidR="005508B6" w:rsidRPr="00A407FA" w:rsidRDefault="005508B6"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nil"/>
              <w:right w:val="nil"/>
            </w:tcBorders>
          </w:tcPr>
          <w:p w14:paraId="7FCBEEEA"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4D998E54"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6F60828"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77A39FA0"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5B2FA6B3"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E1AF851"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7BB52CB7" w14:textId="77777777" w:rsidR="005508B6" w:rsidRPr="00A407FA" w:rsidRDefault="005508B6"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(0.02)</w:t>
            </w:r>
          </w:p>
        </w:tc>
      </w:tr>
      <w:tr w:rsidR="00FA3BA2" w:rsidRPr="00A407FA" w14:paraId="1B797B30" w14:textId="77777777" w:rsidTr="00FA3BA2">
        <w:trPr>
          <w:gridAfter w:val="1"/>
          <w:wAfter w:w="32" w:type="pct"/>
          <w:trHeight w:val="19"/>
          <w:jc w:val="center"/>
        </w:trPr>
        <w:tc>
          <w:tcPr>
            <w:tcW w:w="1101" w:type="pct"/>
            <w:tcBorders>
              <w:top w:val="nil"/>
              <w:left w:val="nil"/>
              <w:bottom w:val="nil"/>
              <w:right w:val="nil"/>
            </w:tcBorders>
          </w:tcPr>
          <w:p w14:paraId="2D88EB1E" w14:textId="77777777" w:rsidR="00FA3BA2" w:rsidRPr="00A407FA" w:rsidRDefault="00FA3BA2"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常数项</w:t>
            </w:r>
          </w:p>
        </w:tc>
        <w:tc>
          <w:tcPr>
            <w:tcW w:w="543" w:type="pct"/>
            <w:tcBorders>
              <w:top w:val="nil"/>
              <w:left w:val="nil"/>
              <w:bottom w:val="nil"/>
              <w:right w:val="nil"/>
            </w:tcBorders>
          </w:tcPr>
          <w:p w14:paraId="78B0B556"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3.11***</w:t>
            </w:r>
          </w:p>
        </w:tc>
        <w:tc>
          <w:tcPr>
            <w:tcW w:w="617" w:type="pct"/>
            <w:tcBorders>
              <w:top w:val="nil"/>
              <w:left w:val="nil"/>
              <w:bottom w:val="nil"/>
              <w:right w:val="nil"/>
            </w:tcBorders>
          </w:tcPr>
          <w:p w14:paraId="2E29A379"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Pr>
                <w:rFonts w:ascii="Times New Roman" w:hAnsi="Times New Roman" w:cs="Times New Roman"/>
                <w:szCs w:val="21"/>
              </w:rPr>
              <w:t>2.60</w:t>
            </w:r>
            <w:r>
              <w:rPr>
                <w:rFonts w:ascii="Times New Roman" w:hAnsi="Times New Roman" w:cs="Times New Roman" w:hint="eastAsia"/>
                <w:szCs w:val="21"/>
              </w:rPr>
              <w:t>***</w:t>
            </w:r>
          </w:p>
        </w:tc>
        <w:tc>
          <w:tcPr>
            <w:tcW w:w="543" w:type="pct"/>
            <w:tcBorders>
              <w:top w:val="nil"/>
              <w:left w:val="nil"/>
              <w:bottom w:val="nil"/>
              <w:right w:val="nil"/>
            </w:tcBorders>
          </w:tcPr>
          <w:p w14:paraId="0E711CEC"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-14.33***</w:t>
            </w:r>
          </w:p>
        </w:tc>
        <w:tc>
          <w:tcPr>
            <w:tcW w:w="543" w:type="pct"/>
            <w:tcBorders>
              <w:top w:val="nil"/>
              <w:left w:val="nil"/>
              <w:bottom w:val="nil"/>
              <w:right w:val="nil"/>
            </w:tcBorders>
          </w:tcPr>
          <w:p w14:paraId="246F338C"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-30.19***</w:t>
            </w:r>
          </w:p>
        </w:tc>
        <w:tc>
          <w:tcPr>
            <w:tcW w:w="543" w:type="pct"/>
            <w:tcBorders>
              <w:top w:val="nil"/>
              <w:left w:val="nil"/>
              <w:bottom w:val="nil"/>
              <w:right w:val="nil"/>
            </w:tcBorders>
          </w:tcPr>
          <w:p w14:paraId="591942F9"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-22.62***</w:t>
            </w:r>
          </w:p>
        </w:tc>
        <w:tc>
          <w:tcPr>
            <w:tcW w:w="543" w:type="pct"/>
            <w:tcBorders>
              <w:top w:val="nil"/>
              <w:left w:val="nil"/>
              <w:bottom w:val="nil"/>
              <w:right w:val="nil"/>
            </w:tcBorders>
          </w:tcPr>
          <w:p w14:paraId="392B1E61"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-54.17***</w:t>
            </w:r>
          </w:p>
        </w:tc>
        <w:tc>
          <w:tcPr>
            <w:tcW w:w="536" w:type="pct"/>
            <w:gridSpan w:val="2"/>
            <w:tcBorders>
              <w:top w:val="nil"/>
              <w:left w:val="nil"/>
              <w:bottom w:val="nil"/>
              <w:right w:val="nil"/>
            </w:tcBorders>
          </w:tcPr>
          <w:p w14:paraId="4639337F"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-30.93***</w:t>
            </w:r>
          </w:p>
        </w:tc>
      </w:tr>
      <w:tr w:rsidR="00FA3BA2" w:rsidRPr="00A407FA" w14:paraId="6C747D76" w14:textId="77777777" w:rsidTr="00FA3BA2">
        <w:trPr>
          <w:gridAfter w:val="1"/>
          <w:wAfter w:w="32" w:type="pct"/>
          <w:trHeight w:val="19"/>
          <w:jc w:val="center"/>
        </w:trPr>
        <w:tc>
          <w:tcPr>
            <w:tcW w:w="1101" w:type="pct"/>
            <w:tcBorders>
              <w:top w:val="nil"/>
              <w:left w:val="nil"/>
              <w:bottom w:val="single" w:sz="6" w:space="0" w:color="auto"/>
              <w:right w:val="nil"/>
            </w:tcBorders>
          </w:tcPr>
          <w:p w14:paraId="1E779111" w14:textId="77777777" w:rsidR="00FA3BA2" w:rsidRPr="00A407FA" w:rsidRDefault="00FA3BA2"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single" w:sz="6" w:space="0" w:color="auto"/>
              <w:right w:val="nil"/>
            </w:tcBorders>
          </w:tcPr>
          <w:p w14:paraId="6C050E97"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(0.12)</w:t>
            </w:r>
          </w:p>
        </w:tc>
        <w:tc>
          <w:tcPr>
            <w:tcW w:w="617" w:type="pct"/>
            <w:tcBorders>
              <w:top w:val="nil"/>
              <w:left w:val="nil"/>
              <w:bottom w:val="single" w:sz="6" w:space="0" w:color="auto"/>
              <w:right w:val="nil"/>
            </w:tcBorders>
          </w:tcPr>
          <w:p w14:paraId="190DB9C2"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(0.</w:t>
            </w:r>
            <w:r>
              <w:rPr>
                <w:rFonts w:ascii="Times New Roman" w:hAnsi="Times New Roman" w:cs="Times New Roman"/>
                <w:szCs w:val="21"/>
              </w:rPr>
              <w:t>13</w:t>
            </w:r>
            <w:r w:rsidRPr="00A407FA">
              <w:rPr>
                <w:rFonts w:ascii="Times New Roman" w:hAnsi="Times New Roman" w:cs="Times New Roman"/>
                <w:szCs w:val="21"/>
              </w:rPr>
              <w:t>)</w:t>
            </w:r>
          </w:p>
        </w:tc>
        <w:tc>
          <w:tcPr>
            <w:tcW w:w="543" w:type="pct"/>
            <w:tcBorders>
              <w:top w:val="nil"/>
              <w:left w:val="nil"/>
              <w:bottom w:val="single" w:sz="6" w:space="0" w:color="auto"/>
              <w:right w:val="nil"/>
            </w:tcBorders>
          </w:tcPr>
          <w:p w14:paraId="3E9C078A"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(1.79)</w:t>
            </w:r>
          </w:p>
        </w:tc>
        <w:tc>
          <w:tcPr>
            <w:tcW w:w="543" w:type="pct"/>
            <w:tcBorders>
              <w:top w:val="nil"/>
              <w:left w:val="nil"/>
              <w:bottom w:val="single" w:sz="6" w:space="0" w:color="auto"/>
              <w:right w:val="nil"/>
            </w:tcBorders>
          </w:tcPr>
          <w:p w14:paraId="02DA1E97"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(2.08)</w:t>
            </w:r>
          </w:p>
        </w:tc>
        <w:tc>
          <w:tcPr>
            <w:tcW w:w="543" w:type="pct"/>
            <w:tcBorders>
              <w:top w:val="nil"/>
              <w:left w:val="nil"/>
              <w:bottom w:val="single" w:sz="6" w:space="0" w:color="auto"/>
              <w:right w:val="nil"/>
            </w:tcBorders>
          </w:tcPr>
          <w:p w14:paraId="04D43816"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(1.58)</w:t>
            </w:r>
          </w:p>
        </w:tc>
        <w:tc>
          <w:tcPr>
            <w:tcW w:w="543" w:type="pct"/>
            <w:tcBorders>
              <w:top w:val="nil"/>
              <w:left w:val="nil"/>
              <w:bottom w:val="single" w:sz="6" w:space="0" w:color="auto"/>
              <w:right w:val="nil"/>
            </w:tcBorders>
          </w:tcPr>
          <w:p w14:paraId="5C78646E"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(7.58)</w:t>
            </w:r>
          </w:p>
        </w:tc>
        <w:tc>
          <w:tcPr>
            <w:tcW w:w="536" w:type="pct"/>
            <w:gridSpan w:val="2"/>
            <w:tcBorders>
              <w:top w:val="nil"/>
              <w:left w:val="nil"/>
              <w:bottom w:val="single" w:sz="6" w:space="0" w:color="auto"/>
              <w:right w:val="nil"/>
            </w:tcBorders>
          </w:tcPr>
          <w:p w14:paraId="11B1C8E4"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(3.14)</w:t>
            </w:r>
          </w:p>
        </w:tc>
      </w:tr>
      <w:tr w:rsidR="0005335B" w:rsidRPr="00A407FA" w14:paraId="6A36C704" w14:textId="77777777" w:rsidTr="00FA3BA2">
        <w:tblPrEx>
          <w:tblBorders>
            <w:bottom w:val="single" w:sz="6" w:space="0" w:color="auto"/>
          </w:tblBorders>
        </w:tblPrEx>
        <w:trPr>
          <w:gridAfter w:val="2"/>
          <w:wAfter w:w="87" w:type="pct"/>
          <w:trHeight w:val="19"/>
          <w:jc w:val="center"/>
        </w:trPr>
        <w:tc>
          <w:tcPr>
            <w:tcW w:w="4913" w:type="pct"/>
            <w:gridSpan w:val="8"/>
            <w:tcBorders>
              <w:top w:val="single" w:sz="6" w:space="0" w:color="auto"/>
              <w:left w:val="nil"/>
              <w:bottom w:val="single" w:sz="6" w:space="0" w:color="auto"/>
              <w:right w:val="nil"/>
            </w:tcBorders>
          </w:tcPr>
          <w:p w14:paraId="4BFDFF45" w14:textId="77777777" w:rsidR="0005335B" w:rsidRPr="00A407FA" w:rsidRDefault="0005335B"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lastRenderedPageBreak/>
              <w:t>平均边际效应</w:t>
            </w:r>
          </w:p>
        </w:tc>
      </w:tr>
      <w:tr w:rsidR="00FA3BA2" w:rsidRPr="00A407FA" w14:paraId="32002B30" w14:textId="77777777" w:rsidTr="00FA3BA2">
        <w:tblPrEx>
          <w:tblBorders>
            <w:bottom w:val="single" w:sz="6" w:space="0" w:color="auto"/>
          </w:tblBorders>
        </w:tblPrEx>
        <w:trPr>
          <w:gridAfter w:val="1"/>
          <w:wAfter w:w="32" w:type="pct"/>
          <w:trHeight w:val="19"/>
          <w:jc w:val="center"/>
        </w:trPr>
        <w:tc>
          <w:tcPr>
            <w:tcW w:w="1101" w:type="pct"/>
            <w:tcBorders>
              <w:top w:val="single" w:sz="6" w:space="0" w:color="auto"/>
              <w:left w:val="nil"/>
              <w:bottom w:val="nil"/>
              <w:right w:val="nil"/>
            </w:tcBorders>
          </w:tcPr>
          <w:p w14:paraId="527DD332" w14:textId="77777777" w:rsidR="00FA3BA2" w:rsidRPr="00A407FA" w:rsidRDefault="00FA3BA2"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szCs w:val="21"/>
              </w:rPr>
              <w:t>CO</w:t>
            </w:r>
            <w:r w:rsidRPr="00FB0703">
              <w:rPr>
                <w:rFonts w:ascii="Times New Roman" w:hAnsi="Times New Roman" w:cs="Times New Roman"/>
                <w:szCs w:val="21"/>
                <w:vertAlign w:val="subscript"/>
              </w:rPr>
              <w:t>2</w:t>
            </w:r>
            <w:r w:rsidRPr="00A407FA">
              <w:rPr>
                <w:rFonts w:ascii="Times New Roman" w:hAnsi="Times New Roman" w:cs="Times New Roman" w:hint="eastAsia"/>
                <w:szCs w:val="21"/>
              </w:rPr>
              <w:t>增长率</w:t>
            </w:r>
          </w:p>
        </w:tc>
        <w:tc>
          <w:tcPr>
            <w:tcW w:w="543" w:type="pct"/>
            <w:tcBorders>
              <w:top w:val="single" w:sz="6" w:space="0" w:color="auto"/>
              <w:left w:val="nil"/>
              <w:bottom w:val="nil"/>
              <w:right w:val="nil"/>
            </w:tcBorders>
          </w:tcPr>
          <w:p w14:paraId="401C10D6"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0.10***</w:t>
            </w:r>
          </w:p>
        </w:tc>
        <w:tc>
          <w:tcPr>
            <w:tcW w:w="617" w:type="pct"/>
            <w:tcBorders>
              <w:top w:val="single" w:sz="6" w:space="0" w:color="auto"/>
              <w:left w:val="nil"/>
              <w:bottom w:val="nil"/>
              <w:right w:val="nil"/>
            </w:tcBorders>
          </w:tcPr>
          <w:p w14:paraId="0FBEBC42"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w:t>
            </w:r>
            <w:r>
              <w:rPr>
                <w:rFonts w:ascii="Times New Roman" w:hAnsi="Times New Roman" w:cs="Times New Roman"/>
                <w:kern w:val="0"/>
                <w:szCs w:val="21"/>
              </w:rPr>
              <w:t>6</w:t>
            </w:r>
            <w:r w:rsidRPr="00A407FA">
              <w:rPr>
                <w:rFonts w:ascii="Times New Roman" w:hAnsi="Times New Roman" w:cs="Times New Roman"/>
                <w:kern w:val="0"/>
                <w:szCs w:val="21"/>
              </w:rPr>
              <w:t>***</w:t>
            </w:r>
          </w:p>
        </w:tc>
        <w:tc>
          <w:tcPr>
            <w:tcW w:w="543" w:type="pct"/>
            <w:tcBorders>
              <w:top w:val="single" w:sz="6" w:space="0" w:color="auto"/>
              <w:left w:val="nil"/>
              <w:bottom w:val="nil"/>
              <w:right w:val="nil"/>
            </w:tcBorders>
          </w:tcPr>
          <w:p w14:paraId="2348F3A4"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0.12***</w:t>
            </w:r>
          </w:p>
        </w:tc>
        <w:tc>
          <w:tcPr>
            <w:tcW w:w="543" w:type="pct"/>
            <w:tcBorders>
              <w:top w:val="single" w:sz="6" w:space="0" w:color="auto"/>
              <w:left w:val="nil"/>
              <w:bottom w:val="nil"/>
              <w:right w:val="nil"/>
            </w:tcBorders>
          </w:tcPr>
          <w:p w14:paraId="40B78EE1"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0.17***</w:t>
            </w:r>
          </w:p>
        </w:tc>
        <w:tc>
          <w:tcPr>
            <w:tcW w:w="543" w:type="pct"/>
            <w:tcBorders>
              <w:top w:val="single" w:sz="6" w:space="0" w:color="auto"/>
              <w:left w:val="nil"/>
              <w:bottom w:val="nil"/>
              <w:right w:val="nil"/>
            </w:tcBorders>
          </w:tcPr>
          <w:p w14:paraId="5CF11F55"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0.15***</w:t>
            </w:r>
          </w:p>
        </w:tc>
        <w:tc>
          <w:tcPr>
            <w:tcW w:w="543" w:type="pct"/>
            <w:tcBorders>
              <w:top w:val="single" w:sz="6" w:space="0" w:color="auto"/>
              <w:left w:val="nil"/>
              <w:bottom w:val="nil"/>
              <w:right w:val="nil"/>
            </w:tcBorders>
          </w:tcPr>
          <w:p w14:paraId="294BF8AA"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0.10***</w:t>
            </w:r>
          </w:p>
        </w:tc>
        <w:tc>
          <w:tcPr>
            <w:tcW w:w="536" w:type="pct"/>
            <w:gridSpan w:val="2"/>
            <w:tcBorders>
              <w:top w:val="single" w:sz="6" w:space="0" w:color="auto"/>
              <w:left w:val="nil"/>
              <w:bottom w:val="nil"/>
              <w:right w:val="nil"/>
            </w:tcBorders>
          </w:tcPr>
          <w:p w14:paraId="628F641A"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0.15***</w:t>
            </w:r>
          </w:p>
        </w:tc>
      </w:tr>
      <w:tr w:rsidR="00FA3BA2" w:rsidRPr="00A407FA" w14:paraId="5E61E2FA"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4B859FF0" w14:textId="77777777" w:rsidR="00FA3BA2" w:rsidRPr="00A407FA" w:rsidRDefault="00FA3BA2"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nil"/>
              <w:right w:val="nil"/>
            </w:tcBorders>
          </w:tcPr>
          <w:p w14:paraId="6055894F"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(0.02)</w:t>
            </w:r>
          </w:p>
        </w:tc>
        <w:tc>
          <w:tcPr>
            <w:tcW w:w="617" w:type="pct"/>
            <w:tcBorders>
              <w:top w:val="nil"/>
              <w:left w:val="nil"/>
              <w:bottom w:val="nil"/>
              <w:right w:val="nil"/>
            </w:tcBorders>
          </w:tcPr>
          <w:p w14:paraId="4C8194B5"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(0.02)</w:t>
            </w:r>
          </w:p>
        </w:tc>
        <w:tc>
          <w:tcPr>
            <w:tcW w:w="543" w:type="pct"/>
            <w:tcBorders>
              <w:top w:val="nil"/>
              <w:left w:val="nil"/>
              <w:bottom w:val="nil"/>
              <w:right w:val="nil"/>
            </w:tcBorders>
          </w:tcPr>
          <w:p w14:paraId="2232CB02"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(0.02)</w:t>
            </w:r>
          </w:p>
        </w:tc>
        <w:tc>
          <w:tcPr>
            <w:tcW w:w="543" w:type="pct"/>
            <w:tcBorders>
              <w:top w:val="nil"/>
              <w:left w:val="nil"/>
              <w:bottom w:val="nil"/>
              <w:right w:val="nil"/>
            </w:tcBorders>
          </w:tcPr>
          <w:p w14:paraId="11A2CABF"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(0.02)</w:t>
            </w:r>
          </w:p>
        </w:tc>
        <w:tc>
          <w:tcPr>
            <w:tcW w:w="543" w:type="pct"/>
            <w:tcBorders>
              <w:top w:val="nil"/>
              <w:left w:val="nil"/>
              <w:bottom w:val="nil"/>
              <w:right w:val="nil"/>
            </w:tcBorders>
          </w:tcPr>
          <w:p w14:paraId="2D48ABA6"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(0.02)</w:t>
            </w:r>
          </w:p>
        </w:tc>
        <w:tc>
          <w:tcPr>
            <w:tcW w:w="543" w:type="pct"/>
            <w:tcBorders>
              <w:top w:val="nil"/>
              <w:left w:val="nil"/>
              <w:bottom w:val="nil"/>
              <w:right w:val="nil"/>
            </w:tcBorders>
          </w:tcPr>
          <w:p w14:paraId="57EDC3DD"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(0.02)</w:t>
            </w:r>
          </w:p>
        </w:tc>
        <w:tc>
          <w:tcPr>
            <w:tcW w:w="536" w:type="pct"/>
            <w:gridSpan w:val="2"/>
            <w:tcBorders>
              <w:top w:val="nil"/>
              <w:left w:val="nil"/>
              <w:bottom w:val="nil"/>
              <w:right w:val="nil"/>
            </w:tcBorders>
          </w:tcPr>
          <w:p w14:paraId="577FD6D7"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(0.02)</w:t>
            </w:r>
          </w:p>
        </w:tc>
      </w:tr>
      <w:tr w:rsidR="00FA3BA2" w:rsidRPr="00A407FA" w14:paraId="75CE71A7"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6C4D67BC" w14:textId="77777777" w:rsidR="00FA3BA2" w:rsidRPr="00A407FA" w:rsidRDefault="00F31267" w:rsidP="00232320">
            <w:pPr>
              <w:autoSpaceDE w:val="0"/>
              <w:autoSpaceDN w:val="0"/>
              <w:adjustRightInd w:val="0"/>
              <w:jc w:val="left"/>
              <w:rPr>
                <w:rFonts w:ascii="Times New Roman" w:hAnsi="Times New Roman" w:cs="Times New Roman"/>
                <w:kern w:val="0"/>
                <w:szCs w:val="21"/>
              </w:rPr>
            </w:pPr>
            <w:r>
              <w:rPr>
                <w:rFonts w:ascii="Times New Roman" w:hAnsi="Times New Roman" w:cs="Times New Roman" w:hint="eastAsia"/>
                <w:szCs w:val="21"/>
              </w:rPr>
              <w:t>经济产出水平</w:t>
            </w:r>
          </w:p>
        </w:tc>
        <w:tc>
          <w:tcPr>
            <w:tcW w:w="543" w:type="pct"/>
            <w:tcBorders>
              <w:top w:val="nil"/>
              <w:left w:val="nil"/>
              <w:bottom w:val="nil"/>
              <w:right w:val="nil"/>
            </w:tcBorders>
          </w:tcPr>
          <w:p w14:paraId="70918C1C"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1AB8EEE8"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5.3</w:t>
            </w:r>
            <w:r>
              <w:rPr>
                <w:rFonts w:ascii="Times New Roman" w:hAnsi="Times New Roman" w:cs="Times New Roman"/>
                <w:kern w:val="0"/>
                <w:szCs w:val="21"/>
              </w:rPr>
              <w:t>1</w:t>
            </w:r>
            <w:r w:rsidRPr="00A407FA">
              <w:rPr>
                <w:rFonts w:ascii="Times New Roman" w:hAnsi="Times New Roman" w:cs="Times New Roman"/>
                <w:kern w:val="0"/>
                <w:szCs w:val="21"/>
              </w:rPr>
              <w:t>***</w:t>
            </w:r>
          </w:p>
        </w:tc>
        <w:tc>
          <w:tcPr>
            <w:tcW w:w="543" w:type="pct"/>
            <w:tcBorders>
              <w:top w:val="nil"/>
              <w:left w:val="nil"/>
              <w:bottom w:val="nil"/>
              <w:right w:val="nil"/>
            </w:tcBorders>
          </w:tcPr>
          <w:p w14:paraId="43B200F0"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EDADC0B"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D385834"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059CA44D"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6557D68B"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r>
      <w:tr w:rsidR="00FA3BA2" w:rsidRPr="00A407FA" w14:paraId="0F73AD59"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0BEB07BC" w14:textId="77777777" w:rsidR="00FA3BA2" w:rsidRPr="00A407FA" w:rsidRDefault="00FA3BA2"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nil"/>
              <w:right w:val="nil"/>
            </w:tcBorders>
          </w:tcPr>
          <w:p w14:paraId="529478B5"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24E7A78D"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(0.3</w:t>
            </w:r>
            <w:r>
              <w:rPr>
                <w:rFonts w:ascii="Times New Roman" w:hAnsi="Times New Roman" w:cs="Times New Roman"/>
                <w:kern w:val="0"/>
                <w:szCs w:val="21"/>
              </w:rPr>
              <w:t>2</w:t>
            </w:r>
            <w:r w:rsidRPr="00A407FA">
              <w:rPr>
                <w:rFonts w:ascii="Times New Roman" w:hAnsi="Times New Roman" w:cs="Times New Roman"/>
                <w:kern w:val="0"/>
                <w:szCs w:val="21"/>
              </w:rPr>
              <w:t>)</w:t>
            </w:r>
          </w:p>
        </w:tc>
        <w:tc>
          <w:tcPr>
            <w:tcW w:w="543" w:type="pct"/>
            <w:tcBorders>
              <w:top w:val="nil"/>
              <w:left w:val="nil"/>
              <w:bottom w:val="nil"/>
              <w:right w:val="nil"/>
            </w:tcBorders>
          </w:tcPr>
          <w:p w14:paraId="66137FFF"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522472F"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5F119EFA"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20CD2E8"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0103F251"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r>
      <w:tr w:rsidR="00B24128" w:rsidRPr="00A407FA" w14:paraId="606A8AD1"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63CDF158" w14:textId="77777777" w:rsidR="005F222C" w:rsidRPr="00A407FA" w:rsidRDefault="005F222C"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szCs w:val="21"/>
              </w:rPr>
              <w:t>产业结构</w:t>
            </w:r>
          </w:p>
        </w:tc>
        <w:tc>
          <w:tcPr>
            <w:tcW w:w="543" w:type="pct"/>
            <w:tcBorders>
              <w:top w:val="nil"/>
              <w:left w:val="nil"/>
              <w:bottom w:val="nil"/>
              <w:right w:val="nil"/>
            </w:tcBorders>
          </w:tcPr>
          <w:p w14:paraId="6EB0A348"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0974EF4E"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60D3769"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12.09***</w:t>
            </w:r>
          </w:p>
        </w:tc>
        <w:tc>
          <w:tcPr>
            <w:tcW w:w="543" w:type="pct"/>
            <w:tcBorders>
              <w:top w:val="nil"/>
              <w:left w:val="nil"/>
              <w:bottom w:val="nil"/>
              <w:right w:val="nil"/>
            </w:tcBorders>
          </w:tcPr>
          <w:p w14:paraId="24139A34"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F0F7550"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2F144F49"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39327977"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r>
      <w:tr w:rsidR="00B24128" w:rsidRPr="00A407FA" w14:paraId="7B88F540"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725C63CA" w14:textId="77777777" w:rsidR="005F222C" w:rsidRPr="00A407FA" w:rsidRDefault="005F222C"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nil"/>
              <w:right w:val="nil"/>
            </w:tcBorders>
          </w:tcPr>
          <w:p w14:paraId="5D6D43DA"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43D0EB9F"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0EBFC0B"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(1.16)</w:t>
            </w:r>
          </w:p>
        </w:tc>
        <w:tc>
          <w:tcPr>
            <w:tcW w:w="543" w:type="pct"/>
            <w:tcBorders>
              <w:top w:val="nil"/>
              <w:left w:val="nil"/>
              <w:bottom w:val="nil"/>
              <w:right w:val="nil"/>
            </w:tcBorders>
          </w:tcPr>
          <w:p w14:paraId="3830FE33"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A94B9F3"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6AE8DCC"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3182A1E1"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r>
      <w:tr w:rsidR="00B24128" w:rsidRPr="00A407FA" w14:paraId="127B31A0"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50358126" w14:textId="77777777" w:rsidR="005F222C" w:rsidRPr="00A407FA" w:rsidRDefault="005F222C"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szCs w:val="21"/>
              </w:rPr>
              <w:t>ln</w:t>
            </w:r>
            <w:r w:rsidRPr="00A407FA">
              <w:rPr>
                <w:rFonts w:ascii="Times New Roman" w:hAnsi="Times New Roman" w:cs="Times New Roman"/>
                <w:szCs w:val="21"/>
              </w:rPr>
              <w:t>(</w:t>
            </w:r>
            <w:r w:rsidRPr="00A407FA">
              <w:rPr>
                <w:rFonts w:ascii="Times New Roman" w:hAnsi="Times New Roman" w:cs="Times New Roman" w:hint="eastAsia"/>
                <w:szCs w:val="21"/>
              </w:rPr>
              <w:t>出口</w:t>
            </w:r>
            <w:r w:rsidRPr="00A407FA">
              <w:rPr>
                <w:rFonts w:ascii="Times New Roman" w:hAnsi="Times New Roman" w:cs="Times New Roman" w:hint="eastAsia"/>
                <w:szCs w:val="21"/>
              </w:rPr>
              <w:t>)</w:t>
            </w:r>
          </w:p>
        </w:tc>
        <w:tc>
          <w:tcPr>
            <w:tcW w:w="543" w:type="pct"/>
            <w:tcBorders>
              <w:top w:val="nil"/>
              <w:left w:val="nil"/>
              <w:bottom w:val="nil"/>
              <w:right w:val="nil"/>
            </w:tcBorders>
          </w:tcPr>
          <w:p w14:paraId="2FA87409"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6C783FF4"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5C3A66CE"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786CDB8"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5.54***</w:t>
            </w:r>
          </w:p>
        </w:tc>
        <w:tc>
          <w:tcPr>
            <w:tcW w:w="543" w:type="pct"/>
            <w:tcBorders>
              <w:top w:val="nil"/>
              <w:left w:val="nil"/>
              <w:bottom w:val="nil"/>
              <w:right w:val="nil"/>
            </w:tcBorders>
          </w:tcPr>
          <w:p w14:paraId="198EE05E"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942256E"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19A2B80B"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r>
      <w:tr w:rsidR="00B24128" w:rsidRPr="00A407FA" w14:paraId="5E1C7385"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1B2B805F" w14:textId="77777777" w:rsidR="005F222C" w:rsidRPr="00A407FA" w:rsidRDefault="005F222C"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nil"/>
              <w:right w:val="nil"/>
            </w:tcBorders>
          </w:tcPr>
          <w:p w14:paraId="6EE88DA8"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6A8F5B5E"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8B11060"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5BCDE394"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(0.34)</w:t>
            </w:r>
          </w:p>
        </w:tc>
        <w:tc>
          <w:tcPr>
            <w:tcW w:w="543" w:type="pct"/>
            <w:tcBorders>
              <w:top w:val="nil"/>
              <w:left w:val="nil"/>
              <w:bottom w:val="nil"/>
              <w:right w:val="nil"/>
            </w:tcBorders>
          </w:tcPr>
          <w:p w14:paraId="04A08128"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C878D96"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174F73DC"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r>
      <w:tr w:rsidR="00B24128" w:rsidRPr="00A407FA" w14:paraId="0CB1BB9D"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0488A2CA" w14:textId="77777777" w:rsidR="005F222C" w:rsidRPr="00A407FA" w:rsidRDefault="005F222C"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szCs w:val="21"/>
              </w:rPr>
              <w:t>ln</w:t>
            </w:r>
            <w:r w:rsidRPr="00A407FA">
              <w:rPr>
                <w:rFonts w:ascii="Times New Roman" w:hAnsi="Times New Roman" w:cs="Times New Roman"/>
                <w:szCs w:val="21"/>
              </w:rPr>
              <w:t>(FDI</w:t>
            </w:r>
            <w:r w:rsidRPr="00A407FA">
              <w:rPr>
                <w:rFonts w:ascii="Times New Roman" w:hAnsi="Times New Roman" w:cs="Times New Roman" w:hint="eastAsia"/>
                <w:szCs w:val="21"/>
              </w:rPr>
              <w:t>)</w:t>
            </w:r>
          </w:p>
        </w:tc>
        <w:tc>
          <w:tcPr>
            <w:tcW w:w="543" w:type="pct"/>
            <w:tcBorders>
              <w:top w:val="nil"/>
              <w:left w:val="nil"/>
              <w:bottom w:val="nil"/>
              <w:right w:val="nil"/>
            </w:tcBorders>
          </w:tcPr>
          <w:p w14:paraId="08D9E153"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29A5DAA3"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5AC15C81"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706B108"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6C25685"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5.46***</w:t>
            </w:r>
          </w:p>
        </w:tc>
        <w:tc>
          <w:tcPr>
            <w:tcW w:w="543" w:type="pct"/>
            <w:tcBorders>
              <w:top w:val="nil"/>
              <w:left w:val="nil"/>
              <w:bottom w:val="nil"/>
              <w:right w:val="nil"/>
            </w:tcBorders>
          </w:tcPr>
          <w:p w14:paraId="487E2B9F"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2B5C3D8B"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r>
      <w:tr w:rsidR="00B24128" w:rsidRPr="00A407FA" w14:paraId="0C59C183"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19773FC4" w14:textId="77777777" w:rsidR="005F222C" w:rsidRPr="00A407FA" w:rsidRDefault="005F222C"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nil"/>
              <w:right w:val="nil"/>
            </w:tcBorders>
          </w:tcPr>
          <w:p w14:paraId="0ED611DB"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4577B542"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1C716F62"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6CAC43D"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BD7367E"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(0.34)</w:t>
            </w:r>
          </w:p>
        </w:tc>
        <w:tc>
          <w:tcPr>
            <w:tcW w:w="543" w:type="pct"/>
            <w:tcBorders>
              <w:top w:val="nil"/>
              <w:left w:val="nil"/>
              <w:bottom w:val="nil"/>
              <w:right w:val="nil"/>
            </w:tcBorders>
          </w:tcPr>
          <w:p w14:paraId="3A5273EA"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0835A078"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r>
      <w:tr w:rsidR="00B24128" w:rsidRPr="00A407FA" w14:paraId="710B3D27"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6A616E9E" w14:textId="77777777" w:rsidR="005F222C" w:rsidRPr="00A407FA" w:rsidRDefault="005F222C"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szCs w:val="21"/>
              </w:rPr>
              <w:t>ln</w:t>
            </w:r>
            <w:r w:rsidRPr="00A407FA">
              <w:rPr>
                <w:rFonts w:ascii="Times New Roman" w:hAnsi="Times New Roman" w:cs="Times New Roman"/>
                <w:szCs w:val="21"/>
              </w:rPr>
              <w:t>(</w:t>
            </w:r>
            <w:r w:rsidRPr="00A407FA">
              <w:rPr>
                <w:rFonts w:ascii="Times New Roman" w:hAnsi="Times New Roman" w:cs="Times New Roman" w:hint="eastAsia"/>
                <w:szCs w:val="21"/>
              </w:rPr>
              <w:t>煤炭消费</w:t>
            </w:r>
            <w:r w:rsidRPr="00A407FA">
              <w:rPr>
                <w:rFonts w:ascii="Times New Roman" w:hAnsi="Times New Roman" w:cs="Times New Roman" w:hint="eastAsia"/>
                <w:szCs w:val="21"/>
              </w:rPr>
              <w:t>)</w:t>
            </w:r>
          </w:p>
        </w:tc>
        <w:tc>
          <w:tcPr>
            <w:tcW w:w="543" w:type="pct"/>
            <w:tcBorders>
              <w:top w:val="nil"/>
              <w:left w:val="nil"/>
              <w:bottom w:val="nil"/>
              <w:right w:val="nil"/>
            </w:tcBorders>
          </w:tcPr>
          <w:p w14:paraId="36DD8DCC"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6C95A240"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37E549B"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608092C0"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F8AC4CA"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9AC4895"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6.6</w:t>
            </w:r>
            <w:r w:rsidR="00EA7C77" w:rsidRPr="00A407FA">
              <w:rPr>
                <w:rFonts w:ascii="Times New Roman" w:hAnsi="Times New Roman" w:cs="Times New Roman"/>
                <w:kern w:val="0"/>
                <w:szCs w:val="21"/>
              </w:rPr>
              <w:t>2</w:t>
            </w:r>
            <w:r w:rsidRPr="00A407FA">
              <w:rPr>
                <w:rFonts w:ascii="Times New Roman" w:hAnsi="Times New Roman" w:cs="Times New Roman"/>
                <w:kern w:val="0"/>
                <w:szCs w:val="21"/>
              </w:rPr>
              <w:t>***</w:t>
            </w:r>
          </w:p>
        </w:tc>
        <w:tc>
          <w:tcPr>
            <w:tcW w:w="536" w:type="pct"/>
            <w:gridSpan w:val="2"/>
            <w:tcBorders>
              <w:top w:val="nil"/>
              <w:left w:val="nil"/>
              <w:bottom w:val="nil"/>
              <w:right w:val="nil"/>
            </w:tcBorders>
          </w:tcPr>
          <w:p w14:paraId="716955BE"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r>
      <w:tr w:rsidR="00B24128" w:rsidRPr="00A407FA" w14:paraId="252554C7"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5735E6FF" w14:textId="77777777" w:rsidR="005F222C" w:rsidRPr="00A407FA" w:rsidRDefault="005F222C" w:rsidP="00232320">
            <w:pPr>
              <w:autoSpaceDE w:val="0"/>
              <w:autoSpaceDN w:val="0"/>
              <w:adjustRightInd w:val="0"/>
              <w:jc w:val="left"/>
              <w:rPr>
                <w:rFonts w:ascii="Times New Roman" w:hAnsi="Times New Roman" w:cs="Times New Roman"/>
                <w:kern w:val="0"/>
                <w:szCs w:val="21"/>
              </w:rPr>
            </w:pPr>
          </w:p>
        </w:tc>
        <w:tc>
          <w:tcPr>
            <w:tcW w:w="543" w:type="pct"/>
            <w:tcBorders>
              <w:top w:val="nil"/>
              <w:left w:val="nil"/>
              <w:bottom w:val="nil"/>
              <w:right w:val="nil"/>
            </w:tcBorders>
          </w:tcPr>
          <w:p w14:paraId="49EB98C8"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6E5109D2"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5F29CF9"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77CD4A6"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AF6B620"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75B5D0F3"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(0.81)</w:t>
            </w:r>
          </w:p>
        </w:tc>
        <w:tc>
          <w:tcPr>
            <w:tcW w:w="536" w:type="pct"/>
            <w:gridSpan w:val="2"/>
            <w:tcBorders>
              <w:top w:val="nil"/>
              <w:left w:val="nil"/>
              <w:bottom w:val="nil"/>
              <w:right w:val="nil"/>
            </w:tcBorders>
          </w:tcPr>
          <w:p w14:paraId="5B1DE69F"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r>
      <w:tr w:rsidR="00B24128" w:rsidRPr="00A407FA" w14:paraId="0A4A3E9D"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2432292A" w14:textId="77777777" w:rsidR="005F222C" w:rsidRPr="00A407FA" w:rsidRDefault="005F222C" w:rsidP="00232320">
            <w:pPr>
              <w:autoSpaceDE w:val="0"/>
              <w:autoSpaceDN w:val="0"/>
              <w:adjustRightInd w:val="0"/>
              <w:jc w:val="left"/>
              <w:rPr>
                <w:rFonts w:ascii="Times New Roman" w:hAnsi="Times New Roman" w:cs="Times New Roman"/>
                <w:szCs w:val="21"/>
              </w:rPr>
            </w:pPr>
            <w:r w:rsidRPr="00A407FA">
              <w:rPr>
                <w:rFonts w:ascii="Times New Roman" w:hAnsi="Times New Roman" w:cs="Times New Roman" w:hint="eastAsia"/>
                <w:szCs w:val="21"/>
              </w:rPr>
              <w:t>ln</w:t>
            </w:r>
            <w:r w:rsidRPr="00A407FA">
              <w:rPr>
                <w:rFonts w:ascii="Times New Roman" w:hAnsi="Times New Roman" w:cs="Times New Roman"/>
                <w:szCs w:val="21"/>
              </w:rPr>
              <w:t>(</w:t>
            </w:r>
            <w:r w:rsidRPr="00A407FA">
              <w:rPr>
                <w:rFonts w:ascii="Times New Roman" w:hAnsi="Times New Roman" w:cs="Times New Roman" w:hint="eastAsia"/>
                <w:szCs w:val="21"/>
              </w:rPr>
              <w:t>火电装机</w:t>
            </w:r>
            <w:r w:rsidRPr="00A407FA">
              <w:rPr>
                <w:rFonts w:ascii="Times New Roman" w:hAnsi="Times New Roman" w:cs="Times New Roman" w:hint="eastAsia"/>
                <w:szCs w:val="21"/>
              </w:rPr>
              <w:t>)</w:t>
            </w:r>
          </w:p>
        </w:tc>
        <w:tc>
          <w:tcPr>
            <w:tcW w:w="543" w:type="pct"/>
            <w:tcBorders>
              <w:top w:val="nil"/>
              <w:left w:val="nil"/>
              <w:bottom w:val="nil"/>
              <w:right w:val="nil"/>
            </w:tcBorders>
          </w:tcPr>
          <w:p w14:paraId="3362060D"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nil"/>
              <w:right w:val="nil"/>
            </w:tcBorders>
          </w:tcPr>
          <w:p w14:paraId="528EF9BD"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520F9968"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3B7D0B24"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47212E2F"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nil"/>
              <w:right w:val="nil"/>
            </w:tcBorders>
          </w:tcPr>
          <w:p w14:paraId="5EF58D33"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nil"/>
              <w:right w:val="nil"/>
            </w:tcBorders>
          </w:tcPr>
          <w:p w14:paraId="0D36CC5A"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4.91***</w:t>
            </w:r>
          </w:p>
        </w:tc>
      </w:tr>
      <w:tr w:rsidR="00B24128" w:rsidRPr="00A407FA" w14:paraId="791AF76B"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single" w:sz="4" w:space="0" w:color="auto"/>
              <w:right w:val="nil"/>
            </w:tcBorders>
          </w:tcPr>
          <w:p w14:paraId="5D50BD10" w14:textId="77777777" w:rsidR="005F222C" w:rsidRPr="00A407FA" w:rsidRDefault="005F222C" w:rsidP="00232320">
            <w:pPr>
              <w:autoSpaceDE w:val="0"/>
              <w:autoSpaceDN w:val="0"/>
              <w:adjustRightInd w:val="0"/>
              <w:jc w:val="left"/>
              <w:rPr>
                <w:rFonts w:ascii="Times New Roman" w:hAnsi="Times New Roman" w:cs="Times New Roman"/>
                <w:szCs w:val="21"/>
              </w:rPr>
            </w:pPr>
          </w:p>
        </w:tc>
        <w:tc>
          <w:tcPr>
            <w:tcW w:w="543" w:type="pct"/>
            <w:tcBorders>
              <w:top w:val="nil"/>
              <w:left w:val="nil"/>
              <w:bottom w:val="single" w:sz="4" w:space="0" w:color="auto"/>
              <w:right w:val="nil"/>
            </w:tcBorders>
          </w:tcPr>
          <w:p w14:paraId="7D71F935"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617" w:type="pct"/>
            <w:tcBorders>
              <w:top w:val="nil"/>
              <w:left w:val="nil"/>
              <w:bottom w:val="single" w:sz="4" w:space="0" w:color="auto"/>
              <w:right w:val="nil"/>
            </w:tcBorders>
          </w:tcPr>
          <w:p w14:paraId="187263C3"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single" w:sz="4" w:space="0" w:color="auto"/>
              <w:right w:val="nil"/>
            </w:tcBorders>
          </w:tcPr>
          <w:p w14:paraId="7769ECE7"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single" w:sz="4" w:space="0" w:color="auto"/>
              <w:right w:val="nil"/>
            </w:tcBorders>
          </w:tcPr>
          <w:p w14:paraId="35B25B8B"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single" w:sz="4" w:space="0" w:color="auto"/>
              <w:right w:val="nil"/>
            </w:tcBorders>
          </w:tcPr>
          <w:p w14:paraId="166EC6A1"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43" w:type="pct"/>
            <w:tcBorders>
              <w:top w:val="nil"/>
              <w:left w:val="nil"/>
              <w:bottom w:val="single" w:sz="4" w:space="0" w:color="auto"/>
              <w:right w:val="nil"/>
            </w:tcBorders>
          </w:tcPr>
          <w:p w14:paraId="32C6CDE1"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p>
        </w:tc>
        <w:tc>
          <w:tcPr>
            <w:tcW w:w="536" w:type="pct"/>
            <w:gridSpan w:val="2"/>
            <w:tcBorders>
              <w:top w:val="nil"/>
              <w:left w:val="nil"/>
              <w:bottom w:val="single" w:sz="4" w:space="0" w:color="auto"/>
              <w:right w:val="nil"/>
            </w:tcBorders>
          </w:tcPr>
          <w:p w14:paraId="0FD4FDD8"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(0.41)</w:t>
            </w:r>
          </w:p>
        </w:tc>
      </w:tr>
      <w:tr w:rsidR="00B24128" w:rsidRPr="00A407FA" w14:paraId="6AE5AF6B" w14:textId="77777777" w:rsidTr="00FA3BA2">
        <w:tblPrEx>
          <w:tblBorders>
            <w:bottom w:val="single" w:sz="6" w:space="0" w:color="auto"/>
          </w:tblBorders>
        </w:tblPrEx>
        <w:trPr>
          <w:gridAfter w:val="1"/>
          <w:wAfter w:w="32" w:type="pct"/>
          <w:trHeight w:val="19"/>
          <w:jc w:val="center"/>
        </w:trPr>
        <w:tc>
          <w:tcPr>
            <w:tcW w:w="1101" w:type="pct"/>
            <w:tcBorders>
              <w:top w:val="single" w:sz="4" w:space="0" w:color="auto"/>
              <w:left w:val="nil"/>
              <w:bottom w:val="nil"/>
              <w:right w:val="nil"/>
            </w:tcBorders>
          </w:tcPr>
          <w:p w14:paraId="1A92CDAB" w14:textId="77777777" w:rsidR="005F222C" w:rsidRPr="00A407FA" w:rsidRDefault="005F222C"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省份固定效应</w:t>
            </w:r>
          </w:p>
        </w:tc>
        <w:tc>
          <w:tcPr>
            <w:tcW w:w="543" w:type="pct"/>
            <w:tcBorders>
              <w:top w:val="single" w:sz="4" w:space="0" w:color="auto"/>
              <w:left w:val="nil"/>
              <w:bottom w:val="nil"/>
              <w:right w:val="nil"/>
            </w:tcBorders>
          </w:tcPr>
          <w:p w14:paraId="0CE8CE19"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c>
          <w:tcPr>
            <w:tcW w:w="617" w:type="pct"/>
            <w:tcBorders>
              <w:top w:val="single" w:sz="4" w:space="0" w:color="auto"/>
              <w:left w:val="nil"/>
              <w:bottom w:val="nil"/>
              <w:right w:val="nil"/>
            </w:tcBorders>
          </w:tcPr>
          <w:p w14:paraId="5A3758AB"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c>
          <w:tcPr>
            <w:tcW w:w="543" w:type="pct"/>
            <w:tcBorders>
              <w:top w:val="single" w:sz="4" w:space="0" w:color="auto"/>
              <w:left w:val="nil"/>
              <w:bottom w:val="nil"/>
              <w:right w:val="nil"/>
            </w:tcBorders>
          </w:tcPr>
          <w:p w14:paraId="18516BD2"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c>
          <w:tcPr>
            <w:tcW w:w="543" w:type="pct"/>
            <w:tcBorders>
              <w:top w:val="single" w:sz="4" w:space="0" w:color="auto"/>
              <w:left w:val="nil"/>
              <w:bottom w:val="nil"/>
              <w:right w:val="nil"/>
            </w:tcBorders>
          </w:tcPr>
          <w:p w14:paraId="06A206A6"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c>
          <w:tcPr>
            <w:tcW w:w="543" w:type="pct"/>
            <w:tcBorders>
              <w:top w:val="single" w:sz="4" w:space="0" w:color="auto"/>
              <w:left w:val="nil"/>
              <w:bottom w:val="nil"/>
              <w:right w:val="nil"/>
            </w:tcBorders>
          </w:tcPr>
          <w:p w14:paraId="10E5B9FE"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c>
          <w:tcPr>
            <w:tcW w:w="543" w:type="pct"/>
            <w:tcBorders>
              <w:top w:val="single" w:sz="4" w:space="0" w:color="auto"/>
              <w:left w:val="nil"/>
              <w:bottom w:val="nil"/>
              <w:right w:val="nil"/>
            </w:tcBorders>
          </w:tcPr>
          <w:p w14:paraId="581CF4C7"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c>
          <w:tcPr>
            <w:tcW w:w="536" w:type="pct"/>
            <w:gridSpan w:val="2"/>
            <w:tcBorders>
              <w:top w:val="single" w:sz="4" w:space="0" w:color="auto"/>
              <w:left w:val="nil"/>
              <w:bottom w:val="nil"/>
              <w:right w:val="nil"/>
            </w:tcBorders>
          </w:tcPr>
          <w:p w14:paraId="69E75646"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r>
      <w:tr w:rsidR="00B24128" w:rsidRPr="00A407FA" w14:paraId="1945AC99" w14:textId="77777777" w:rsidTr="00FA3BA2">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08877C9B" w14:textId="77777777" w:rsidR="005F222C" w:rsidRPr="00A407FA" w:rsidRDefault="005F222C"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观测值</w:t>
            </w:r>
          </w:p>
        </w:tc>
        <w:tc>
          <w:tcPr>
            <w:tcW w:w="543" w:type="pct"/>
            <w:tcBorders>
              <w:top w:val="nil"/>
              <w:left w:val="nil"/>
              <w:bottom w:val="nil"/>
              <w:right w:val="nil"/>
            </w:tcBorders>
          </w:tcPr>
          <w:p w14:paraId="50C40CF7"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660</w:t>
            </w:r>
          </w:p>
        </w:tc>
        <w:tc>
          <w:tcPr>
            <w:tcW w:w="617" w:type="pct"/>
            <w:tcBorders>
              <w:top w:val="nil"/>
              <w:left w:val="nil"/>
              <w:bottom w:val="nil"/>
              <w:right w:val="nil"/>
            </w:tcBorders>
          </w:tcPr>
          <w:p w14:paraId="0C324496"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660</w:t>
            </w:r>
          </w:p>
        </w:tc>
        <w:tc>
          <w:tcPr>
            <w:tcW w:w="543" w:type="pct"/>
            <w:tcBorders>
              <w:top w:val="nil"/>
              <w:left w:val="nil"/>
              <w:bottom w:val="nil"/>
              <w:right w:val="nil"/>
            </w:tcBorders>
          </w:tcPr>
          <w:p w14:paraId="7F7DF4B2"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660</w:t>
            </w:r>
          </w:p>
        </w:tc>
        <w:tc>
          <w:tcPr>
            <w:tcW w:w="543" w:type="pct"/>
            <w:tcBorders>
              <w:top w:val="nil"/>
              <w:left w:val="nil"/>
              <w:bottom w:val="nil"/>
              <w:right w:val="nil"/>
            </w:tcBorders>
          </w:tcPr>
          <w:p w14:paraId="1E215870"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660</w:t>
            </w:r>
          </w:p>
        </w:tc>
        <w:tc>
          <w:tcPr>
            <w:tcW w:w="543" w:type="pct"/>
            <w:tcBorders>
              <w:top w:val="nil"/>
              <w:left w:val="nil"/>
              <w:bottom w:val="nil"/>
              <w:right w:val="nil"/>
            </w:tcBorders>
          </w:tcPr>
          <w:p w14:paraId="004A7943"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660</w:t>
            </w:r>
          </w:p>
        </w:tc>
        <w:tc>
          <w:tcPr>
            <w:tcW w:w="543" w:type="pct"/>
            <w:tcBorders>
              <w:top w:val="nil"/>
              <w:left w:val="nil"/>
              <w:bottom w:val="nil"/>
              <w:right w:val="nil"/>
            </w:tcBorders>
          </w:tcPr>
          <w:p w14:paraId="441AB823"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660</w:t>
            </w:r>
          </w:p>
        </w:tc>
        <w:tc>
          <w:tcPr>
            <w:tcW w:w="536" w:type="pct"/>
            <w:gridSpan w:val="2"/>
            <w:tcBorders>
              <w:top w:val="nil"/>
              <w:left w:val="nil"/>
              <w:bottom w:val="nil"/>
              <w:right w:val="nil"/>
            </w:tcBorders>
          </w:tcPr>
          <w:p w14:paraId="5016E46B" w14:textId="77777777" w:rsidR="005F222C" w:rsidRPr="00A407FA" w:rsidRDefault="005F222C"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660</w:t>
            </w:r>
          </w:p>
        </w:tc>
      </w:tr>
      <w:tr w:rsidR="00B24128" w:rsidRPr="00A407FA" w14:paraId="690DC75C" w14:textId="77777777" w:rsidTr="00873F27">
        <w:tblPrEx>
          <w:tblBorders>
            <w:bottom w:val="single" w:sz="6" w:space="0" w:color="auto"/>
          </w:tblBorders>
        </w:tblPrEx>
        <w:trPr>
          <w:gridAfter w:val="1"/>
          <w:wAfter w:w="32" w:type="pct"/>
          <w:trHeight w:val="19"/>
          <w:jc w:val="center"/>
        </w:trPr>
        <w:tc>
          <w:tcPr>
            <w:tcW w:w="1101" w:type="pct"/>
            <w:tcBorders>
              <w:top w:val="nil"/>
              <w:left w:val="nil"/>
              <w:bottom w:val="nil"/>
              <w:right w:val="nil"/>
            </w:tcBorders>
          </w:tcPr>
          <w:p w14:paraId="20FB2740" w14:textId="77777777" w:rsidR="00B24128" w:rsidRPr="00A407FA" w:rsidRDefault="00B24128" w:rsidP="00232320">
            <w:pPr>
              <w:autoSpaceDE w:val="0"/>
              <w:autoSpaceDN w:val="0"/>
              <w:adjustRightInd w:val="0"/>
              <w:jc w:val="left"/>
              <w:rPr>
                <w:rFonts w:ascii="Times New Roman" w:hAnsi="Times New Roman" w:cs="Times New Roman"/>
                <w:i/>
                <w:iCs/>
                <w:kern w:val="0"/>
                <w:szCs w:val="21"/>
              </w:rPr>
            </w:pPr>
            <w:r w:rsidRPr="00B80C0A">
              <w:rPr>
                <w:szCs w:val="21"/>
              </w:rPr>
              <w:t>省份数</w:t>
            </w:r>
          </w:p>
        </w:tc>
        <w:tc>
          <w:tcPr>
            <w:tcW w:w="543" w:type="pct"/>
            <w:tcBorders>
              <w:top w:val="nil"/>
              <w:left w:val="nil"/>
              <w:bottom w:val="nil"/>
              <w:right w:val="nil"/>
            </w:tcBorders>
          </w:tcPr>
          <w:p w14:paraId="5E1D8888"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30</w:t>
            </w:r>
          </w:p>
        </w:tc>
        <w:tc>
          <w:tcPr>
            <w:tcW w:w="617" w:type="pct"/>
            <w:tcBorders>
              <w:top w:val="nil"/>
              <w:left w:val="nil"/>
              <w:bottom w:val="nil"/>
              <w:right w:val="nil"/>
            </w:tcBorders>
          </w:tcPr>
          <w:p w14:paraId="2E0BB1C8"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30</w:t>
            </w:r>
          </w:p>
        </w:tc>
        <w:tc>
          <w:tcPr>
            <w:tcW w:w="543" w:type="pct"/>
            <w:tcBorders>
              <w:top w:val="nil"/>
              <w:left w:val="nil"/>
              <w:bottom w:val="nil"/>
              <w:right w:val="nil"/>
            </w:tcBorders>
          </w:tcPr>
          <w:p w14:paraId="11B02079"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30</w:t>
            </w:r>
          </w:p>
        </w:tc>
        <w:tc>
          <w:tcPr>
            <w:tcW w:w="543" w:type="pct"/>
            <w:tcBorders>
              <w:top w:val="nil"/>
              <w:left w:val="nil"/>
              <w:bottom w:val="nil"/>
              <w:right w:val="nil"/>
            </w:tcBorders>
          </w:tcPr>
          <w:p w14:paraId="2CDA7B21"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30</w:t>
            </w:r>
          </w:p>
        </w:tc>
        <w:tc>
          <w:tcPr>
            <w:tcW w:w="543" w:type="pct"/>
            <w:tcBorders>
              <w:top w:val="nil"/>
              <w:left w:val="nil"/>
              <w:bottom w:val="nil"/>
              <w:right w:val="nil"/>
            </w:tcBorders>
          </w:tcPr>
          <w:p w14:paraId="54B26B2B"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30</w:t>
            </w:r>
          </w:p>
        </w:tc>
        <w:tc>
          <w:tcPr>
            <w:tcW w:w="543" w:type="pct"/>
            <w:tcBorders>
              <w:top w:val="nil"/>
              <w:left w:val="nil"/>
              <w:bottom w:val="nil"/>
              <w:right w:val="nil"/>
            </w:tcBorders>
          </w:tcPr>
          <w:p w14:paraId="5BC623B7"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30</w:t>
            </w:r>
          </w:p>
        </w:tc>
        <w:tc>
          <w:tcPr>
            <w:tcW w:w="536" w:type="pct"/>
            <w:gridSpan w:val="2"/>
            <w:tcBorders>
              <w:top w:val="nil"/>
              <w:left w:val="nil"/>
              <w:bottom w:val="nil"/>
              <w:right w:val="nil"/>
            </w:tcBorders>
          </w:tcPr>
          <w:p w14:paraId="5B550E2D"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szCs w:val="21"/>
              </w:rPr>
              <w:t>30</w:t>
            </w:r>
          </w:p>
        </w:tc>
      </w:tr>
      <w:tr w:rsidR="00B24128" w:rsidRPr="00A407FA" w14:paraId="005DE256" w14:textId="77777777" w:rsidTr="00873F27">
        <w:tblPrEx>
          <w:tblBorders>
            <w:bottom w:val="single" w:sz="6" w:space="0" w:color="auto"/>
          </w:tblBorders>
        </w:tblPrEx>
        <w:trPr>
          <w:gridAfter w:val="1"/>
          <w:wAfter w:w="32" w:type="pct"/>
          <w:trHeight w:val="19"/>
          <w:jc w:val="center"/>
        </w:trPr>
        <w:tc>
          <w:tcPr>
            <w:tcW w:w="1101" w:type="pct"/>
            <w:tcBorders>
              <w:top w:val="nil"/>
              <w:left w:val="nil"/>
              <w:bottom w:val="single" w:sz="8" w:space="0" w:color="auto"/>
              <w:right w:val="nil"/>
            </w:tcBorders>
          </w:tcPr>
          <w:p w14:paraId="50A60DA8" w14:textId="77777777" w:rsidR="00B24128" w:rsidRPr="00A407FA" w:rsidRDefault="00B24128" w:rsidP="00232320">
            <w:pPr>
              <w:autoSpaceDE w:val="0"/>
              <w:autoSpaceDN w:val="0"/>
              <w:adjustRightInd w:val="0"/>
              <w:jc w:val="left"/>
              <w:rPr>
                <w:rFonts w:ascii="Times New Roman" w:hAnsi="Times New Roman" w:cs="Times New Roman"/>
                <w:i/>
                <w:iCs/>
                <w:szCs w:val="21"/>
              </w:rPr>
            </w:pPr>
            <w:r w:rsidRPr="00A407FA">
              <w:rPr>
                <w:rFonts w:ascii="Times New Roman" w:hAnsi="Times New Roman" w:cs="Times New Roman"/>
                <w:i/>
                <w:iCs/>
                <w:kern w:val="0"/>
                <w:szCs w:val="21"/>
              </w:rPr>
              <w:t>R</w:t>
            </w:r>
            <w:r w:rsidRPr="00A407FA">
              <w:rPr>
                <w:rFonts w:ascii="Times New Roman" w:hAnsi="Times New Roman" w:cs="Times New Roman" w:hint="eastAsia"/>
                <w:i/>
                <w:iCs/>
                <w:kern w:val="0"/>
                <w:szCs w:val="21"/>
                <w:vertAlign w:val="superscript"/>
              </w:rPr>
              <w:t>2</w:t>
            </w:r>
          </w:p>
        </w:tc>
        <w:tc>
          <w:tcPr>
            <w:tcW w:w="543" w:type="pct"/>
            <w:tcBorders>
              <w:top w:val="nil"/>
              <w:left w:val="nil"/>
              <w:bottom w:val="single" w:sz="8" w:space="0" w:color="auto"/>
              <w:right w:val="nil"/>
            </w:tcBorders>
          </w:tcPr>
          <w:p w14:paraId="0D66BBD4"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0.07</w:t>
            </w:r>
          </w:p>
        </w:tc>
        <w:tc>
          <w:tcPr>
            <w:tcW w:w="617" w:type="pct"/>
            <w:tcBorders>
              <w:top w:val="nil"/>
              <w:left w:val="nil"/>
              <w:bottom w:val="single" w:sz="8" w:space="0" w:color="auto"/>
              <w:right w:val="nil"/>
            </w:tcBorders>
          </w:tcPr>
          <w:p w14:paraId="394066AB"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0.23</w:t>
            </w:r>
          </w:p>
        </w:tc>
        <w:tc>
          <w:tcPr>
            <w:tcW w:w="543" w:type="pct"/>
            <w:tcBorders>
              <w:top w:val="nil"/>
              <w:left w:val="nil"/>
              <w:bottom w:val="single" w:sz="8" w:space="0" w:color="auto"/>
              <w:right w:val="nil"/>
            </w:tcBorders>
          </w:tcPr>
          <w:p w14:paraId="76AF7FDD"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0.21</w:t>
            </w:r>
          </w:p>
        </w:tc>
        <w:tc>
          <w:tcPr>
            <w:tcW w:w="543" w:type="pct"/>
            <w:tcBorders>
              <w:top w:val="nil"/>
              <w:left w:val="nil"/>
              <w:bottom w:val="single" w:sz="8" w:space="0" w:color="auto"/>
              <w:right w:val="nil"/>
            </w:tcBorders>
          </w:tcPr>
          <w:p w14:paraId="45C94802"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0.22</w:t>
            </w:r>
          </w:p>
        </w:tc>
        <w:tc>
          <w:tcPr>
            <w:tcW w:w="543" w:type="pct"/>
            <w:tcBorders>
              <w:top w:val="nil"/>
              <w:left w:val="nil"/>
              <w:bottom w:val="single" w:sz="8" w:space="0" w:color="auto"/>
              <w:right w:val="nil"/>
            </w:tcBorders>
          </w:tcPr>
          <w:p w14:paraId="55DC3EFB"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0.22</w:t>
            </w:r>
          </w:p>
        </w:tc>
        <w:tc>
          <w:tcPr>
            <w:tcW w:w="543" w:type="pct"/>
            <w:tcBorders>
              <w:top w:val="nil"/>
              <w:left w:val="nil"/>
              <w:bottom w:val="single" w:sz="8" w:space="0" w:color="auto"/>
              <w:right w:val="nil"/>
            </w:tcBorders>
          </w:tcPr>
          <w:p w14:paraId="7D68FD3E"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0.24</w:t>
            </w:r>
          </w:p>
        </w:tc>
        <w:tc>
          <w:tcPr>
            <w:tcW w:w="536" w:type="pct"/>
            <w:gridSpan w:val="2"/>
            <w:tcBorders>
              <w:top w:val="nil"/>
              <w:left w:val="nil"/>
              <w:bottom w:val="single" w:sz="8" w:space="0" w:color="auto"/>
              <w:right w:val="nil"/>
            </w:tcBorders>
          </w:tcPr>
          <w:p w14:paraId="3FC84077"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0.22</w:t>
            </w:r>
          </w:p>
        </w:tc>
      </w:tr>
    </w:tbl>
    <w:bookmarkEnd w:id="36"/>
    <w:p w14:paraId="2CC0AD33" w14:textId="77777777" w:rsidR="00EC55A3" w:rsidRDefault="00EC55A3" w:rsidP="00232320">
      <w:pPr>
        <w:pStyle w:val="ae"/>
        <w:spacing w:line="240" w:lineRule="auto"/>
        <w:ind w:firstLine="420"/>
        <w:rPr>
          <w:rFonts w:ascii="Times New Roman" w:eastAsia="楷体" w:hAnsi="Times New Roman" w:cs="Times New Roman"/>
        </w:rPr>
      </w:pPr>
      <w:r w:rsidRPr="00ED5397">
        <w:rPr>
          <w:rFonts w:ascii="Times New Roman" w:eastAsia="楷体" w:hAnsi="Times New Roman" w:cs="Times New Roman"/>
        </w:rPr>
        <w:t>注：括号内的数值表示估计系数的稳健标准误差，</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分别表示估计系数在</w:t>
      </w:r>
      <w:r w:rsidRPr="00ED5397">
        <w:rPr>
          <w:rFonts w:ascii="Times New Roman" w:eastAsia="楷体" w:hAnsi="Times New Roman" w:cs="Times New Roman"/>
        </w:rPr>
        <w:t>1</w:t>
      </w:r>
      <w:r w:rsidR="00987ADA">
        <w:rPr>
          <w:rFonts w:ascii="Times New Roman" w:eastAsia="楷体" w:hAnsi="Times New Roman" w:cs="Times New Roman" w:hint="eastAsia"/>
        </w:rPr>
        <w:t>%</w:t>
      </w:r>
      <w:r w:rsidRPr="00ED5397">
        <w:rPr>
          <w:rFonts w:ascii="Times New Roman" w:eastAsia="楷体" w:hAnsi="Times New Roman" w:cs="Times New Roman"/>
        </w:rPr>
        <w:t>、</w:t>
      </w:r>
      <w:r w:rsidRPr="00ED5397">
        <w:rPr>
          <w:rFonts w:ascii="Times New Roman" w:eastAsia="楷体" w:hAnsi="Times New Roman" w:cs="Times New Roman"/>
        </w:rPr>
        <w:t>5</w:t>
      </w:r>
      <w:r w:rsidR="00987ADA">
        <w:rPr>
          <w:rFonts w:ascii="Times New Roman" w:eastAsia="楷体" w:hAnsi="Times New Roman" w:cs="Times New Roman" w:hint="eastAsia"/>
        </w:rPr>
        <w:t>%</w:t>
      </w:r>
      <w:r w:rsidRPr="00ED5397">
        <w:rPr>
          <w:rFonts w:ascii="Times New Roman" w:eastAsia="楷体" w:hAnsi="Times New Roman" w:cs="Times New Roman"/>
        </w:rPr>
        <w:t>和</w:t>
      </w:r>
      <w:r w:rsidRPr="00ED5397">
        <w:rPr>
          <w:rFonts w:ascii="Times New Roman" w:eastAsia="楷体" w:hAnsi="Times New Roman" w:cs="Times New Roman"/>
        </w:rPr>
        <w:t>10</w:t>
      </w:r>
      <w:r w:rsidR="00987ADA">
        <w:rPr>
          <w:rFonts w:ascii="Times New Roman" w:eastAsia="楷体" w:hAnsi="Times New Roman" w:cs="Times New Roman" w:hint="eastAsia"/>
        </w:rPr>
        <w:t>%</w:t>
      </w:r>
      <w:r w:rsidRPr="00ED5397">
        <w:rPr>
          <w:rFonts w:ascii="Times New Roman" w:eastAsia="楷体" w:hAnsi="Times New Roman" w:cs="Times New Roman"/>
        </w:rPr>
        <w:t>的水平</w:t>
      </w:r>
      <w:r w:rsidR="00FB0703">
        <w:rPr>
          <w:rFonts w:ascii="Times New Roman" w:eastAsia="楷体" w:hAnsi="Times New Roman" w:cs="Times New Roman"/>
        </w:rPr>
        <w:t>上</w:t>
      </w:r>
      <w:r w:rsidRPr="00ED5397">
        <w:rPr>
          <w:rFonts w:ascii="Times New Roman" w:eastAsia="楷体" w:hAnsi="Times New Roman" w:cs="Times New Roman"/>
        </w:rPr>
        <w:t>显著。</w:t>
      </w:r>
    </w:p>
    <w:p w14:paraId="76C13A98" w14:textId="77777777" w:rsidR="006B2193" w:rsidRDefault="006B2193" w:rsidP="00232320">
      <w:pPr>
        <w:pStyle w:val="ae"/>
        <w:spacing w:line="240" w:lineRule="auto"/>
        <w:ind w:firstLine="420"/>
        <w:rPr>
          <w:rFonts w:ascii="Times New Roman" w:eastAsia="楷体" w:hAnsi="Times New Roman" w:cs="Times New Roman"/>
        </w:rPr>
      </w:pPr>
    </w:p>
    <w:p w14:paraId="6DF1C2DD" w14:textId="77777777" w:rsidR="003F14EE" w:rsidRDefault="004236AB" w:rsidP="00232320">
      <w:pPr>
        <w:ind w:firstLine="480"/>
        <w:rPr>
          <w:rFonts w:ascii="Times New Roman" w:eastAsia="宋体" w:hAnsi="Times New Roman" w:cs="Times New Roman"/>
        </w:rPr>
      </w:pPr>
      <w:r>
        <w:rPr>
          <w:rFonts w:ascii="Times New Roman" w:eastAsia="宋体" w:hAnsi="Times New Roman" w:cs="Times New Roman" w:hint="eastAsia"/>
        </w:rPr>
        <w:t>为进一步考察不同地区和</w:t>
      </w:r>
      <w:r w:rsidR="00961683">
        <w:rPr>
          <w:rFonts w:ascii="Times New Roman" w:eastAsia="宋体" w:hAnsi="Times New Roman" w:cs="Times New Roman" w:hint="eastAsia"/>
        </w:rPr>
        <w:t>不同</w:t>
      </w:r>
      <w:r>
        <w:rPr>
          <w:rFonts w:ascii="Times New Roman" w:eastAsia="宋体" w:hAnsi="Times New Roman" w:cs="Times New Roman" w:hint="eastAsia"/>
        </w:rPr>
        <w:t>产业气候变化奥肯系数的差异</w:t>
      </w:r>
      <w:r w:rsidR="00FB0703">
        <w:rPr>
          <w:rFonts w:ascii="Times New Roman" w:eastAsia="宋体" w:hAnsi="Times New Roman" w:cs="Times New Roman" w:hint="eastAsia"/>
        </w:rPr>
        <w:t>，本文将</w:t>
      </w:r>
      <w:r w:rsidR="003F14EE">
        <w:rPr>
          <w:rFonts w:ascii="Times New Roman" w:eastAsia="宋体" w:hAnsi="Times New Roman" w:cs="Times New Roman" w:hint="eastAsia"/>
        </w:rPr>
        <w:t>对经济产出和产业结构进行重点分析。</w:t>
      </w:r>
    </w:p>
    <w:p w14:paraId="6ECD9CFB" w14:textId="77777777" w:rsidR="003F14EE" w:rsidRPr="00FB0703" w:rsidRDefault="00102B82" w:rsidP="00FB0703">
      <w:pPr>
        <w:ind w:firstLineChars="200" w:firstLine="420"/>
        <w:rPr>
          <w:i/>
        </w:rPr>
      </w:pPr>
      <w:r w:rsidRPr="00FB0703">
        <w:rPr>
          <w:rFonts w:ascii="楷体" w:eastAsia="楷体" w:hAnsi="楷体"/>
        </w:rPr>
        <w:t xml:space="preserve">1. </w:t>
      </w:r>
      <w:r w:rsidR="000F71C5" w:rsidRPr="00FB0703">
        <w:rPr>
          <w:rFonts w:ascii="楷体" w:eastAsia="楷体" w:hAnsi="楷体" w:hint="eastAsia"/>
        </w:rPr>
        <w:t>气候变化奥肯系数与</w:t>
      </w:r>
      <w:r w:rsidR="00EB3ACD" w:rsidRPr="00FB0703">
        <w:rPr>
          <w:rFonts w:ascii="楷体" w:eastAsia="楷体" w:hAnsi="楷体" w:hint="eastAsia"/>
        </w:rPr>
        <w:t>经济</w:t>
      </w:r>
      <w:r w:rsidR="00D645D9" w:rsidRPr="00FB0703">
        <w:rPr>
          <w:rFonts w:ascii="楷体" w:eastAsia="楷体" w:hAnsi="楷体" w:hint="eastAsia"/>
        </w:rPr>
        <w:t>产出</w:t>
      </w:r>
      <w:r w:rsidR="00FB0703" w:rsidRPr="00FB0703">
        <w:rPr>
          <w:rFonts w:ascii="楷体" w:eastAsia="楷体" w:hAnsi="楷体" w:hint="eastAsia"/>
        </w:rPr>
        <w:t>。</w:t>
      </w:r>
      <w:r w:rsidR="00905707">
        <w:rPr>
          <w:rFonts w:ascii="Times New Roman" w:hAnsi="Times New Roman" w:cs="Times New Roman" w:hint="eastAsia"/>
        </w:rPr>
        <w:t>根据上文分析，经济发展水平的提高会放大碳排放对就业的影响，但若考虑碳排放与经济发展水平间的非线性关系，则会得到不同的结论。</w:t>
      </w:r>
      <w:r w:rsidR="00FA3BA2">
        <w:rPr>
          <w:rFonts w:ascii="Times New Roman" w:hAnsi="Times New Roman" w:cs="Times New Roman" w:hint="eastAsia"/>
        </w:rPr>
        <w:t>表</w:t>
      </w:r>
      <w:r w:rsidR="00FB0703">
        <w:rPr>
          <w:rFonts w:ascii="Times New Roman" w:hAnsi="Times New Roman" w:cs="Times New Roman" w:hint="eastAsia"/>
        </w:rPr>
        <w:t>5</w:t>
      </w:r>
      <w:r w:rsidR="00FA3BA2">
        <w:rPr>
          <w:rFonts w:ascii="Times New Roman" w:hAnsi="Times New Roman" w:cs="Times New Roman" w:hint="eastAsia"/>
        </w:rPr>
        <w:t>中列</w:t>
      </w:r>
      <w:r w:rsidR="00FA3BA2">
        <w:rPr>
          <w:rFonts w:ascii="Times New Roman" w:hAnsi="Times New Roman" w:cs="Times New Roman" w:hint="eastAsia"/>
        </w:rPr>
        <w:t>(</w:t>
      </w:r>
      <w:r w:rsidR="00FA3BA2">
        <w:rPr>
          <w:rFonts w:ascii="Times New Roman" w:hAnsi="Times New Roman" w:cs="Times New Roman"/>
        </w:rPr>
        <w:t>1)</w:t>
      </w:r>
      <w:r w:rsidR="00FA3BA2">
        <w:rPr>
          <w:rFonts w:ascii="Times New Roman" w:hAnsi="Times New Roman" w:cs="Times New Roman" w:hint="eastAsia"/>
        </w:rPr>
        <w:t>考察了碳排放增长率与经济产出水平的非线性关系，其中经济产出水平的平方项显著为负</w:t>
      </w:r>
      <w:r w:rsidR="00C71BC8">
        <w:rPr>
          <w:rStyle w:val="af3"/>
          <w:rFonts w:ascii="Times New Roman" w:hAnsi="Times New Roman" w:cs="Times New Roman"/>
        </w:rPr>
        <w:footnoteReference w:id="6"/>
      </w:r>
      <w:r w:rsidR="00FA3BA2">
        <w:rPr>
          <w:rFonts w:ascii="Times New Roman" w:hAnsi="Times New Roman" w:cs="Times New Roman" w:hint="eastAsia"/>
        </w:rPr>
        <w:t>。通过对其进行倒</w:t>
      </w:r>
      <w:r w:rsidR="00FA3BA2">
        <w:rPr>
          <w:rFonts w:ascii="Times New Roman" w:hAnsi="Times New Roman" w:cs="Times New Roman" w:hint="eastAsia"/>
        </w:rPr>
        <w:t>U</w:t>
      </w:r>
      <w:r w:rsidR="00FA3BA2">
        <w:rPr>
          <w:rFonts w:ascii="Times New Roman" w:hAnsi="Times New Roman" w:cs="Times New Roman" w:hint="eastAsia"/>
        </w:rPr>
        <w:t>型关系的检验，发现其极值点处于数据范围内，且能够在</w:t>
      </w:r>
      <w:r w:rsidR="00FA3BA2">
        <w:rPr>
          <w:rFonts w:ascii="Times New Roman" w:hAnsi="Times New Roman" w:cs="Times New Roman" w:hint="eastAsia"/>
        </w:rPr>
        <w:t>1%</w:t>
      </w:r>
      <w:r w:rsidR="00FA3BA2">
        <w:rPr>
          <w:rFonts w:ascii="Times New Roman" w:hAnsi="Times New Roman" w:cs="Times New Roman" w:hint="eastAsia"/>
        </w:rPr>
        <w:t>的统计水平上拒绝其为单调关系或</w:t>
      </w:r>
      <w:r w:rsidR="00FA3BA2">
        <w:rPr>
          <w:rFonts w:ascii="Times New Roman" w:hAnsi="Times New Roman" w:cs="Times New Roman" w:hint="eastAsia"/>
        </w:rPr>
        <w:t>U</w:t>
      </w:r>
      <w:r w:rsidR="00FA3BA2">
        <w:rPr>
          <w:rFonts w:ascii="Times New Roman" w:hAnsi="Times New Roman" w:cs="Times New Roman" w:hint="eastAsia"/>
        </w:rPr>
        <w:t>型关系的原假设；同时，其斜率的符号特征也验证了倒</w:t>
      </w:r>
      <w:r w:rsidR="00FA3BA2">
        <w:rPr>
          <w:rFonts w:ascii="Times New Roman" w:hAnsi="Times New Roman" w:cs="Times New Roman" w:hint="eastAsia"/>
        </w:rPr>
        <w:t>U</w:t>
      </w:r>
      <w:r w:rsidR="00FA3BA2">
        <w:rPr>
          <w:rFonts w:ascii="Times New Roman" w:hAnsi="Times New Roman" w:cs="Times New Roman" w:hint="eastAsia"/>
        </w:rPr>
        <w:t>型关系的存在。因此，该结果说明了随着经济发展水平的提升，碳排放增长会出现先上升后下降的趋势。</w:t>
      </w:r>
      <w:r w:rsidR="00E84BC9">
        <w:rPr>
          <w:rFonts w:ascii="Times New Roman" w:hAnsi="Times New Roman" w:cs="Times New Roman" w:hint="eastAsia"/>
        </w:rPr>
        <w:t>为进一步对该结论进行验证，我们</w:t>
      </w:r>
      <w:r w:rsidR="006A1E4D">
        <w:rPr>
          <w:rFonts w:ascii="Times New Roman" w:eastAsia="宋体" w:hAnsi="Times New Roman" w:cs="Times New Roman" w:hint="eastAsia"/>
        </w:rPr>
        <w:t>通过</w:t>
      </w:r>
      <w:r w:rsidR="00761FC3">
        <w:rPr>
          <w:rFonts w:ascii="Times New Roman" w:eastAsia="宋体" w:hAnsi="Times New Roman" w:cs="Times New Roman" w:hint="eastAsia"/>
        </w:rPr>
        <w:t>比较</w:t>
      </w:r>
      <w:r w:rsidR="006A1E4D">
        <w:rPr>
          <w:rFonts w:ascii="Times New Roman" w:eastAsia="宋体" w:hAnsi="Times New Roman" w:cs="Times New Roman" w:hint="eastAsia"/>
        </w:rPr>
        <w:t>东中西部地区</w:t>
      </w:r>
      <w:r w:rsidR="00761FC3">
        <w:rPr>
          <w:rFonts w:ascii="Times New Roman" w:eastAsia="宋体" w:hAnsi="Times New Roman" w:cs="Times New Roman" w:hint="eastAsia"/>
        </w:rPr>
        <w:t>奥肯系数的差异，考察</w:t>
      </w:r>
      <w:r w:rsidR="006A1E4D">
        <w:rPr>
          <w:rFonts w:ascii="Times New Roman" w:eastAsia="宋体" w:hAnsi="Times New Roman" w:cs="Times New Roman" w:hint="eastAsia"/>
        </w:rPr>
        <w:t>经济发展水平与气候变化奥肯系数的关系。</w:t>
      </w:r>
      <w:r w:rsidR="00774B88">
        <w:rPr>
          <w:rFonts w:ascii="Times New Roman" w:eastAsia="宋体" w:hAnsi="Times New Roman" w:cs="Times New Roman" w:hint="eastAsia"/>
        </w:rPr>
        <w:t>结果显示，中部地区和西部地区的气候变化奥肯系数显著为正，且高于东部地区。这说明气候变化政策在中西部地区会对就业产生周期性影响。具体来说，短期内中西部地区的碳排</w:t>
      </w:r>
      <w:r w:rsidR="00FA3BA2">
        <w:rPr>
          <w:rFonts w:ascii="Times New Roman" w:eastAsia="宋体" w:hAnsi="Times New Roman" w:cs="Times New Roman" w:hint="eastAsia"/>
        </w:rPr>
        <w:t>放</w:t>
      </w:r>
      <w:r w:rsidR="00774B88" w:rsidRPr="00B2180D">
        <w:rPr>
          <w:rFonts w:ascii="Times New Roman" w:eastAsia="宋体" w:hAnsi="Times New Roman" w:cs="Times New Roman"/>
          <w:szCs w:val="21"/>
        </w:rPr>
        <w:t>增长率每增加</w:t>
      </w:r>
      <w:r w:rsidR="00774B88" w:rsidRPr="00B2180D">
        <w:rPr>
          <w:rFonts w:ascii="Times New Roman" w:hAnsi="Times New Roman" w:cs="Times New Roman"/>
          <w:szCs w:val="21"/>
        </w:rPr>
        <w:t>1</w:t>
      </w:r>
      <w:r w:rsidR="00774B88">
        <w:rPr>
          <w:rFonts w:ascii="Times New Roman" w:eastAsia="宋体" w:hAnsi="Times New Roman" w:cs="Times New Roman" w:hint="eastAsia"/>
          <w:szCs w:val="21"/>
        </w:rPr>
        <w:t>%</w:t>
      </w:r>
      <w:r w:rsidR="00774B88">
        <w:rPr>
          <w:rFonts w:ascii="Times New Roman" w:eastAsia="宋体" w:hAnsi="Times New Roman" w:cs="Times New Roman" w:hint="eastAsia"/>
          <w:szCs w:val="21"/>
        </w:rPr>
        <w:t>，</w:t>
      </w:r>
      <w:r w:rsidR="00774B88" w:rsidRPr="00B2180D">
        <w:rPr>
          <w:rFonts w:ascii="Times New Roman" w:eastAsia="宋体" w:hAnsi="Times New Roman" w:cs="Times New Roman"/>
          <w:szCs w:val="21"/>
        </w:rPr>
        <w:t>城镇就业人数增长率</w:t>
      </w:r>
      <w:r w:rsidR="00774B88">
        <w:rPr>
          <w:rFonts w:ascii="Times New Roman" w:eastAsia="宋体" w:hAnsi="Times New Roman" w:cs="Times New Roman" w:hint="eastAsia"/>
          <w:szCs w:val="21"/>
        </w:rPr>
        <w:t>显著</w:t>
      </w:r>
      <w:r w:rsidR="00774B88" w:rsidRPr="00B2180D">
        <w:rPr>
          <w:rFonts w:ascii="Times New Roman" w:eastAsia="宋体" w:hAnsi="Times New Roman" w:cs="Times New Roman"/>
          <w:szCs w:val="21"/>
        </w:rPr>
        <w:t>增加</w:t>
      </w:r>
      <w:r w:rsidR="00774B88">
        <w:rPr>
          <w:rFonts w:ascii="Times New Roman" w:eastAsia="宋体" w:hAnsi="Times New Roman" w:cs="Times New Roman" w:hint="eastAsia"/>
          <w:szCs w:val="21"/>
        </w:rPr>
        <w:t>大约</w:t>
      </w:r>
      <w:r w:rsidR="00774B88" w:rsidRPr="00B2180D">
        <w:rPr>
          <w:rFonts w:ascii="Times New Roman" w:hAnsi="Times New Roman" w:cs="Times New Roman"/>
          <w:szCs w:val="21"/>
        </w:rPr>
        <w:t>0</w:t>
      </w:r>
      <w:r w:rsidR="00774B88">
        <w:rPr>
          <w:rFonts w:ascii="Times New Roman" w:eastAsia="宋体" w:hAnsi="Times New Roman" w:cs="Times New Roman" w:hint="eastAsia"/>
          <w:szCs w:val="21"/>
        </w:rPr>
        <w:t>.</w:t>
      </w:r>
      <w:r w:rsidR="00774B88" w:rsidRPr="00B2180D">
        <w:rPr>
          <w:rFonts w:ascii="Times New Roman" w:hAnsi="Times New Roman" w:cs="Times New Roman"/>
          <w:szCs w:val="21"/>
        </w:rPr>
        <w:t>1</w:t>
      </w:r>
      <w:r w:rsidR="00774B88">
        <w:rPr>
          <w:rFonts w:ascii="Times New Roman" w:hAnsi="Times New Roman" w:cs="Times New Roman"/>
          <w:szCs w:val="21"/>
        </w:rPr>
        <w:t>0</w:t>
      </w:r>
      <w:r w:rsidR="00774B88">
        <w:rPr>
          <w:rFonts w:ascii="Times New Roman" w:eastAsia="宋体" w:hAnsi="Times New Roman" w:cs="Times New Roman" w:hint="eastAsia"/>
          <w:szCs w:val="21"/>
        </w:rPr>
        <w:t>%</w:t>
      </w:r>
      <w:r w:rsidR="002A2B65">
        <w:rPr>
          <w:rFonts w:ascii="Times New Roman" w:eastAsia="宋体" w:hAnsi="Times New Roman" w:cs="Times New Roman" w:hint="eastAsia"/>
          <w:szCs w:val="21"/>
        </w:rPr>
        <w:t>，而很难认为气候变化政策会对东部地区的就业人数产生影响。</w:t>
      </w:r>
      <w:r w:rsidR="004507EA">
        <w:rPr>
          <w:rFonts w:ascii="Times New Roman" w:eastAsia="宋体" w:hAnsi="Times New Roman" w:cs="Times New Roman" w:hint="eastAsia"/>
          <w:szCs w:val="21"/>
        </w:rPr>
        <w:t>这意味着东部地区例如</w:t>
      </w:r>
      <w:r w:rsidR="004507EA">
        <w:rPr>
          <w:rFonts w:ascii="Times New Roman" w:eastAsia="宋体" w:hAnsi="Times New Roman" w:cs="Times New Roman" w:hint="eastAsia"/>
        </w:rPr>
        <w:t>北上广等省市，碳排放与经济增长开始逐渐脱钩，产业结构迈向高级化，这意味着经济增长不再依赖于高排放，使得减排政策对就业的影响较弱。</w:t>
      </w:r>
      <w:r w:rsidR="002A2B65">
        <w:rPr>
          <w:rFonts w:ascii="Times New Roman" w:eastAsia="宋体" w:hAnsi="Times New Roman" w:cs="Times New Roman" w:hint="eastAsia"/>
          <w:szCs w:val="21"/>
        </w:rPr>
        <w:t>这可能在于两方面原因。其一，近年来的产业转移导致东部地区的劳动密集型产业逐步向中西部地区迁移，</w:t>
      </w:r>
      <w:r w:rsidR="003008C0">
        <w:rPr>
          <w:rFonts w:ascii="Times New Roman" w:eastAsia="宋体" w:hAnsi="Times New Roman" w:cs="Times New Roman" w:hint="eastAsia"/>
          <w:szCs w:val="21"/>
        </w:rPr>
        <w:t>同</w:t>
      </w:r>
      <w:r w:rsidR="003008C0">
        <w:rPr>
          <w:rFonts w:ascii="Times New Roman" w:eastAsia="宋体" w:hAnsi="Times New Roman" w:cs="Times New Roman" w:hint="eastAsia"/>
          <w:szCs w:val="21"/>
        </w:rPr>
        <w:lastRenderedPageBreak/>
        <w:t>时中西部地区</w:t>
      </w:r>
      <w:r w:rsidR="00601C23">
        <w:rPr>
          <w:rFonts w:ascii="Times New Roman" w:eastAsia="宋体" w:hAnsi="Times New Roman" w:cs="Times New Roman" w:hint="eastAsia"/>
          <w:szCs w:val="21"/>
        </w:rPr>
        <w:t>扶贫产业的发展，使得中西部地区就业吸收功能增强，而这类产业极易受气候变化政策的影响。其二，</w:t>
      </w:r>
      <w:r w:rsidR="004507EA" w:rsidRPr="004507EA">
        <w:rPr>
          <w:rFonts w:ascii="Times New Roman" w:eastAsia="宋体" w:hAnsi="Times New Roman" w:cs="Times New Roman" w:hint="eastAsia"/>
          <w:szCs w:val="21"/>
        </w:rPr>
        <w:t>东部地区拥有技术、人才、资源的天然优势，在新技术研发与增强自主创新方面</w:t>
      </w:r>
      <w:r w:rsidR="004507EA">
        <w:rPr>
          <w:rFonts w:ascii="Times New Roman" w:eastAsia="宋体" w:hAnsi="Times New Roman" w:cs="Times New Roman" w:hint="eastAsia"/>
          <w:szCs w:val="21"/>
        </w:rPr>
        <w:t>具有较强能力</w:t>
      </w:r>
      <w:r w:rsidR="003F14EE">
        <w:rPr>
          <w:rFonts w:ascii="Times New Roman" w:eastAsia="宋体" w:hAnsi="Times New Roman" w:cs="Times New Roman" w:hint="eastAsia"/>
        </w:rPr>
        <w:t>，</w:t>
      </w:r>
      <w:r w:rsidR="004507EA">
        <w:rPr>
          <w:rFonts w:ascii="Times New Roman" w:eastAsia="宋体" w:hAnsi="Times New Roman" w:cs="Times New Roman" w:hint="eastAsia"/>
        </w:rPr>
        <w:t>因而</w:t>
      </w:r>
      <w:r w:rsidR="00462BD0">
        <w:rPr>
          <w:rFonts w:ascii="Times New Roman" w:eastAsia="宋体" w:hAnsi="Times New Roman" w:cs="Times New Roman" w:hint="eastAsia"/>
          <w:szCs w:val="21"/>
        </w:rPr>
        <w:t>气候变化政策</w:t>
      </w:r>
      <w:r w:rsidR="004507EA">
        <w:rPr>
          <w:rFonts w:ascii="Times New Roman" w:eastAsia="宋体" w:hAnsi="Times New Roman" w:cs="Times New Roman" w:hint="eastAsia"/>
          <w:szCs w:val="21"/>
        </w:rPr>
        <w:t>更容易</w:t>
      </w:r>
      <w:r w:rsidR="00462BD0">
        <w:rPr>
          <w:rFonts w:ascii="Times New Roman" w:eastAsia="宋体" w:hAnsi="Times New Roman" w:cs="Times New Roman" w:hint="eastAsia"/>
          <w:szCs w:val="21"/>
        </w:rPr>
        <w:t>刺激当地新能源产业的发展，带动新的就业。</w:t>
      </w:r>
      <w:r w:rsidR="003F14EE">
        <w:rPr>
          <w:rFonts w:ascii="Times New Roman" w:eastAsia="宋体" w:hAnsi="Times New Roman" w:cs="Times New Roman" w:hint="eastAsia"/>
        </w:rPr>
        <w:t>从</w:t>
      </w:r>
      <w:r w:rsidR="003F14EE" w:rsidRPr="00B2180D">
        <w:rPr>
          <w:rFonts w:ascii="Times New Roman" w:eastAsia="宋体" w:hAnsi="Times New Roman" w:cs="Times New Roman"/>
        </w:rPr>
        <w:t>该结果可以看出</w:t>
      </w:r>
      <w:r w:rsidR="004507EA">
        <w:rPr>
          <w:rFonts w:ascii="Times New Roman" w:eastAsia="宋体" w:hAnsi="Times New Roman" w:cs="Times New Roman" w:hint="eastAsia"/>
        </w:rPr>
        <w:t>，</w:t>
      </w:r>
      <w:r w:rsidR="003F14EE" w:rsidRPr="00B2180D">
        <w:rPr>
          <w:rFonts w:ascii="Times New Roman" w:eastAsia="宋体" w:hAnsi="Times New Roman" w:cs="Times New Roman"/>
        </w:rPr>
        <w:t>减排</w:t>
      </w:r>
      <w:r w:rsidR="004507EA">
        <w:rPr>
          <w:rFonts w:ascii="Times New Roman" w:eastAsia="宋体" w:hAnsi="Times New Roman" w:cs="Times New Roman" w:hint="eastAsia"/>
        </w:rPr>
        <w:t>政策的实施</w:t>
      </w:r>
      <w:r w:rsidR="003F14EE" w:rsidRPr="00B2180D">
        <w:rPr>
          <w:rFonts w:ascii="Times New Roman" w:eastAsia="宋体" w:hAnsi="Times New Roman" w:cs="Times New Roman"/>
        </w:rPr>
        <w:t>对不同地区就业的影响具有差异，这</w:t>
      </w:r>
      <w:r w:rsidR="004507EA">
        <w:rPr>
          <w:rFonts w:ascii="Times New Roman" w:eastAsia="宋体" w:hAnsi="Times New Roman" w:cs="Times New Roman" w:hint="eastAsia"/>
        </w:rPr>
        <w:t>也</w:t>
      </w:r>
      <w:r w:rsidR="003F14EE" w:rsidRPr="00B2180D">
        <w:rPr>
          <w:rFonts w:ascii="Times New Roman" w:eastAsia="宋体" w:hAnsi="Times New Roman" w:cs="Times New Roman"/>
        </w:rPr>
        <w:t xml:space="preserve">给中央政府对地方政府的任务分派提供了科学依据，因而如何因地制宜的采取减排政策也是政策制定者需要重点关注的问题。　</w:t>
      </w:r>
    </w:p>
    <w:p w14:paraId="610C3D65" w14:textId="77777777" w:rsidR="006B2193" w:rsidRDefault="006B2193" w:rsidP="00232320">
      <w:pPr>
        <w:ind w:firstLine="480"/>
        <w:rPr>
          <w:rFonts w:ascii="Times New Roman" w:eastAsia="宋体" w:hAnsi="Times New Roman" w:cs="Times New Roman"/>
        </w:rPr>
      </w:pPr>
    </w:p>
    <w:p w14:paraId="2D9C4168" w14:textId="77777777" w:rsidR="00761FC3" w:rsidRDefault="00761FC3" w:rsidP="00232320">
      <w:pPr>
        <w:pStyle w:val="ad"/>
        <w:jc w:val="center"/>
        <w:rPr>
          <w:rFonts w:ascii="Times New Roman" w:eastAsia="宋体" w:hAnsi="Times New Roman" w:cs="Times New Roman"/>
        </w:rPr>
      </w:pPr>
      <w:bookmarkStart w:id="37" w:name="_Ref98336312"/>
      <w:r w:rsidRPr="00A407FA">
        <w:rPr>
          <w:rFonts w:ascii="Times New Roman" w:eastAsia="楷体" w:hAnsi="Times New Roman" w:cs="Times New Roman" w:hint="eastAsia"/>
          <w:kern w:val="0"/>
          <w:sz w:val="21"/>
        </w:rPr>
        <w:t>表</w:t>
      </w:r>
      <w:r w:rsidR="000B50D4" w:rsidRPr="00A407FA">
        <w:rPr>
          <w:rFonts w:ascii="Times New Roman" w:eastAsia="楷体" w:hAnsi="Times New Roman" w:cs="Times New Roman"/>
          <w:kern w:val="0"/>
          <w:sz w:val="21"/>
        </w:rPr>
        <w:fldChar w:fldCharType="begin"/>
      </w:r>
      <w:r w:rsidRPr="00A407FA">
        <w:rPr>
          <w:rFonts w:ascii="Times New Roman" w:eastAsia="楷体" w:hAnsi="Times New Roman" w:cs="Times New Roman"/>
          <w:kern w:val="0"/>
          <w:sz w:val="21"/>
        </w:rPr>
        <w:instrText xml:space="preserve"> SEQ </w:instrText>
      </w:r>
      <w:r w:rsidRPr="00A407FA">
        <w:rPr>
          <w:rFonts w:ascii="Times New Roman" w:eastAsia="楷体" w:hAnsi="Times New Roman" w:cs="Times New Roman" w:hint="eastAsia"/>
          <w:kern w:val="0"/>
          <w:sz w:val="21"/>
        </w:rPr>
        <w:instrText>表</w:instrText>
      </w:r>
      <w:r w:rsidRPr="00A407FA">
        <w:rPr>
          <w:rFonts w:ascii="Times New Roman" w:eastAsia="楷体" w:hAnsi="Times New Roman" w:cs="Times New Roman"/>
          <w:kern w:val="0"/>
          <w:sz w:val="21"/>
        </w:rPr>
        <w:instrText xml:space="preserve"> \* ARABIC </w:instrText>
      </w:r>
      <w:r w:rsidR="000B50D4" w:rsidRPr="00A407FA">
        <w:rPr>
          <w:rFonts w:ascii="Times New Roman" w:eastAsia="楷体" w:hAnsi="Times New Roman" w:cs="Times New Roman"/>
          <w:kern w:val="0"/>
          <w:sz w:val="21"/>
        </w:rPr>
        <w:fldChar w:fldCharType="separate"/>
      </w:r>
      <w:r w:rsidR="00CD3CF6">
        <w:rPr>
          <w:rFonts w:ascii="Times New Roman" w:eastAsia="楷体" w:hAnsi="Times New Roman" w:cs="Times New Roman"/>
          <w:noProof/>
          <w:kern w:val="0"/>
          <w:sz w:val="21"/>
        </w:rPr>
        <w:t>5</w:t>
      </w:r>
      <w:r w:rsidR="000B50D4" w:rsidRPr="00A407FA">
        <w:rPr>
          <w:rFonts w:ascii="Times New Roman" w:eastAsia="楷体" w:hAnsi="Times New Roman" w:cs="Times New Roman"/>
          <w:kern w:val="0"/>
          <w:sz w:val="21"/>
        </w:rPr>
        <w:fldChar w:fldCharType="end"/>
      </w:r>
      <w:bookmarkEnd w:id="37"/>
      <w:r w:rsidRPr="00A407FA">
        <w:rPr>
          <w:rFonts w:ascii="Times New Roman" w:eastAsia="楷体" w:hAnsi="Times New Roman" w:cs="Times New Roman"/>
          <w:kern w:val="0"/>
          <w:sz w:val="21"/>
        </w:rPr>
        <w:t xml:space="preserve"> </w:t>
      </w:r>
      <w:r w:rsidRPr="00A407FA">
        <w:rPr>
          <w:rFonts w:ascii="Times New Roman" w:eastAsia="楷体" w:hAnsi="Times New Roman" w:cs="Times New Roman" w:hint="eastAsia"/>
          <w:kern w:val="0"/>
          <w:sz w:val="21"/>
        </w:rPr>
        <w:t>分地区气候变化奥肯系数估计</w:t>
      </w:r>
    </w:p>
    <w:tbl>
      <w:tblPr>
        <w:tblW w:w="5000" w:type="pct"/>
        <w:jc w:val="center"/>
        <w:tblCellMar>
          <w:left w:w="75" w:type="dxa"/>
          <w:right w:w="75" w:type="dxa"/>
        </w:tblCellMar>
        <w:tblLook w:val="0000" w:firstRow="0" w:lastRow="0" w:firstColumn="0" w:lastColumn="0" w:noHBand="0" w:noVBand="0"/>
      </w:tblPr>
      <w:tblGrid>
        <w:gridCol w:w="1589"/>
        <w:gridCol w:w="1441"/>
        <w:gridCol w:w="1444"/>
        <w:gridCol w:w="1326"/>
        <w:gridCol w:w="1328"/>
        <w:gridCol w:w="1328"/>
      </w:tblGrid>
      <w:tr w:rsidR="00894BC4" w:rsidRPr="00E84BC9" w14:paraId="661B80F5" w14:textId="77777777" w:rsidTr="00873F27">
        <w:trPr>
          <w:trHeight w:val="20"/>
          <w:jc w:val="center"/>
        </w:trPr>
        <w:tc>
          <w:tcPr>
            <w:tcW w:w="940" w:type="pct"/>
            <w:vMerge w:val="restart"/>
            <w:tcBorders>
              <w:top w:val="single" w:sz="8" w:space="0" w:color="auto"/>
              <w:left w:val="nil"/>
              <w:right w:val="nil"/>
            </w:tcBorders>
            <w:vAlign w:val="center"/>
          </w:tcPr>
          <w:p w14:paraId="5E85F3F8" w14:textId="77777777" w:rsidR="00894BC4" w:rsidRPr="00A407FA" w:rsidRDefault="00894BC4" w:rsidP="00232320">
            <w:pPr>
              <w:autoSpaceDE w:val="0"/>
              <w:autoSpaceDN w:val="0"/>
              <w:adjustRightInd w:val="0"/>
              <w:jc w:val="left"/>
              <w:rPr>
                <w:rFonts w:ascii="Times New Roman" w:hAnsi="Times New Roman" w:cs="Times New Roman"/>
                <w:kern w:val="0"/>
                <w:szCs w:val="21"/>
              </w:rPr>
            </w:pPr>
            <w:r>
              <w:rPr>
                <w:rFonts w:ascii="Times New Roman" w:hAnsi="Times New Roman" w:cs="Times New Roman" w:hint="eastAsia"/>
                <w:kern w:val="0"/>
                <w:szCs w:val="21"/>
              </w:rPr>
              <w:t>解释变量</w:t>
            </w:r>
          </w:p>
        </w:tc>
        <w:tc>
          <w:tcPr>
            <w:tcW w:w="852" w:type="pct"/>
            <w:tcBorders>
              <w:top w:val="single" w:sz="8" w:space="0" w:color="auto"/>
              <w:left w:val="nil"/>
              <w:right w:val="single" w:sz="6" w:space="0" w:color="auto"/>
            </w:tcBorders>
            <w:vAlign w:val="center"/>
          </w:tcPr>
          <w:p w14:paraId="53ED4BFB"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CO</w:t>
            </w:r>
            <w:r w:rsidRPr="00FB0703">
              <w:rPr>
                <w:rFonts w:ascii="Times New Roman" w:hAnsi="Times New Roman" w:cs="Times New Roman"/>
                <w:kern w:val="0"/>
                <w:szCs w:val="21"/>
                <w:vertAlign w:val="subscript"/>
              </w:rPr>
              <w:t>2</w:t>
            </w:r>
            <w:r w:rsidRPr="00A407FA">
              <w:rPr>
                <w:rFonts w:ascii="Times New Roman" w:hAnsi="Times New Roman" w:cs="Times New Roman" w:hint="eastAsia"/>
                <w:kern w:val="0"/>
                <w:szCs w:val="21"/>
              </w:rPr>
              <w:t>增长率</w:t>
            </w:r>
          </w:p>
        </w:tc>
        <w:tc>
          <w:tcPr>
            <w:tcW w:w="854" w:type="pct"/>
            <w:vMerge w:val="restart"/>
            <w:tcBorders>
              <w:top w:val="single" w:sz="8" w:space="0" w:color="auto"/>
              <w:left w:val="single" w:sz="6" w:space="0" w:color="auto"/>
              <w:right w:val="nil"/>
            </w:tcBorders>
            <w:vAlign w:val="center"/>
          </w:tcPr>
          <w:p w14:paraId="5188C2AF" w14:textId="77777777" w:rsidR="00894BC4" w:rsidRPr="00A407FA" w:rsidRDefault="00894BC4" w:rsidP="00232320">
            <w:pPr>
              <w:autoSpaceDE w:val="0"/>
              <w:autoSpaceDN w:val="0"/>
              <w:adjustRightInd w:val="0"/>
              <w:jc w:val="left"/>
              <w:rPr>
                <w:rFonts w:ascii="Times New Roman" w:hAnsi="Times New Roman" w:cs="Times New Roman"/>
                <w:kern w:val="0"/>
                <w:szCs w:val="21"/>
              </w:rPr>
            </w:pPr>
            <w:r>
              <w:rPr>
                <w:rFonts w:ascii="Times New Roman" w:hAnsi="Times New Roman" w:cs="Times New Roman" w:hint="eastAsia"/>
                <w:kern w:val="0"/>
                <w:szCs w:val="21"/>
              </w:rPr>
              <w:t>解释变量</w:t>
            </w:r>
          </w:p>
        </w:tc>
        <w:tc>
          <w:tcPr>
            <w:tcW w:w="784" w:type="pct"/>
            <w:tcBorders>
              <w:top w:val="single" w:sz="8" w:space="0" w:color="auto"/>
              <w:left w:val="nil"/>
              <w:bottom w:val="nil"/>
              <w:right w:val="nil"/>
            </w:tcBorders>
            <w:vAlign w:val="center"/>
          </w:tcPr>
          <w:p w14:paraId="06A1A000"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东部地区</w:t>
            </w:r>
          </w:p>
        </w:tc>
        <w:tc>
          <w:tcPr>
            <w:tcW w:w="785" w:type="pct"/>
            <w:tcBorders>
              <w:top w:val="single" w:sz="8" w:space="0" w:color="auto"/>
              <w:left w:val="nil"/>
              <w:bottom w:val="nil"/>
              <w:right w:val="nil"/>
            </w:tcBorders>
            <w:vAlign w:val="center"/>
          </w:tcPr>
          <w:p w14:paraId="0183CD1C"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中部地区</w:t>
            </w:r>
          </w:p>
        </w:tc>
        <w:tc>
          <w:tcPr>
            <w:tcW w:w="785" w:type="pct"/>
            <w:tcBorders>
              <w:top w:val="single" w:sz="8" w:space="0" w:color="auto"/>
              <w:left w:val="nil"/>
              <w:bottom w:val="nil"/>
              <w:right w:val="nil"/>
            </w:tcBorders>
            <w:vAlign w:val="center"/>
          </w:tcPr>
          <w:p w14:paraId="38606BFC"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西部地区</w:t>
            </w:r>
          </w:p>
        </w:tc>
      </w:tr>
      <w:tr w:rsidR="00894BC4" w:rsidRPr="00E84BC9" w14:paraId="3436FA8B" w14:textId="77777777" w:rsidTr="00873F27">
        <w:trPr>
          <w:trHeight w:val="20"/>
          <w:jc w:val="center"/>
        </w:trPr>
        <w:tc>
          <w:tcPr>
            <w:tcW w:w="940" w:type="pct"/>
            <w:vMerge/>
            <w:tcBorders>
              <w:left w:val="nil"/>
              <w:bottom w:val="single" w:sz="4" w:space="0" w:color="auto"/>
              <w:right w:val="nil"/>
            </w:tcBorders>
            <w:vAlign w:val="center"/>
          </w:tcPr>
          <w:p w14:paraId="482F1736"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852" w:type="pct"/>
            <w:tcBorders>
              <w:left w:val="nil"/>
              <w:bottom w:val="single" w:sz="4" w:space="0" w:color="auto"/>
              <w:right w:val="single" w:sz="6" w:space="0" w:color="auto"/>
            </w:tcBorders>
            <w:vAlign w:val="center"/>
          </w:tcPr>
          <w:p w14:paraId="519A5526"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(1)</w:t>
            </w:r>
          </w:p>
        </w:tc>
        <w:tc>
          <w:tcPr>
            <w:tcW w:w="854" w:type="pct"/>
            <w:vMerge/>
            <w:tcBorders>
              <w:left w:val="single" w:sz="6" w:space="0" w:color="auto"/>
              <w:bottom w:val="single" w:sz="4" w:space="0" w:color="auto"/>
              <w:right w:val="nil"/>
            </w:tcBorders>
            <w:vAlign w:val="center"/>
          </w:tcPr>
          <w:p w14:paraId="28C1672D"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p>
        </w:tc>
        <w:tc>
          <w:tcPr>
            <w:tcW w:w="784" w:type="pct"/>
            <w:tcBorders>
              <w:top w:val="nil"/>
              <w:left w:val="nil"/>
              <w:bottom w:val="single" w:sz="4" w:space="0" w:color="auto"/>
              <w:right w:val="nil"/>
            </w:tcBorders>
            <w:vAlign w:val="center"/>
          </w:tcPr>
          <w:p w14:paraId="1E9FF10E"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(2)</w:t>
            </w:r>
          </w:p>
        </w:tc>
        <w:tc>
          <w:tcPr>
            <w:tcW w:w="785" w:type="pct"/>
            <w:tcBorders>
              <w:top w:val="nil"/>
              <w:left w:val="nil"/>
              <w:bottom w:val="single" w:sz="4" w:space="0" w:color="auto"/>
              <w:right w:val="nil"/>
            </w:tcBorders>
            <w:vAlign w:val="center"/>
          </w:tcPr>
          <w:p w14:paraId="78EF7967"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(3)</w:t>
            </w:r>
          </w:p>
        </w:tc>
        <w:tc>
          <w:tcPr>
            <w:tcW w:w="785" w:type="pct"/>
            <w:tcBorders>
              <w:top w:val="nil"/>
              <w:left w:val="nil"/>
              <w:bottom w:val="single" w:sz="4" w:space="0" w:color="auto"/>
              <w:right w:val="nil"/>
            </w:tcBorders>
            <w:vAlign w:val="center"/>
          </w:tcPr>
          <w:p w14:paraId="16116406"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(4)</w:t>
            </w:r>
          </w:p>
        </w:tc>
      </w:tr>
      <w:tr w:rsidR="00FA3BA2" w:rsidRPr="00E84BC9" w14:paraId="4050B2F6" w14:textId="77777777" w:rsidTr="00873F27">
        <w:trPr>
          <w:trHeight w:val="20"/>
          <w:jc w:val="center"/>
        </w:trPr>
        <w:tc>
          <w:tcPr>
            <w:tcW w:w="940" w:type="pct"/>
            <w:tcBorders>
              <w:top w:val="single" w:sz="4" w:space="0" w:color="auto"/>
              <w:left w:val="nil"/>
              <w:bottom w:val="nil"/>
              <w:right w:val="nil"/>
            </w:tcBorders>
            <w:vAlign w:val="center"/>
          </w:tcPr>
          <w:p w14:paraId="3C368176" w14:textId="77777777" w:rsidR="00FA3BA2" w:rsidRPr="00A407FA" w:rsidRDefault="00F31267" w:rsidP="00232320">
            <w:pPr>
              <w:autoSpaceDE w:val="0"/>
              <w:autoSpaceDN w:val="0"/>
              <w:adjustRightInd w:val="0"/>
              <w:jc w:val="left"/>
              <w:rPr>
                <w:rFonts w:ascii="Times New Roman" w:hAnsi="Times New Roman" w:cs="Times New Roman"/>
                <w:kern w:val="0"/>
                <w:szCs w:val="21"/>
              </w:rPr>
            </w:pPr>
            <w:r>
              <w:rPr>
                <w:rFonts w:ascii="Times New Roman" w:hAnsi="Times New Roman" w:cs="Times New Roman" w:hint="eastAsia"/>
                <w:szCs w:val="21"/>
              </w:rPr>
              <w:t>经济产出水平</w:t>
            </w:r>
          </w:p>
        </w:tc>
        <w:tc>
          <w:tcPr>
            <w:tcW w:w="852" w:type="pct"/>
            <w:tcBorders>
              <w:top w:val="single" w:sz="4" w:space="0" w:color="auto"/>
              <w:left w:val="nil"/>
              <w:bottom w:val="nil"/>
              <w:right w:val="single" w:sz="6" w:space="0" w:color="auto"/>
            </w:tcBorders>
            <w:vAlign w:val="center"/>
          </w:tcPr>
          <w:p w14:paraId="121152FA"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w:t>
            </w:r>
            <w:r>
              <w:rPr>
                <w:rFonts w:ascii="Times New Roman" w:hAnsi="Times New Roman" w:cs="Times New Roman"/>
                <w:kern w:val="0"/>
                <w:szCs w:val="21"/>
              </w:rPr>
              <w:t>2.30</w:t>
            </w:r>
            <w:r w:rsidRPr="00A407FA">
              <w:rPr>
                <w:rFonts w:ascii="Times New Roman" w:hAnsi="Times New Roman" w:cs="Times New Roman"/>
                <w:kern w:val="0"/>
                <w:szCs w:val="21"/>
              </w:rPr>
              <w:t>***</w:t>
            </w:r>
          </w:p>
        </w:tc>
        <w:tc>
          <w:tcPr>
            <w:tcW w:w="854" w:type="pct"/>
            <w:tcBorders>
              <w:top w:val="single" w:sz="4" w:space="0" w:color="auto"/>
              <w:left w:val="single" w:sz="6" w:space="0" w:color="auto"/>
              <w:bottom w:val="nil"/>
              <w:right w:val="nil"/>
            </w:tcBorders>
            <w:vAlign w:val="center"/>
          </w:tcPr>
          <w:p w14:paraId="3DA902C2" w14:textId="77777777" w:rsidR="00FA3BA2" w:rsidRPr="00A407FA" w:rsidRDefault="00FA3BA2"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kern w:val="0"/>
                <w:szCs w:val="21"/>
              </w:rPr>
              <w:t>CO</w:t>
            </w:r>
            <w:r w:rsidRPr="00FB0703">
              <w:rPr>
                <w:rFonts w:ascii="Times New Roman" w:hAnsi="Times New Roman" w:cs="Times New Roman"/>
                <w:kern w:val="0"/>
                <w:szCs w:val="21"/>
                <w:vertAlign w:val="subscript"/>
              </w:rPr>
              <w:t>2</w:t>
            </w:r>
            <w:r w:rsidRPr="00A407FA">
              <w:rPr>
                <w:rFonts w:ascii="Times New Roman" w:hAnsi="Times New Roman" w:cs="Times New Roman" w:hint="eastAsia"/>
                <w:kern w:val="0"/>
                <w:szCs w:val="21"/>
              </w:rPr>
              <w:t>增长率</w:t>
            </w:r>
          </w:p>
        </w:tc>
        <w:tc>
          <w:tcPr>
            <w:tcW w:w="784" w:type="pct"/>
            <w:tcBorders>
              <w:top w:val="single" w:sz="4" w:space="0" w:color="auto"/>
              <w:left w:val="nil"/>
              <w:bottom w:val="nil"/>
              <w:right w:val="nil"/>
            </w:tcBorders>
            <w:vAlign w:val="center"/>
          </w:tcPr>
          <w:p w14:paraId="17DBA053"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0.08</w:t>
            </w:r>
          </w:p>
        </w:tc>
        <w:tc>
          <w:tcPr>
            <w:tcW w:w="785" w:type="pct"/>
            <w:tcBorders>
              <w:top w:val="single" w:sz="4" w:space="0" w:color="auto"/>
              <w:left w:val="nil"/>
              <w:bottom w:val="nil"/>
              <w:right w:val="nil"/>
            </w:tcBorders>
            <w:vAlign w:val="center"/>
          </w:tcPr>
          <w:p w14:paraId="5FA24D71"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0.11**</w:t>
            </w:r>
          </w:p>
        </w:tc>
        <w:tc>
          <w:tcPr>
            <w:tcW w:w="785" w:type="pct"/>
            <w:tcBorders>
              <w:top w:val="single" w:sz="4" w:space="0" w:color="auto"/>
              <w:left w:val="nil"/>
              <w:bottom w:val="nil"/>
              <w:right w:val="nil"/>
            </w:tcBorders>
            <w:vAlign w:val="center"/>
          </w:tcPr>
          <w:p w14:paraId="7081D837"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0.09**</w:t>
            </w:r>
          </w:p>
        </w:tc>
      </w:tr>
      <w:tr w:rsidR="00FA3BA2" w:rsidRPr="00E84BC9" w14:paraId="75741716" w14:textId="77777777" w:rsidTr="00657890">
        <w:trPr>
          <w:trHeight w:val="20"/>
          <w:jc w:val="center"/>
        </w:trPr>
        <w:tc>
          <w:tcPr>
            <w:tcW w:w="940" w:type="pct"/>
            <w:tcBorders>
              <w:top w:val="nil"/>
              <w:left w:val="nil"/>
              <w:bottom w:val="nil"/>
              <w:right w:val="nil"/>
            </w:tcBorders>
            <w:vAlign w:val="center"/>
          </w:tcPr>
          <w:p w14:paraId="72EE604E" w14:textId="77777777" w:rsidR="00FA3BA2" w:rsidRPr="00A407FA" w:rsidRDefault="00FA3BA2" w:rsidP="00232320">
            <w:pPr>
              <w:autoSpaceDE w:val="0"/>
              <w:autoSpaceDN w:val="0"/>
              <w:adjustRightInd w:val="0"/>
              <w:jc w:val="left"/>
              <w:rPr>
                <w:rFonts w:ascii="Times New Roman" w:hAnsi="Times New Roman" w:cs="Times New Roman"/>
                <w:kern w:val="0"/>
                <w:szCs w:val="21"/>
              </w:rPr>
            </w:pPr>
          </w:p>
        </w:tc>
        <w:tc>
          <w:tcPr>
            <w:tcW w:w="852" w:type="pct"/>
            <w:tcBorders>
              <w:top w:val="nil"/>
              <w:left w:val="nil"/>
              <w:bottom w:val="nil"/>
              <w:right w:val="single" w:sz="6" w:space="0" w:color="auto"/>
            </w:tcBorders>
            <w:vAlign w:val="center"/>
          </w:tcPr>
          <w:p w14:paraId="3DF1817A"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w:t>
            </w:r>
            <w:r>
              <w:rPr>
                <w:rFonts w:ascii="Times New Roman" w:hAnsi="Times New Roman" w:cs="Times New Roman"/>
                <w:kern w:val="0"/>
                <w:szCs w:val="21"/>
              </w:rPr>
              <w:t>0.44</w:t>
            </w:r>
            <w:r w:rsidRPr="00A407FA">
              <w:rPr>
                <w:rFonts w:ascii="Times New Roman" w:hAnsi="Times New Roman" w:cs="Times New Roman"/>
                <w:kern w:val="0"/>
                <w:szCs w:val="21"/>
              </w:rPr>
              <w:t>)</w:t>
            </w:r>
          </w:p>
        </w:tc>
        <w:tc>
          <w:tcPr>
            <w:tcW w:w="854" w:type="pct"/>
            <w:tcBorders>
              <w:top w:val="nil"/>
              <w:left w:val="single" w:sz="6" w:space="0" w:color="auto"/>
              <w:bottom w:val="nil"/>
              <w:right w:val="nil"/>
            </w:tcBorders>
            <w:vAlign w:val="center"/>
          </w:tcPr>
          <w:p w14:paraId="750109F2" w14:textId="77777777" w:rsidR="00FA3BA2" w:rsidRPr="00A407FA" w:rsidRDefault="00FA3BA2" w:rsidP="00232320">
            <w:pPr>
              <w:autoSpaceDE w:val="0"/>
              <w:autoSpaceDN w:val="0"/>
              <w:adjustRightInd w:val="0"/>
              <w:jc w:val="left"/>
              <w:rPr>
                <w:rFonts w:ascii="Times New Roman" w:hAnsi="Times New Roman" w:cs="Times New Roman"/>
                <w:kern w:val="0"/>
                <w:szCs w:val="21"/>
              </w:rPr>
            </w:pPr>
          </w:p>
        </w:tc>
        <w:tc>
          <w:tcPr>
            <w:tcW w:w="784" w:type="pct"/>
            <w:tcBorders>
              <w:top w:val="nil"/>
              <w:left w:val="nil"/>
              <w:bottom w:val="nil"/>
              <w:right w:val="nil"/>
            </w:tcBorders>
            <w:vAlign w:val="center"/>
          </w:tcPr>
          <w:p w14:paraId="43E786F2"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(0.06)</w:t>
            </w:r>
          </w:p>
        </w:tc>
        <w:tc>
          <w:tcPr>
            <w:tcW w:w="785" w:type="pct"/>
            <w:tcBorders>
              <w:top w:val="nil"/>
              <w:left w:val="nil"/>
              <w:bottom w:val="nil"/>
              <w:right w:val="nil"/>
            </w:tcBorders>
            <w:vAlign w:val="center"/>
          </w:tcPr>
          <w:p w14:paraId="2430B979"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(0.04)</w:t>
            </w:r>
          </w:p>
        </w:tc>
        <w:tc>
          <w:tcPr>
            <w:tcW w:w="785" w:type="pct"/>
            <w:tcBorders>
              <w:top w:val="nil"/>
              <w:left w:val="nil"/>
              <w:bottom w:val="nil"/>
              <w:right w:val="nil"/>
            </w:tcBorders>
            <w:vAlign w:val="center"/>
          </w:tcPr>
          <w:p w14:paraId="7C481C56"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(0.03)</w:t>
            </w:r>
          </w:p>
        </w:tc>
      </w:tr>
      <w:tr w:rsidR="00FA3BA2" w:rsidRPr="00E84BC9" w14:paraId="6FDBC833" w14:textId="77777777" w:rsidTr="00545EE3">
        <w:trPr>
          <w:trHeight w:val="20"/>
          <w:jc w:val="center"/>
        </w:trPr>
        <w:tc>
          <w:tcPr>
            <w:tcW w:w="940" w:type="pct"/>
            <w:tcBorders>
              <w:top w:val="nil"/>
              <w:left w:val="nil"/>
              <w:right w:val="nil"/>
            </w:tcBorders>
            <w:vAlign w:val="center"/>
          </w:tcPr>
          <w:p w14:paraId="01A68CF9" w14:textId="77777777" w:rsidR="00FA3BA2" w:rsidRPr="00A407FA" w:rsidRDefault="00F31267" w:rsidP="00232320">
            <w:pPr>
              <w:autoSpaceDE w:val="0"/>
              <w:autoSpaceDN w:val="0"/>
              <w:adjustRightInd w:val="0"/>
              <w:jc w:val="left"/>
              <w:rPr>
                <w:rFonts w:ascii="Times New Roman" w:hAnsi="Times New Roman" w:cs="Times New Roman"/>
                <w:kern w:val="0"/>
                <w:szCs w:val="21"/>
              </w:rPr>
            </w:pPr>
            <w:r>
              <w:rPr>
                <w:rFonts w:ascii="Times New Roman" w:hAnsi="Times New Roman" w:cs="Times New Roman" w:hint="eastAsia"/>
                <w:szCs w:val="21"/>
              </w:rPr>
              <w:t>经济产出水平</w:t>
            </w:r>
            <w:r w:rsidR="00FA3BA2" w:rsidRPr="00A407FA">
              <w:rPr>
                <w:rFonts w:ascii="Times New Roman" w:hAnsi="Times New Roman" w:cs="Times New Roman"/>
                <w:szCs w:val="21"/>
                <w:vertAlign w:val="superscript"/>
              </w:rPr>
              <w:t>2</w:t>
            </w:r>
          </w:p>
        </w:tc>
        <w:tc>
          <w:tcPr>
            <w:tcW w:w="852" w:type="pct"/>
            <w:tcBorders>
              <w:top w:val="nil"/>
              <w:left w:val="nil"/>
              <w:right w:val="single" w:sz="6" w:space="0" w:color="auto"/>
            </w:tcBorders>
            <w:vAlign w:val="center"/>
          </w:tcPr>
          <w:p w14:paraId="6D7AE82C"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w:t>
            </w:r>
            <w:r>
              <w:rPr>
                <w:rFonts w:ascii="Times New Roman" w:hAnsi="Times New Roman" w:cs="Times New Roman"/>
                <w:kern w:val="0"/>
                <w:szCs w:val="21"/>
              </w:rPr>
              <w:t>10.76</w:t>
            </w:r>
            <w:r w:rsidRPr="00A407FA">
              <w:rPr>
                <w:rFonts w:ascii="Times New Roman" w:hAnsi="Times New Roman" w:cs="Times New Roman"/>
                <w:kern w:val="0"/>
                <w:szCs w:val="21"/>
              </w:rPr>
              <w:t>***</w:t>
            </w:r>
          </w:p>
        </w:tc>
        <w:tc>
          <w:tcPr>
            <w:tcW w:w="854" w:type="pct"/>
            <w:tcBorders>
              <w:top w:val="nil"/>
              <w:left w:val="single" w:sz="6" w:space="0" w:color="auto"/>
              <w:bottom w:val="nil"/>
              <w:right w:val="nil"/>
            </w:tcBorders>
            <w:vAlign w:val="center"/>
          </w:tcPr>
          <w:p w14:paraId="1F29D746" w14:textId="77777777" w:rsidR="00FA3BA2" w:rsidRPr="00A407FA" w:rsidRDefault="00FA3BA2"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常数项</w:t>
            </w:r>
          </w:p>
        </w:tc>
        <w:tc>
          <w:tcPr>
            <w:tcW w:w="784" w:type="pct"/>
            <w:tcBorders>
              <w:top w:val="nil"/>
              <w:left w:val="nil"/>
              <w:bottom w:val="nil"/>
              <w:right w:val="nil"/>
            </w:tcBorders>
            <w:vAlign w:val="center"/>
          </w:tcPr>
          <w:p w14:paraId="23345E0A"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3.94***</w:t>
            </w:r>
          </w:p>
        </w:tc>
        <w:tc>
          <w:tcPr>
            <w:tcW w:w="785" w:type="pct"/>
            <w:tcBorders>
              <w:top w:val="nil"/>
              <w:left w:val="nil"/>
              <w:bottom w:val="nil"/>
              <w:right w:val="nil"/>
            </w:tcBorders>
            <w:vAlign w:val="center"/>
          </w:tcPr>
          <w:p w14:paraId="2B0875A8"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1.82***</w:t>
            </w:r>
          </w:p>
        </w:tc>
        <w:tc>
          <w:tcPr>
            <w:tcW w:w="785" w:type="pct"/>
            <w:tcBorders>
              <w:top w:val="nil"/>
              <w:left w:val="nil"/>
              <w:bottom w:val="nil"/>
              <w:right w:val="nil"/>
            </w:tcBorders>
            <w:vAlign w:val="center"/>
          </w:tcPr>
          <w:p w14:paraId="7E968791"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3.24***</w:t>
            </w:r>
          </w:p>
        </w:tc>
      </w:tr>
      <w:tr w:rsidR="00FA3BA2" w:rsidRPr="00E84BC9" w14:paraId="27FD8BB2" w14:textId="77777777" w:rsidTr="00545EE3">
        <w:trPr>
          <w:trHeight w:val="20"/>
          <w:jc w:val="center"/>
        </w:trPr>
        <w:tc>
          <w:tcPr>
            <w:tcW w:w="940" w:type="pct"/>
            <w:tcBorders>
              <w:top w:val="nil"/>
              <w:left w:val="nil"/>
              <w:right w:val="nil"/>
            </w:tcBorders>
            <w:vAlign w:val="center"/>
          </w:tcPr>
          <w:p w14:paraId="5D9C368D" w14:textId="77777777" w:rsidR="00FA3BA2" w:rsidRPr="00A407FA" w:rsidRDefault="00FA3BA2" w:rsidP="00232320">
            <w:pPr>
              <w:autoSpaceDE w:val="0"/>
              <w:autoSpaceDN w:val="0"/>
              <w:adjustRightInd w:val="0"/>
              <w:jc w:val="left"/>
              <w:rPr>
                <w:rFonts w:ascii="Times New Roman" w:hAnsi="Times New Roman" w:cs="Times New Roman"/>
                <w:kern w:val="0"/>
                <w:szCs w:val="21"/>
              </w:rPr>
            </w:pPr>
          </w:p>
        </w:tc>
        <w:tc>
          <w:tcPr>
            <w:tcW w:w="852" w:type="pct"/>
            <w:tcBorders>
              <w:top w:val="nil"/>
              <w:left w:val="nil"/>
              <w:right w:val="single" w:sz="6" w:space="0" w:color="auto"/>
            </w:tcBorders>
            <w:vAlign w:val="center"/>
          </w:tcPr>
          <w:p w14:paraId="4CE599F6"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w:t>
            </w:r>
            <w:r>
              <w:rPr>
                <w:rFonts w:ascii="Times New Roman" w:hAnsi="Times New Roman" w:cs="Times New Roman"/>
                <w:kern w:val="0"/>
                <w:szCs w:val="21"/>
              </w:rPr>
              <w:t>99</w:t>
            </w:r>
            <w:r w:rsidRPr="00A407FA">
              <w:rPr>
                <w:rFonts w:ascii="Times New Roman" w:hAnsi="Times New Roman" w:cs="Times New Roman"/>
                <w:kern w:val="0"/>
                <w:szCs w:val="21"/>
              </w:rPr>
              <w:t>)</w:t>
            </w:r>
          </w:p>
        </w:tc>
        <w:tc>
          <w:tcPr>
            <w:tcW w:w="854" w:type="pct"/>
            <w:tcBorders>
              <w:top w:val="nil"/>
              <w:left w:val="single" w:sz="6" w:space="0" w:color="auto"/>
              <w:bottom w:val="nil"/>
              <w:right w:val="nil"/>
            </w:tcBorders>
            <w:vAlign w:val="center"/>
          </w:tcPr>
          <w:p w14:paraId="1F504AEF" w14:textId="77777777" w:rsidR="00FA3BA2" w:rsidRPr="00A407FA" w:rsidRDefault="00FA3BA2" w:rsidP="00232320">
            <w:pPr>
              <w:autoSpaceDE w:val="0"/>
              <w:autoSpaceDN w:val="0"/>
              <w:adjustRightInd w:val="0"/>
              <w:jc w:val="left"/>
              <w:rPr>
                <w:rFonts w:ascii="Times New Roman" w:hAnsi="Times New Roman" w:cs="Times New Roman"/>
                <w:kern w:val="0"/>
                <w:szCs w:val="21"/>
              </w:rPr>
            </w:pPr>
          </w:p>
        </w:tc>
        <w:tc>
          <w:tcPr>
            <w:tcW w:w="784" w:type="pct"/>
            <w:tcBorders>
              <w:top w:val="nil"/>
              <w:left w:val="nil"/>
              <w:bottom w:val="nil"/>
              <w:right w:val="nil"/>
            </w:tcBorders>
            <w:vAlign w:val="center"/>
          </w:tcPr>
          <w:p w14:paraId="6657811F"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(0.29)</w:t>
            </w:r>
          </w:p>
        </w:tc>
        <w:tc>
          <w:tcPr>
            <w:tcW w:w="785" w:type="pct"/>
            <w:tcBorders>
              <w:top w:val="nil"/>
              <w:left w:val="nil"/>
              <w:bottom w:val="nil"/>
              <w:right w:val="nil"/>
            </w:tcBorders>
            <w:vAlign w:val="center"/>
          </w:tcPr>
          <w:p w14:paraId="46017B59"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(0.17)</w:t>
            </w:r>
          </w:p>
        </w:tc>
        <w:tc>
          <w:tcPr>
            <w:tcW w:w="785" w:type="pct"/>
            <w:tcBorders>
              <w:top w:val="nil"/>
              <w:left w:val="nil"/>
              <w:bottom w:val="nil"/>
              <w:right w:val="nil"/>
            </w:tcBorders>
            <w:vAlign w:val="center"/>
          </w:tcPr>
          <w:p w14:paraId="41E5CD30"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(0.21)</w:t>
            </w:r>
          </w:p>
        </w:tc>
      </w:tr>
      <w:tr w:rsidR="00FA3BA2" w:rsidRPr="00E84BC9" w14:paraId="671DCF9D" w14:textId="77777777" w:rsidTr="00545EE3">
        <w:trPr>
          <w:trHeight w:val="20"/>
          <w:jc w:val="center"/>
        </w:trPr>
        <w:tc>
          <w:tcPr>
            <w:tcW w:w="940" w:type="pct"/>
            <w:tcBorders>
              <w:left w:val="nil"/>
              <w:bottom w:val="nil"/>
              <w:right w:val="nil"/>
            </w:tcBorders>
            <w:vAlign w:val="center"/>
          </w:tcPr>
          <w:p w14:paraId="44E4FCA9" w14:textId="77777777" w:rsidR="00FA3BA2" w:rsidRPr="00A407FA" w:rsidRDefault="00FA3BA2"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常数项</w:t>
            </w:r>
          </w:p>
        </w:tc>
        <w:tc>
          <w:tcPr>
            <w:tcW w:w="852" w:type="pct"/>
            <w:tcBorders>
              <w:left w:val="nil"/>
              <w:bottom w:val="nil"/>
              <w:right w:val="single" w:sz="6" w:space="0" w:color="auto"/>
            </w:tcBorders>
            <w:vAlign w:val="center"/>
          </w:tcPr>
          <w:p w14:paraId="1FBDC6CC"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Pr>
                <w:rFonts w:ascii="Times New Roman" w:hAnsi="Times New Roman" w:cs="Times New Roman"/>
                <w:kern w:val="0"/>
                <w:szCs w:val="21"/>
              </w:rPr>
              <w:t>9.59</w:t>
            </w:r>
            <w:r>
              <w:rPr>
                <w:rFonts w:ascii="Times New Roman" w:hAnsi="Times New Roman" w:cs="Times New Roman" w:hint="eastAsia"/>
                <w:kern w:val="0"/>
                <w:szCs w:val="21"/>
              </w:rPr>
              <w:t>***</w:t>
            </w:r>
          </w:p>
        </w:tc>
        <w:tc>
          <w:tcPr>
            <w:tcW w:w="854" w:type="pct"/>
            <w:tcBorders>
              <w:top w:val="nil"/>
              <w:left w:val="single" w:sz="6" w:space="0" w:color="auto"/>
              <w:bottom w:val="nil"/>
              <w:right w:val="nil"/>
            </w:tcBorders>
            <w:vAlign w:val="center"/>
          </w:tcPr>
          <w:p w14:paraId="4E804D0F" w14:textId="77777777" w:rsidR="00FA3BA2" w:rsidRPr="00A407FA" w:rsidRDefault="00FA3BA2" w:rsidP="00232320">
            <w:pPr>
              <w:autoSpaceDE w:val="0"/>
              <w:autoSpaceDN w:val="0"/>
              <w:adjustRightInd w:val="0"/>
              <w:jc w:val="left"/>
              <w:rPr>
                <w:rFonts w:ascii="Times New Roman" w:hAnsi="Times New Roman" w:cs="Times New Roman"/>
                <w:kern w:val="0"/>
                <w:szCs w:val="21"/>
              </w:rPr>
            </w:pPr>
          </w:p>
        </w:tc>
        <w:tc>
          <w:tcPr>
            <w:tcW w:w="784" w:type="pct"/>
            <w:tcBorders>
              <w:top w:val="nil"/>
              <w:left w:val="nil"/>
              <w:bottom w:val="nil"/>
              <w:right w:val="nil"/>
            </w:tcBorders>
            <w:vAlign w:val="center"/>
          </w:tcPr>
          <w:p w14:paraId="2B192732"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785" w:type="pct"/>
            <w:tcBorders>
              <w:top w:val="nil"/>
              <w:left w:val="nil"/>
              <w:bottom w:val="nil"/>
              <w:right w:val="nil"/>
            </w:tcBorders>
            <w:vAlign w:val="center"/>
          </w:tcPr>
          <w:p w14:paraId="7F016E78"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785" w:type="pct"/>
            <w:tcBorders>
              <w:top w:val="nil"/>
              <w:left w:val="nil"/>
              <w:bottom w:val="nil"/>
              <w:right w:val="nil"/>
            </w:tcBorders>
            <w:vAlign w:val="center"/>
          </w:tcPr>
          <w:p w14:paraId="74F7F278"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r>
      <w:tr w:rsidR="00FA3BA2" w:rsidRPr="00E84BC9" w14:paraId="598758BD" w14:textId="77777777" w:rsidTr="00657890">
        <w:trPr>
          <w:trHeight w:val="20"/>
          <w:jc w:val="center"/>
        </w:trPr>
        <w:tc>
          <w:tcPr>
            <w:tcW w:w="940" w:type="pct"/>
            <w:tcBorders>
              <w:top w:val="nil"/>
              <w:left w:val="nil"/>
              <w:bottom w:val="single" w:sz="4" w:space="0" w:color="auto"/>
              <w:right w:val="nil"/>
            </w:tcBorders>
            <w:vAlign w:val="center"/>
          </w:tcPr>
          <w:p w14:paraId="7DB2BB22" w14:textId="77777777" w:rsidR="00FA3BA2" w:rsidRPr="00A407FA" w:rsidRDefault="00FA3BA2" w:rsidP="00232320">
            <w:pPr>
              <w:autoSpaceDE w:val="0"/>
              <w:autoSpaceDN w:val="0"/>
              <w:adjustRightInd w:val="0"/>
              <w:jc w:val="left"/>
              <w:rPr>
                <w:rFonts w:ascii="Times New Roman" w:hAnsi="Times New Roman" w:cs="Times New Roman"/>
                <w:kern w:val="0"/>
                <w:szCs w:val="21"/>
              </w:rPr>
            </w:pPr>
          </w:p>
        </w:tc>
        <w:tc>
          <w:tcPr>
            <w:tcW w:w="852" w:type="pct"/>
            <w:tcBorders>
              <w:top w:val="nil"/>
              <w:left w:val="nil"/>
              <w:bottom w:val="single" w:sz="4" w:space="0" w:color="auto"/>
              <w:right w:val="single" w:sz="6" w:space="0" w:color="auto"/>
            </w:tcBorders>
            <w:vAlign w:val="center"/>
          </w:tcPr>
          <w:p w14:paraId="4CC20648"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(0.3</w:t>
            </w:r>
            <w:r>
              <w:rPr>
                <w:rFonts w:ascii="Times New Roman" w:hAnsi="Times New Roman" w:cs="Times New Roman"/>
                <w:kern w:val="0"/>
                <w:szCs w:val="21"/>
              </w:rPr>
              <w:t>9</w:t>
            </w:r>
            <w:r w:rsidRPr="00A407FA">
              <w:rPr>
                <w:rFonts w:ascii="Times New Roman" w:hAnsi="Times New Roman" w:cs="Times New Roman"/>
                <w:kern w:val="0"/>
                <w:szCs w:val="21"/>
              </w:rPr>
              <w:t>)</w:t>
            </w:r>
          </w:p>
        </w:tc>
        <w:tc>
          <w:tcPr>
            <w:tcW w:w="854" w:type="pct"/>
            <w:tcBorders>
              <w:top w:val="nil"/>
              <w:left w:val="single" w:sz="6" w:space="0" w:color="auto"/>
              <w:bottom w:val="single" w:sz="4" w:space="0" w:color="auto"/>
              <w:right w:val="nil"/>
            </w:tcBorders>
            <w:vAlign w:val="center"/>
          </w:tcPr>
          <w:p w14:paraId="4A77C69B" w14:textId="77777777" w:rsidR="00FA3BA2" w:rsidRPr="00A407FA" w:rsidRDefault="00FA3BA2" w:rsidP="00232320">
            <w:pPr>
              <w:autoSpaceDE w:val="0"/>
              <w:autoSpaceDN w:val="0"/>
              <w:adjustRightInd w:val="0"/>
              <w:jc w:val="left"/>
              <w:rPr>
                <w:rFonts w:ascii="Times New Roman" w:hAnsi="Times New Roman" w:cs="Times New Roman"/>
                <w:kern w:val="0"/>
                <w:szCs w:val="21"/>
              </w:rPr>
            </w:pPr>
          </w:p>
        </w:tc>
        <w:tc>
          <w:tcPr>
            <w:tcW w:w="784" w:type="pct"/>
            <w:tcBorders>
              <w:top w:val="nil"/>
              <w:left w:val="nil"/>
              <w:bottom w:val="single" w:sz="4" w:space="0" w:color="auto"/>
              <w:right w:val="nil"/>
            </w:tcBorders>
            <w:vAlign w:val="center"/>
          </w:tcPr>
          <w:p w14:paraId="700B08F7"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785" w:type="pct"/>
            <w:tcBorders>
              <w:top w:val="nil"/>
              <w:left w:val="nil"/>
              <w:bottom w:val="single" w:sz="4" w:space="0" w:color="auto"/>
              <w:right w:val="nil"/>
            </w:tcBorders>
            <w:vAlign w:val="center"/>
          </w:tcPr>
          <w:p w14:paraId="7263D1B5"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c>
          <w:tcPr>
            <w:tcW w:w="785" w:type="pct"/>
            <w:tcBorders>
              <w:top w:val="nil"/>
              <w:left w:val="nil"/>
              <w:bottom w:val="single" w:sz="4" w:space="0" w:color="auto"/>
              <w:right w:val="nil"/>
            </w:tcBorders>
            <w:vAlign w:val="center"/>
          </w:tcPr>
          <w:p w14:paraId="7A70EED5" w14:textId="77777777" w:rsidR="00FA3BA2" w:rsidRPr="00A407FA" w:rsidRDefault="00FA3BA2" w:rsidP="00232320">
            <w:pPr>
              <w:autoSpaceDE w:val="0"/>
              <w:autoSpaceDN w:val="0"/>
              <w:adjustRightInd w:val="0"/>
              <w:jc w:val="center"/>
              <w:rPr>
                <w:rFonts w:ascii="Times New Roman" w:hAnsi="Times New Roman" w:cs="Times New Roman"/>
                <w:kern w:val="0"/>
                <w:szCs w:val="21"/>
              </w:rPr>
            </w:pPr>
          </w:p>
        </w:tc>
      </w:tr>
      <w:tr w:rsidR="00894BC4" w:rsidRPr="00E84BC9" w14:paraId="05CF8523" w14:textId="77777777" w:rsidTr="00657890">
        <w:trPr>
          <w:trHeight w:val="20"/>
          <w:jc w:val="center"/>
        </w:trPr>
        <w:tc>
          <w:tcPr>
            <w:tcW w:w="940" w:type="pct"/>
            <w:tcBorders>
              <w:top w:val="single" w:sz="4" w:space="0" w:color="auto"/>
              <w:left w:val="nil"/>
              <w:right w:val="nil"/>
            </w:tcBorders>
            <w:vAlign w:val="center"/>
          </w:tcPr>
          <w:p w14:paraId="38643223" w14:textId="77777777" w:rsidR="00894BC4" w:rsidRPr="00A407FA" w:rsidRDefault="00894BC4" w:rsidP="00232320">
            <w:pPr>
              <w:autoSpaceDE w:val="0"/>
              <w:autoSpaceDN w:val="0"/>
              <w:adjustRightInd w:val="0"/>
              <w:jc w:val="left"/>
              <w:rPr>
                <w:rFonts w:ascii="Times New Roman" w:hAnsi="Times New Roman" w:cs="Times New Roman"/>
                <w:kern w:val="0"/>
                <w:szCs w:val="21"/>
              </w:rPr>
            </w:pPr>
            <w:r w:rsidRPr="00B80C0A">
              <w:rPr>
                <w:rFonts w:ascii="Times New Roman" w:hAnsi="Times New Roman" w:cs="Times New Roman" w:hint="eastAsia"/>
                <w:kern w:val="0"/>
                <w:szCs w:val="21"/>
              </w:rPr>
              <w:t>省份固定效应</w:t>
            </w:r>
          </w:p>
        </w:tc>
        <w:tc>
          <w:tcPr>
            <w:tcW w:w="852" w:type="pct"/>
            <w:tcBorders>
              <w:top w:val="single" w:sz="4" w:space="0" w:color="auto"/>
              <w:left w:val="nil"/>
              <w:right w:val="single" w:sz="6" w:space="0" w:color="auto"/>
            </w:tcBorders>
            <w:vAlign w:val="center"/>
          </w:tcPr>
          <w:p w14:paraId="76E43CA2"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B80C0A">
              <w:rPr>
                <w:rFonts w:ascii="Times New Roman" w:hAnsi="Times New Roman" w:cs="Times New Roman" w:hint="eastAsia"/>
                <w:kern w:val="0"/>
                <w:szCs w:val="21"/>
              </w:rPr>
              <w:t>是</w:t>
            </w:r>
          </w:p>
        </w:tc>
        <w:tc>
          <w:tcPr>
            <w:tcW w:w="854" w:type="pct"/>
            <w:tcBorders>
              <w:top w:val="single" w:sz="4" w:space="0" w:color="auto"/>
              <w:left w:val="single" w:sz="6" w:space="0" w:color="auto"/>
              <w:right w:val="nil"/>
            </w:tcBorders>
            <w:vAlign w:val="center"/>
          </w:tcPr>
          <w:p w14:paraId="2CF6FD7A" w14:textId="77777777" w:rsidR="00894BC4" w:rsidRPr="00A407FA" w:rsidRDefault="00894BC4"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省份固定效应</w:t>
            </w:r>
          </w:p>
        </w:tc>
        <w:tc>
          <w:tcPr>
            <w:tcW w:w="784" w:type="pct"/>
            <w:tcBorders>
              <w:top w:val="single" w:sz="4" w:space="0" w:color="auto"/>
              <w:left w:val="nil"/>
              <w:right w:val="nil"/>
            </w:tcBorders>
            <w:vAlign w:val="center"/>
          </w:tcPr>
          <w:p w14:paraId="1A66F715"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c>
          <w:tcPr>
            <w:tcW w:w="785" w:type="pct"/>
            <w:tcBorders>
              <w:top w:val="single" w:sz="4" w:space="0" w:color="auto"/>
              <w:left w:val="nil"/>
              <w:right w:val="nil"/>
            </w:tcBorders>
            <w:vAlign w:val="center"/>
          </w:tcPr>
          <w:p w14:paraId="7B219839"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c>
          <w:tcPr>
            <w:tcW w:w="785" w:type="pct"/>
            <w:tcBorders>
              <w:top w:val="single" w:sz="4" w:space="0" w:color="auto"/>
              <w:left w:val="nil"/>
              <w:right w:val="nil"/>
            </w:tcBorders>
            <w:vAlign w:val="center"/>
          </w:tcPr>
          <w:p w14:paraId="52D9BA5E" w14:textId="77777777" w:rsidR="00894BC4" w:rsidRPr="00A407FA" w:rsidRDefault="00894BC4"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r>
      <w:tr w:rsidR="00B24128" w:rsidRPr="00E84BC9" w14:paraId="312548EE" w14:textId="77777777" w:rsidTr="00657890">
        <w:tblPrEx>
          <w:tblBorders>
            <w:bottom w:val="single" w:sz="6" w:space="0" w:color="auto"/>
          </w:tblBorders>
        </w:tblPrEx>
        <w:trPr>
          <w:trHeight w:val="20"/>
          <w:jc w:val="center"/>
        </w:trPr>
        <w:tc>
          <w:tcPr>
            <w:tcW w:w="940" w:type="pct"/>
            <w:tcBorders>
              <w:top w:val="nil"/>
              <w:left w:val="nil"/>
              <w:bottom w:val="nil"/>
              <w:right w:val="nil"/>
            </w:tcBorders>
          </w:tcPr>
          <w:p w14:paraId="05335327" w14:textId="77777777" w:rsidR="00B24128" w:rsidRPr="00A407FA" w:rsidRDefault="00B24128" w:rsidP="00232320">
            <w:pPr>
              <w:autoSpaceDE w:val="0"/>
              <w:autoSpaceDN w:val="0"/>
              <w:adjustRightInd w:val="0"/>
              <w:jc w:val="left"/>
              <w:rPr>
                <w:rFonts w:ascii="Times New Roman" w:hAnsi="Times New Roman" w:cs="Times New Roman"/>
                <w:kern w:val="0"/>
                <w:szCs w:val="21"/>
              </w:rPr>
            </w:pPr>
            <w:r w:rsidRPr="00B80C0A">
              <w:rPr>
                <w:szCs w:val="21"/>
              </w:rPr>
              <w:t>省份数</w:t>
            </w:r>
          </w:p>
        </w:tc>
        <w:tc>
          <w:tcPr>
            <w:tcW w:w="852" w:type="pct"/>
            <w:tcBorders>
              <w:top w:val="nil"/>
              <w:left w:val="nil"/>
              <w:bottom w:val="nil"/>
              <w:right w:val="single" w:sz="6" w:space="0" w:color="auto"/>
            </w:tcBorders>
          </w:tcPr>
          <w:p w14:paraId="1D09C4EE"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B80C0A">
              <w:rPr>
                <w:rFonts w:ascii="Times New Roman" w:hAnsi="Times New Roman" w:cs="Times New Roman"/>
                <w:szCs w:val="21"/>
              </w:rPr>
              <w:t>30</w:t>
            </w:r>
          </w:p>
        </w:tc>
        <w:tc>
          <w:tcPr>
            <w:tcW w:w="854" w:type="pct"/>
            <w:tcBorders>
              <w:top w:val="nil"/>
              <w:left w:val="single" w:sz="6" w:space="0" w:color="auto"/>
              <w:bottom w:val="nil"/>
              <w:right w:val="nil"/>
            </w:tcBorders>
            <w:vAlign w:val="center"/>
          </w:tcPr>
          <w:p w14:paraId="1AD4960F" w14:textId="77777777" w:rsidR="00B24128" w:rsidRPr="00A407FA" w:rsidRDefault="00B24128" w:rsidP="00232320">
            <w:pPr>
              <w:autoSpaceDE w:val="0"/>
              <w:autoSpaceDN w:val="0"/>
              <w:adjustRightInd w:val="0"/>
              <w:jc w:val="left"/>
              <w:rPr>
                <w:rFonts w:ascii="Times New Roman" w:hAnsi="Times New Roman" w:cs="Times New Roman"/>
                <w:kern w:val="0"/>
                <w:szCs w:val="21"/>
              </w:rPr>
            </w:pPr>
            <w:r w:rsidRPr="00B80C0A">
              <w:rPr>
                <w:szCs w:val="21"/>
              </w:rPr>
              <w:t>省份数</w:t>
            </w:r>
          </w:p>
        </w:tc>
        <w:tc>
          <w:tcPr>
            <w:tcW w:w="784" w:type="pct"/>
            <w:tcBorders>
              <w:top w:val="nil"/>
              <w:left w:val="nil"/>
              <w:bottom w:val="nil"/>
              <w:right w:val="nil"/>
            </w:tcBorders>
            <w:vAlign w:val="center"/>
          </w:tcPr>
          <w:p w14:paraId="688D8EBF"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1</w:t>
            </w:r>
          </w:p>
        </w:tc>
        <w:tc>
          <w:tcPr>
            <w:tcW w:w="785" w:type="pct"/>
            <w:tcBorders>
              <w:top w:val="nil"/>
              <w:left w:val="nil"/>
              <w:bottom w:val="nil"/>
              <w:right w:val="nil"/>
            </w:tcBorders>
            <w:vAlign w:val="center"/>
          </w:tcPr>
          <w:p w14:paraId="19AA124D"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8</w:t>
            </w:r>
          </w:p>
        </w:tc>
        <w:tc>
          <w:tcPr>
            <w:tcW w:w="785" w:type="pct"/>
            <w:tcBorders>
              <w:top w:val="nil"/>
              <w:left w:val="nil"/>
              <w:bottom w:val="nil"/>
              <w:right w:val="nil"/>
            </w:tcBorders>
            <w:vAlign w:val="center"/>
          </w:tcPr>
          <w:p w14:paraId="2C8CD071"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1</w:t>
            </w:r>
          </w:p>
        </w:tc>
      </w:tr>
      <w:tr w:rsidR="00B24128" w:rsidRPr="00E84BC9" w14:paraId="6A63F37C" w14:textId="77777777" w:rsidTr="00873F27">
        <w:tblPrEx>
          <w:tblBorders>
            <w:bottom w:val="single" w:sz="6" w:space="0" w:color="auto"/>
          </w:tblBorders>
        </w:tblPrEx>
        <w:trPr>
          <w:trHeight w:val="20"/>
          <w:jc w:val="center"/>
        </w:trPr>
        <w:tc>
          <w:tcPr>
            <w:tcW w:w="940" w:type="pct"/>
            <w:tcBorders>
              <w:top w:val="nil"/>
              <w:left w:val="nil"/>
              <w:bottom w:val="nil"/>
              <w:right w:val="nil"/>
            </w:tcBorders>
            <w:vAlign w:val="center"/>
          </w:tcPr>
          <w:p w14:paraId="7E6BB00B" w14:textId="77777777" w:rsidR="00B24128" w:rsidRPr="00A407FA" w:rsidRDefault="00B24128"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观测值</w:t>
            </w:r>
          </w:p>
        </w:tc>
        <w:tc>
          <w:tcPr>
            <w:tcW w:w="852" w:type="pct"/>
            <w:tcBorders>
              <w:top w:val="nil"/>
              <w:left w:val="nil"/>
              <w:bottom w:val="nil"/>
              <w:right w:val="single" w:sz="6" w:space="0" w:color="auto"/>
            </w:tcBorders>
            <w:vAlign w:val="center"/>
          </w:tcPr>
          <w:p w14:paraId="044D912F"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6</w:t>
            </w:r>
            <w:r w:rsidRPr="00A407FA">
              <w:rPr>
                <w:rFonts w:ascii="Times New Roman" w:hAnsi="Times New Roman" w:cs="Times New Roman"/>
                <w:kern w:val="0"/>
                <w:szCs w:val="21"/>
              </w:rPr>
              <w:t>60</w:t>
            </w:r>
          </w:p>
        </w:tc>
        <w:tc>
          <w:tcPr>
            <w:tcW w:w="854" w:type="pct"/>
            <w:tcBorders>
              <w:top w:val="nil"/>
              <w:left w:val="single" w:sz="6" w:space="0" w:color="auto"/>
              <w:bottom w:val="nil"/>
              <w:right w:val="nil"/>
            </w:tcBorders>
            <w:vAlign w:val="center"/>
          </w:tcPr>
          <w:p w14:paraId="2EC75CDE" w14:textId="77777777" w:rsidR="00B24128" w:rsidRPr="00A407FA" w:rsidRDefault="00B24128"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观测值</w:t>
            </w:r>
          </w:p>
        </w:tc>
        <w:tc>
          <w:tcPr>
            <w:tcW w:w="784" w:type="pct"/>
            <w:tcBorders>
              <w:top w:val="nil"/>
              <w:left w:val="nil"/>
              <w:bottom w:val="nil"/>
              <w:right w:val="nil"/>
            </w:tcBorders>
            <w:vAlign w:val="center"/>
          </w:tcPr>
          <w:p w14:paraId="31426B3E"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242</w:t>
            </w:r>
          </w:p>
        </w:tc>
        <w:tc>
          <w:tcPr>
            <w:tcW w:w="785" w:type="pct"/>
            <w:tcBorders>
              <w:top w:val="nil"/>
              <w:left w:val="nil"/>
              <w:bottom w:val="nil"/>
              <w:right w:val="nil"/>
            </w:tcBorders>
            <w:vAlign w:val="center"/>
          </w:tcPr>
          <w:p w14:paraId="5C190502"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176</w:t>
            </w:r>
          </w:p>
        </w:tc>
        <w:tc>
          <w:tcPr>
            <w:tcW w:w="785" w:type="pct"/>
            <w:tcBorders>
              <w:top w:val="nil"/>
              <w:left w:val="nil"/>
              <w:bottom w:val="nil"/>
              <w:right w:val="nil"/>
            </w:tcBorders>
            <w:vAlign w:val="center"/>
          </w:tcPr>
          <w:p w14:paraId="46E2159D"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242</w:t>
            </w:r>
          </w:p>
        </w:tc>
      </w:tr>
      <w:tr w:rsidR="00B24128" w:rsidRPr="00E84BC9" w14:paraId="74FC8349" w14:textId="77777777" w:rsidTr="00873F27">
        <w:tblPrEx>
          <w:tblBorders>
            <w:bottom w:val="single" w:sz="6" w:space="0" w:color="auto"/>
          </w:tblBorders>
        </w:tblPrEx>
        <w:trPr>
          <w:trHeight w:val="20"/>
          <w:jc w:val="center"/>
        </w:trPr>
        <w:tc>
          <w:tcPr>
            <w:tcW w:w="940" w:type="pct"/>
            <w:tcBorders>
              <w:top w:val="nil"/>
              <w:left w:val="nil"/>
              <w:bottom w:val="single" w:sz="8" w:space="0" w:color="auto"/>
              <w:right w:val="nil"/>
            </w:tcBorders>
            <w:vAlign w:val="center"/>
          </w:tcPr>
          <w:p w14:paraId="1780D8E1" w14:textId="77777777" w:rsidR="00B24128" w:rsidRPr="00A407FA" w:rsidRDefault="00B24128" w:rsidP="00232320">
            <w:pPr>
              <w:autoSpaceDE w:val="0"/>
              <w:autoSpaceDN w:val="0"/>
              <w:adjustRightInd w:val="0"/>
              <w:jc w:val="left"/>
              <w:rPr>
                <w:rFonts w:ascii="Times New Roman" w:hAnsi="Times New Roman" w:cs="Times New Roman"/>
                <w:i/>
                <w:iCs/>
                <w:kern w:val="0"/>
                <w:szCs w:val="21"/>
              </w:rPr>
            </w:pPr>
            <w:r w:rsidRPr="00A407FA">
              <w:rPr>
                <w:rFonts w:ascii="Times New Roman" w:hAnsi="Times New Roman" w:cs="Times New Roman"/>
                <w:i/>
                <w:iCs/>
                <w:kern w:val="0"/>
                <w:szCs w:val="21"/>
              </w:rPr>
              <w:t>R</w:t>
            </w:r>
            <w:r w:rsidRPr="00A407FA">
              <w:rPr>
                <w:rFonts w:ascii="Times New Roman" w:hAnsi="Times New Roman" w:cs="Times New Roman"/>
                <w:i/>
                <w:iCs/>
                <w:kern w:val="0"/>
                <w:szCs w:val="21"/>
                <w:vertAlign w:val="superscript"/>
              </w:rPr>
              <w:t>2</w:t>
            </w:r>
          </w:p>
        </w:tc>
        <w:tc>
          <w:tcPr>
            <w:tcW w:w="852" w:type="pct"/>
            <w:tcBorders>
              <w:top w:val="nil"/>
              <w:left w:val="nil"/>
              <w:bottom w:val="single" w:sz="8" w:space="0" w:color="auto"/>
              <w:right w:val="single" w:sz="6" w:space="0" w:color="auto"/>
            </w:tcBorders>
            <w:vAlign w:val="center"/>
          </w:tcPr>
          <w:p w14:paraId="450CFABE"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0</w:t>
            </w:r>
            <w:r w:rsidRPr="00A407FA">
              <w:rPr>
                <w:rFonts w:ascii="Times New Roman" w:hAnsi="Times New Roman" w:cs="Times New Roman"/>
                <w:kern w:val="0"/>
                <w:szCs w:val="21"/>
              </w:rPr>
              <w:t>.</w:t>
            </w:r>
            <w:r w:rsidR="00FA3BA2">
              <w:rPr>
                <w:rFonts w:ascii="Times New Roman" w:hAnsi="Times New Roman" w:cs="Times New Roman"/>
                <w:kern w:val="0"/>
                <w:szCs w:val="21"/>
              </w:rPr>
              <w:t>20</w:t>
            </w:r>
          </w:p>
        </w:tc>
        <w:tc>
          <w:tcPr>
            <w:tcW w:w="854" w:type="pct"/>
            <w:tcBorders>
              <w:top w:val="nil"/>
              <w:left w:val="single" w:sz="6" w:space="0" w:color="auto"/>
              <w:bottom w:val="single" w:sz="8" w:space="0" w:color="auto"/>
              <w:right w:val="nil"/>
            </w:tcBorders>
            <w:vAlign w:val="center"/>
          </w:tcPr>
          <w:p w14:paraId="1DFC1E0C" w14:textId="77777777" w:rsidR="00B24128" w:rsidRPr="00A407FA" w:rsidRDefault="00B24128" w:rsidP="00232320">
            <w:pPr>
              <w:autoSpaceDE w:val="0"/>
              <w:autoSpaceDN w:val="0"/>
              <w:adjustRightInd w:val="0"/>
              <w:jc w:val="left"/>
              <w:rPr>
                <w:rFonts w:ascii="Times New Roman" w:hAnsi="Times New Roman" w:cs="Times New Roman"/>
                <w:i/>
                <w:iCs/>
                <w:kern w:val="0"/>
                <w:szCs w:val="21"/>
              </w:rPr>
            </w:pPr>
            <w:r w:rsidRPr="00A407FA">
              <w:rPr>
                <w:rFonts w:ascii="Times New Roman" w:hAnsi="Times New Roman" w:cs="Times New Roman"/>
                <w:i/>
                <w:iCs/>
                <w:kern w:val="0"/>
                <w:szCs w:val="21"/>
              </w:rPr>
              <w:t>R</w:t>
            </w:r>
            <w:r w:rsidRPr="00A407FA">
              <w:rPr>
                <w:rFonts w:ascii="Times New Roman" w:hAnsi="Times New Roman" w:cs="Times New Roman" w:hint="eastAsia"/>
                <w:i/>
                <w:iCs/>
                <w:kern w:val="0"/>
                <w:szCs w:val="21"/>
                <w:vertAlign w:val="superscript"/>
              </w:rPr>
              <w:t>2</w:t>
            </w:r>
          </w:p>
        </w:tc>
        <w:tc>
          <w:tcPr>
            <w:tcW w:w="784" w:type="pct"/>
            <w:tcBorders>
              <w:top w:val="nil"/>
              <w:left w:val="nil"/>
              <w:bottom w:val="single" w:sz="8" w:space="0" w:color="auto"/>
              <w:right w:val="nil"/>
            </w:tcBorders>
            <w:vAlign w:val="center"/>
          </w:tcPr>
          <w:p w14:paraId="6C196FB9"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0.11</w:t>
            </w:r>
          </w:p>
        </w:tc>
        <w:tc>
          <w:tcPr>
            <w:tcW w:w="785" w:type="pct"/>
            <w:tcBorders>
              <w:top w:val="nil"/>
              <w:left w:val="nil"/>
              <w:bottom w:val="single" w:sz="8" w:space="0" w:color="auto"/>
              <w:right w:val="nil"/>
            </w:tcBorders>
            <w:vAlign w:val="center"/>
          </w:tcPr>
          <w:p w14:paraId="26E00358"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0.06</w:t>
            </w:r>
          </w:p>
        </w:tc>
        <w:tc>
          <w:tcPr>
            <w:tcW w:w="785" w:type="pct"/>
            <w:tcBorders>
              <w:top w:val="nil"/>
              <w:left w:val="nil"/>
              <w:bottom w:val="single" w:sz="8" w:space="0" w:color="auto"/>
              <w:right w:val="nil"/>
            </w:tcBorders>
            <w:vAlign w:val="center"/>
          </w:tcPr>
          <w:p w14:paraId="7AED199D"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0.03</w:t>
            </w:r>
          </w:p>
        </w:tc>
      </w:tr>
    </w:tbl>
    <w:p w14:paraId="16456D0D" w14:textId="77777777" w:rsidR="006A1E4D" w:rsidRDefault="006A1E4D" w:rsidP="00232320">
      <w:pPr>
        <w:pStyle w:val="ae"/>
        <w:spacing w:line="240" w:lineRule="auto"/>
        <w:ind w:firstLine="420"/>
        <w:rPr>
          <w:rFonts w:ascii="Times New Roman" w:eastAsia="楷体" w:hAnsi="Times New Roman" w:cs="Times New Roman"/>
        </w:rPr>
      </w:pPr>
      <w:r w:rsidRPr="00ED5397">
        <w:rPr>
          <w:rFonts w:ascii="Times New Roman" w:eastAsia="楷体" w:hAnsi="Times New Roman" w:cs="Times New Roman"/>
        </w:rPr>
        <w:t>注：括号内的数值表示估计系数的稳健标准误差，</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分别表示估计系数在</w:t>
      </w:r>
      <w:r w:rsidRPr="00ED5397">
        <w:rPr>
          <w:rFonts w:ascii="Times New Roman" w:eastAsia="楷体" w:hAnsi="Times New Roman" w:cs="Times New Roman"/>
        </w:rPr>
        <w:t>1</w:t>
      </w:r>
      <w:r>
        <w:rPr>
          <w:rFonts w:ascii="Times New Roman" w:eastAsia="楷体" w:hAnsi="Times New Roman" w:cs="Times New Roman" w:hint="eastAsia"/>
        </w:rPr>
        <w:t>%</w:t>
      </w:r>
      <w:r w:rsidRPr="00ED5397">
        <w:rPr>
          <w:rFonts w:ascii="Times New Roman" w:eastAsia="楷体" w:hAnsi="Times New Roman" w:cs="Times New Roman"/>
        </w:rPr>
        <w:t>、</w:t>
      </w:r>
      <w:r w:rsidRPr="00ED5397">
        <w:rPr>
          <w:rFonts w:ascii="Times New Roman" w:eastAsia="楷体" w:hAnsi="Times New Roman" w:cs="Times New Roman"/>
        </w:rPr>
        <w:t>5</w:t>
      </w:r>
      <w:r>
        <w:rPr>
          <w:rFonts w:ascii="Times New Roman" w:eastAsia="楷体" w:hAnsi="Times New Roman" w:cs="Times New Roman" w:hint="eastAsia"/>
        </w:rPr>
        <w:t>%</w:t>
      </w:r>
      <w:r w:rsidRPr="00ED5397">
        <w:rPr>
          <w:rFonts w:ascii="Times New Roman" w:eastAsia="楷体" w:hAnsi="Times New Roman" w:cs="Times New Roman"/>
        </w:rPr>
        <w:t>和</w:t>
      </w:r>
      <w:r w:rsidRPr="00ED5397">
        <w:rPr>
          <w:rFonts w:ascii="Times New Roman" w:eastAsia="楷体" w:hAnsi="Times New Roman" w:cs="Times New Roman"/>
        </w:rPr>
        <w:t>10</w:t>
      </w:r>
      <w:r>
        <w:rPr>
          <w:rFonts w:ascii="Times New Roman" w:eastAsia="楷体" w:hAnsi="Times New Roman" w:cs="Times New Roman" w:hint="eastAsia"/>
        </w:rPr>
        <w:t>%</w:t>
      </w:r>
      <w:r w:rsidRPr="00ED5397">
        <w:rPr>
          <w:rFonts w:ascii="Times New Roman" w:eastAsia="楷体" w:hAnsi="Times New Roman" w:cs="Times New Roman"/>
        </w:rPr>
        <w:t>的水平</w:t>
      </w:r>
      <w:r w:rsidR="00FB0703">
        <w:rPr>
          <w:rFonts w:ascii="Times New Roman" w:eastAsia="楷体" w:hAnsi="Times New Roman" w:cs="Times New Roman"/>
        </w:rPr>
        <w:t>上</w:t>
      </w:r>
      <w:r w:rsidRPr="00ED5397">
        <w:rPr>
          <w:rFonts w:ascii="Times New Roman" w:eastAsia="楷体" w:hAnsi="Times New Roman" w:cs="Times New Roman"/>
        </w:rPr>
        <w:t>显著。</w:t>
      </w:r>
    </w:p>
    <w:p w14:paraId="007543FF" w14:textId="77777777" w:rsidR="005D1EF2" w:rsidRPr="00A407FA" w:rsidRDefault="005D1EF2" w:rsidP="00232320">
      <w:pPr>
        <w:pStyle w:val="ae"/>
        <w:spacing w:line="240" w:lineRule="auto"/>
        <w:ind w:firstLine="420"/>
        <w:rPr>
          <w:rFonts w:ascii="Times New Roman" w:eastAsia="楷体" w:hAnsi="Times New Roman" w:cs="Times New Roman"/>
        </w:rPr>
      </w:pPr>
    </w:p>
    <w:p w14:paraId="2DBE50EC" w14:textId="77777777" w:rsidR="00EB3ACD" w:rsidRPr="00B2180D" w:rsidRDefault="00E84BC9" w:rsidP="00232320">
      <w:pPr>
        <w:ind w:firstLine="480"/>
        <w:rPr>
          <w:rFonts w:ascii="Times New Roman" w:hAnsi="Times New Roman" w:cs="Times New Roman"/>
        </w:rPr>
      </w:pPr>
      <w:r>
        <w:rPr>
          <w:rFonts w:ascii="Times New Roman" w:eastAsia="宋体" w:hAnsi="Times New Roman" w:cs="Times New Roman" w:hint="eastAsia"/>
        </w:rPr>
        <w:t>其次</w:t>
      </w:r>
      <w:r w:rsidR="0081777D">
        <w:rPr>
          <w:rFonts w:ascii="Times New Roman" w:eastAsia="宋体" w:hAnsi="Times New Roman" w:cs="Times New Roman" w:hint="eastAsia"/>
        </w:rPr>
        <w:t>，</w:t>
      </w:r>
      <w:r w:rsidR="00EB3ACD" w:rsidRPr="00B2180D">
        <w:rPr>
          <w:rFonts w:ascii="Times New Roman" w:eastAsia="宋体" w:hAnsi="Times New Roman" w:cs="Times New Roman"/>
        </w:rPr>
        <w:t>通过构造各省气候变化奥肯系数与人均</w:t>
      </w:r>
      <w:r w:rsidR="00EB3ACD" w:rsidRPr="00B2180D">
        <w:rPr>
          <w:rFonts w:ascii="Times New Roman" w:hAnsi="Times New Roman" w:cs="Times New Roman"/>
        </w:rPr>
        <w:t>GDP</w:t>
      </w:r>
      <w:r w:rsidR="00EB3ACD" w:rsidRPr="00B2180D">
        <w:rPr>
          <w:rFonts w:ascii="Times New Roman" w:eastAsia="宋体" w:hAnsi="Times New Roman" w:cs="Times New Roman"/>
        </w:rPr>
        <w:t>的散点图，进一步</w:t>
      </w:r>
      <w:r>
        <w:rPr>
          <w:rFonts w:ascii="Times New Roman" w:eastAsia="宋体" w:hAnsi="Times New Roman" w:cs="Times New Roman" w:hint="eastAsia"/>
        </w:rPr>
        <w:t>说明</w:t>
      </w:r>
      <w:r w:rsidR="00EB3ACD" w:rsidRPr="00B2180D">
        <w:rPr>
          <w:rFonts w:ascii="Times New Roman" w:eastAsia="宋体" w:hAnsi="Times New Roman" w:cs="Times New Roman"/>
        </w:rPr>
        <w:t>经济发展水平与气候变化奥肯系数的关系。</w:t>
      </w:r>
      <w:r w:rsidR="00583F35">
        <w:fldChar w:fldCharType="begin"/>
      </w:r>
      <w:r w:rsidR="00583F35">
        <w:instrText xml:space="preserve"> REF _Ref61833475 \h  \* MERGEFORMAT </w:instrText>
      </w:r>
      <w:r w:rsidR="00583F35">
        <w:fldChar w:fldCharType="separate"/>
      </w:r>
      <w:r w:rsidR="002E6B20" w:rsidRPr="00EB3279">
        <w:rPr>
          <w:rFonts w:ascii="Times New Roman" w:eastAsia="宋体" w:hAnsi="Times New Roman" w:cs="Times New Roman" w:hint="eastAsia"/>
        </w:rPr>
        <w:t>图</w:t>
      </w:r>
      <w:r w:rsidR="002E6B20" w:rsidRPr="00EB3279">
        <w:rPr>
          <w:rFonts w:ascii="Times New Roman" w:eastAsia="宋体" w:hAnsi="Times New Roman" w:cs="Times New Roman"/>
        </w:rPr>
        <w:t>6</w:t>
      </w:r>
      <w:r w:rsidR="00583F35">
        <w:fldChar w:fldCharType="end"/>
      </w:r>
      <w:r w:rsidR="00EB3ACD" w:rsidRPr="00B2180D">
        <w:rPr>
          <w:rFonts w:ascii="Times New Roman" w:eastAsia="宋体" w:hAnsi="Times New Roman" w:cs="Times New Roman"/>
        </w:rPr>
        <w:t>显示，气候变化奥肯系数随着人均</w:t>
      </w:r>
      <w:r w:rsidR="00EB3ACD" w:rsidRPr="00B2180D">
        <w:rPr>
          <w:rFonts w:ascii="Times New Roman" w:hAnsi="Times New Roman" w:cs="Times New Roman"/>
        </w:rPr>
        <w:t>GDP</w:t>
      </w:r>
      <w:r w:rsidR="00EB3ACD" w:rsidRPr="00B2180D">
        <w:rPr>
          <w:rFonts w:ascii="Times New Roman" w:eastAsia="宋体" w:hAnsi="Times New Roman" w:cs="Times New Roman"/>
        </w:rPr>
        <w:t>的增长呈现先上升后下降的趋势</w:t>
      </w:r>
      <w:r w:rsidR="00924310">
        <w:rPr>
          <w:rFonts w:ascii="Times New Roman" w:eastAsia="宋体" w:hAnsi="Times New Roman" w:cs="Times New Roman" w:hint="eastAsia"/>
        </w:rPr>
        <w:t>，这与</w:t>
      </w:r>
      <w:r w:rsidR="00583F35">
        <w:fldChar w:fldCharType="begin"/>
      </w:r>
      <w:r w:rsidR="00583F35">
        <w:instrText xml:space="preserve"> REF _Ref98336312 \h  \* MERGEFORMAT </w:instrText>
      </w:r>
      <w:r w:rsidR="00583F35">
        <w:fldChar w:fldCharType="separate"/>
      </w:r>
      <w:r w:rsidR="00CD3CF6" w:rsidRPr="00CD3CF6">
        <w:rPr>
          <w:rFonts w:ascii="Times New Roman" w:eastAsia="宋体" w:hAnsi="Times New Roman" w:cs="Times New Roman" w:hint="eastAsia"/>
        </w:rPr>
        <w:t>表</w:t>
      </w:r>
      <w:r w:rsidR="00CD3CF6" w:rsidRPr="00CD3CF6">
        <w:rPr>
          <w:rFonts w:ascii="Times New Roman" w:eastAsia="宋体" w:hAnsi="Times New Roman" w:cs="Times New Roman"/>
        </w:rPr>
        <w:t>5</w:t>
      </w:r>
      <w:r w:rsidR="00583F35">
        <w:fldChar w:fldCharType="end"/>
      </w:r>
      <w:r w:rsidR="00924310">
        <w:rPr>
          <w:rFonts w:ascii="Times New Roman" w:eastAsia="宋体" w:hAnsi="Times New Roman" w:cs="Times New Roman" w:hint="eastAsia"/>
        </w:rPr>
        <w:t>的结果较为一致。</w:t>
      </w:r>
      <w:r w:rsidR="00EB3ACD" w:rsidRPr="00B2180D">
        <w:rPr>
          <w:rFonts w:ascii="Times New Roman" w:eastAsia="宋体" w:hAnsi="Times New Roman" w:cs="Times New Roman"/>
        </w:rPr>
        <w:t>换言之，在经济发展水平较低时，减排政策的实施对就业的影响程度较小，而随着经济发展水平的上升，减排的就业成本开始上升，而到经济发展到足够高的水平时，减排的就业成本有所回落。这一现象也从侧面印证了减排时段安排的重要性，减排时段的选择与减排成本密切相关。</w:t>
      </w:r>
    </w:p>
    <w:p w14:paraId="79334BEB" w14:textId="77777777" w:rsidR="005D49AF" w:rsidRPr="00B2180D" w:rsidRDefault="00D605D2" w:rsidP="00232320">
      <w:pPr>
        <w:pStyle w:val="ab"/>
        <w:rPr>
          <w:rFonts w:cs="Times New Roman"/>
        </w:rPr>
      </w:pPr>
      <w:r w:rsidRPr="00D605D2">
        <w:rPr>
          <w:rFonts w:cs="Times New Roman"/>
          <w:noProof/>
        </w:rPr>
        <w:drawing>
          <wp:inline distT="0" distB="0" distL="0" distR="0" wp14:anchorId="2E4A04B1" wp14:editId="68A2D171">
            <wp:extent cx="3383280" cy="2706705"/>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03131" cy="2722586"/>
                    </a:xfrm>
                    <a:prstGeom prst="rect">
                      <a:avLst/>
                    </a:prstGeom>
                    <a:noFill/>
                    <a:ln>
                      <a:noFill/>
                    </a:ln>
                  </pic:spPr>
                </pic:pic>
              </a:graphicData>
            </a:graphic>
          </wp:inline>
        </w:drawing>
      </w:r>
    </w:p>
    <w:p w14:paraId="3FF46813" w14:textId="77777777" w:rsidR="00EB3ACD" w:rsidRPr="00ED5397" w:rsidRDefault="00EB3ACD" w:rsidP="00232320">
      <w:pPr>
        <w:pStyle w:val="ac"/>
        <w:spacing w:line="240" w:lineRule="auto"/>
        <w:rPr>
          <w:rFonts w:eastAsia="楷体" w:cs="Times New Roman"/>
        </w:rPr>
      </w:pPr>
      <w:bookmarkStart w:id="38" w:name="_Ref61833475"/>
      <w:bookmarkStart w:id="39" w:name="_Toc71124530"/>
      <w:r w:rsidRPr="00ED5397">
        <w:rPr>
          <w:rFonts w:eastAsia="楷体" w:cs="Times New Roman"/>
        </w:rPr>
        <w:t>图</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图</w:instrText>
      </w:r>
      <w:r w:rsidRPr="00ED5397">
        <w:rPr>
          <w:rFonts w:eastAsia="楷体" w:cs="Times New Roman"/>
        </w:rPr>
        <w:instrText xml:space="preserve"> \* ARABIC </w:instrText>
      </w:r>
      <w:r w:rsidR="000B50D4" w:rsidRPr="00ED5397">
        <w:rPr>
          <w:rFonts w:eastAsia="楷体" w:cs="Times New Roman"/>
        </w:rPr>
        <w:fldChar w:fldCharType="separate"/>
      </w:r>
      <w:r w:rsidR="002E6B20">
        <w:rPr>
          <w:rFonts w:eastAsia="楷体" w:cs="Times New Roman"/>
          <w:noProof/>
        </w:rPr>
        <w:t>6</w:t>
      </w:r>
      <w:r w:rsidR="000B50D4" w:rsidRPr="00ED5397">
        <w:rPr>
          <w:rFonts w:eastAsia="楷体" w:cs="Times New Roman"/>
        </w:rPr>
        <w:fldChar w:fldCharType="end"/>
      </w:r>
      <w:bookmarkEnd w:id="38"/>
      <w:r w:rsidRPr="00ED5397">
        <w:rPr>
          <w:rFonts w:eastAsia="楷体" w:cs="Times New Roman"/>
        </w:rPr>
        <w:t xml:space="preserve">　分省份短期气候变化奥肯系数与经济发展水平</w:t>
      </w:r>
      <w:bookmarkEnd w:id="39"/>
    </w:p>
    <w:p w14:paraId="1E498023" w14:textId="77777777" w:rsidR="00C065E0" w:rsidRPr="00FB0703" w:rsidRDefault="00102B82" w:rsidP="00FB0703">
      <w:pPr>
        <w:ind w:firstLineChars="200" w:firstLine="420"/>
      </w:pPr>
      <w:r w:rsidRPr="00FB0703">
        <w:rPr>
          <w:rFonts w:ascii="楷体" w:eastAsia="楷体" w:hAnsi="楷体"/>
        </w:rPr>
        <w:lastRenderedPageBreak/>
        <w:t xml:space="preserve">2. </w:t>
      </w:r>
      <w:r w:rsidR="000F71C5" w:rsidRPr="00FB0703">
        <w:rPr>
          <w:rFonts w:ascii="楷体" w:eastAsia="楷体" w:hAnsi="楷体" w:hint="eastAsia"/>
        </w:rPr>
        <w:t>气候变化奥肯系数与产业</w:t>
      </w:r>
      <w:r w:rsidR="00EB3ACD" w:rsidRPr="00FB0703">
        <w:rPr>
          <w:rFonts w:ascii="楷体" w:eastAsia="楷体" w:hAnsi="楷体" w:hint="eastAsia"/>
        </w:rPr>
        <w:t>结构</w:t>
      </w:r>
      <w:r w:rsidR="00FB0703" w:rsidRPr="00FB0703">
        <w:rPr>
          <w:rFonts w:ascii="楷体" w:eastAsia="楷体" w:hAnsi="楷体" w:hint="eastAsia"/>
        </w:rPr>
        <w:t>。</w:t>
      </w:r>
      <w:r w:rsidR="0072016A">
        <w:rPr>
          <w:rFonts w:ascii="Times New Roman" w:eastAsia="宋体" w:hAnsi="Times New Roman" w:cs="Times New Roman" w:hint="eastAsia"/>
        </w:rPr>
        <w:t>为</w:t>
      </w:r>
      <w:r w:rsidR="00EB3ACD" w:rsidRPr="00B2180D">
        <w:rPr>
          <w:rFonts w:ascii="Times New Roman" w:eastAsia="宋体" w:hAnsi="Times New Roman" w:cs="Times New Roman"/>
        </w:rPr>
        <w:t>考察经济结构调整尤其是产业结构调整在减排过程中对就业的影响</w:t>
      </w:r>
      <w:r w:rsidR="0072016A">
        <w:rPr>
          <w:rFonts w:ascii="Times New Roman" w:eastAsia="宋体" w:hAnsi="Times New Roman" w:cs="Times New Roman" w:hint="eastAsia"/>
        </w:rPr>
        <w:t>，</w:t>
      </w:r>
      <w:r w:rsidR="00FB0703">
        <w:rPr>
          <w:rFonts w:ascii="Times New Roman" w:eastAsia="宋体" w:hAnsi="Times New Roman" w:cs="Times New Roman" w:hint="eastAsia"/>
        </w:rPr>
        <w:t>本文</w:t>
      </w:r>
      <w:r w:rsidR="0072016A">
        <w:rPr>
          <w:rFonts w:ascii="Times New Roman" w:eastAsia="宋体" w:hAnsi="Times New Roman" w:cs="Times New Roman" w:hint="eastAsia"/>
        </w:rPr>
        <w:t>进一步分析</w:t>
      </w:r>
      <w:r w:rsidR="00EB3ACD" w:rsidRPr="00B2180D">
        <w:rPr>
          <w:rFonts w:ascii="Times New Roman" w:eastAsia="宋体" w:hAnsi="Times New Roman" w:cs="Times New Roman"/>
        </w:rPr>
        <w:t>碳排放对各产业发展的影响，结果见</w:t>
      </w:r>
      <w:r w:rsidR="00583F35">
        <w:fldChar w:fldCharType="begin"/>
      </w:r>
      <w:r w:rsidR="00583F35">
        <w:instrText xml:space="preserve"> REF _Ref62259856 \h  \* MERGEFORMAT </w:instrText>
      </w:r>
      <w:r w:rsidR="00583F35">
        <w:fldChar w:fldCharType="separate"/>
      </w:r>
      <w:r w:rsidR="00CD3CF6" w:rsidRPr="00CD3CF6">
        <w:rPr>
          <w:rFonts w:ascii="Times New Roman" w:eastAsia="宋体" w:hAnsi="Times New Roman" w:cs="Times New Roman"/>
        </w:rPr>
        <w:t>表</w:t>
      </w:r>
      <w:r w:rsidR="00CD3CF6" w:rsidRPr="00CD3CF6">
        <w:rPr>
          <w:rFonts w:ascii="Times New Roman" w:eastAsia="宋体" w:hAnsi="Times New Roman" w:cs="Times New Roman"/>
        </w:rPr>
        <w:t>6</w:t>
      </w:r>
      <w:r w:rsidR="00583F35">
        <w:fldChar w:fldCharType="end"/>
      </w:r>
      <w:r w:rsidR="00EB3ACD" w:rsidRPr="00B2180D">
        <w:rPr>
          <w:rFonts w:ascii="Times New Roman" w:eastAsia="宋体" w:hAnsi="Times New Roman" w:cs="Times New Roman"/>
        </w:rPr>
        <w:t>。</w:t>
      </w:r>
      <w:r w:rsidR="00CF6715">
        <w:rPr>
          <w:rFonts w:ascii="Times New Roman" w:eastAsia="宋体" w:hAnsi="Times New Roman" w:cs="Times New Roman" w:hint="eastAsia"/>
        </w:rPr>
        <w:t>第</w:t>
      </w:r>
      <w:r w:rsidR="00806426">
        <w:rPr>
          <w:rFonts w:ascii="Times New Roman" w:eastAsia="宋体" w:hAnsi="Times New Roman" w:cs="Times New Roman" w:hint="eastAsia"/>
        </w:rPr>
        <w:t>(</w:t>
      </w:r>
      <w:r w:rsidR="00CF6715">
        <w:rPr>
          <w:rFonts w:ascii="Times New Roman" w:eastAsia="宋体" w:hAnsi="Times New Roman" w:cs="Times New Roman" w:hint="eastAsia"/>
        </w:rPr>
        <w:t>2</w:t>
      </w:r>
      <w:r w:rsidR="00806426">
        <w:rPr>
          <w:rFonts w:ascii="Times New Roman" w:eastAsia="宋体" w:hAnsi="Times New Roman" w:cs="Times New Roman" w:hint="eastAsia"/>
        </w:rPr>
        <w:t>)</w:t>
      </w:r>
      <w:r w:rsidR="00874458" w:rsidRPr="00874458">
        <w:rPr>
          <w:rFonts w:ascii="Times New Roman" w:hAnsi="Times New Roman" w:cs="Times New Roman"/>
        </w:rPr>
        <w:t xml:space="preserve"> </w:t>
      </w:r>
      <w:r w:rsidR="00874458" w:rsidRPr="00B2180D">
        <w:rPr>
          <w:rFonts w:ascii="Times New Roman" w:hAnsi="Times New Roman" w:cs="Times New Roman"/>
        </w:rPr>
        <w:t>—</w:t>
      </w:r>
      <w:r w:rsidR="00806426">
        <w:rPr>
          <w:rFonts w:ascii="Times New Roman" w:eastAsia="宋体" w:hAnsi="Times New Roman" w:cs="Times New Roman" w:hint="eastAsia"/>
        </w:rPr>
        <w:t>(</w:t>
      </w:r>
      <w:r w:rsidR="00CF6715">
        <w:rPr>
          <w:rFonts w:ascii="Times New Roman" w:eastAsia="宋体" w:hAnsi="Times New Roman" w:cs="Times New Roman"/>
        </w:rPr>
        <w:t>4</w:t>
      </w:r>
      <w:r w:rsidR="00806426">
        <w:rPr>
          <w:rFonts w:ascii="Times New Roman" w:eastAsia="宋体" w:hAnsi="Times New Roman" w:cs="Times New Roman" w:hint="eastAsia"/>
        </w:rPr>
        <w:t>)</w:t>
      </w:r>
      <w:r w:rsidR="00CF6715">
        <w:rPr>
          <w:rFonts w:ascii="Times New Roman" w:eastAsia="宋体" w:hAnsi="Times New Roman" w:cs="Times New Roman" w:hint="eastAsia"/>
        </w:rPr>
        <w:t>列</w:t>
      </w:r>
      <w:r w:rsidR="005E407F">
        <w:rPr>
          <w:rFonts w:ascii="Times New Roman" w:eastAsia="宋体" w:hAnsi="Times New Roman" w:cs="Times New Roman" w:hint="eastAsia"/>
        </w:rPr>
        <w:t>为碳排放对各产业的影响。</w:t>
      </w:r>
      <w:r w:rsidR="00EB3ACD" w:rsidRPr="00B2180D">
        <w:rPr>
          <w:rFonts w:ascii="Times New Roman" w:eastAsia="宋体" w:hAnsi="Times New Roman" w:cs="Times New Roman"/>
        </w:rPr>
        <w:t>不难发现，碳排放对各产业的影响都显著为正</w:t>
      </w:r>
      <w:r w:rsidR="005E407F">
        <w:rPr>
          <w:rFonts w:ascii="Times New Roman" w:eastAsia="宋体" w:hAnsi="Times New Roman" w:cs="Times New Roman" w:hint="eastAsia"/>
        </w:rPr>
        <w:t>。</w:t>
      </w:r>
      <w:r w:rsidR="00EB3ACD" w:rsidRPr="00B2180D">
        <w:rPr>
          <w:rFonts w:ascii="Times New Roman" w:eastAsia="宋体" w:hAnsi="Times New Roman" w:cs="Times New Roman"/>
        </w:rPr>
        <w:t>尤其碳排放对第二产业的影响最大，达到</w:t>
      </w:r>
      <w:r w:rsidR="00EB3ACD" w:rsidRPr="00B2180D">
        <w:rPr>
          <w:rFonts w:ascii="Times New Roman" w:hAnsi="Times New Roman" w:cs="Times New Roman"/>
        </w:rPr>
        <w:t>0</w:t>
      </w:r>
      <w:r w:rsidR="005E407F">
        <w:rPr>
          <w:rFonts w:ascii="Times New Roman" w:eastAsia="宋体" w:hAnsi="Times New Roman" w:cs="Times New Roman" w:hint="eastAsia"/>
        </w:rPr>
        <w:t>.</w:t>
      </w:r>
      <w:r w:rsidR="005E407F">
        <w:rPr>
          <w:rFonts w:ascii="Times New Roman" w:eastAsia="宋体" w:hAnsi="Times New Roman" w:cs="Times New Roman"/>
        </w:rPr>
        <w:t>16</w:t>
      </w:r>
      <w:r w:rsidR="00EB3ACD" w:rsidRPr="00B2180D">
        <w:rPr>
          <w:rFonts w:ascii="Times New Roman" w:eastAsia="宋体" w:hAnsi="Times New Roman" w:cs="Times New Roman"/>
        </w:rPr>
        <w:t>。换言之，碳排放增长率每偏离稳态</w:t>
      </w:r>
      <w:r w:rsidR="00EB3ACD" w:rsidRPr="00B2180D">
        <w:rPr>
          <w:rFonts w:ascii="Times New Roman" w:hAnsi="Times New Roman" w:cs="Times New Roman"/>
        </w:rPr>
        <w:t>1</w:t>
      </w:r>
      <w:r w:rsidR="005E407F">
        <w:rPr>
          <w:rFonts w:ascii="Times New Roman" w:eastAsia="宋体" w:hAnsi="Times New Roman" w:cs="Times New Roman" w:hint="eastAsia"/>
        </w:rPr>
        <w:t>%</w:t>
      </w:r>
      <w:r w:rsidR="005E407F" w:rsidRPr="00B2180D">
        <w:rPr>
          <w:rFonts w:ascii="Times New Roman" w:eastAsia="宋体" w:hAnsi="Times New Roman" w:cs="Times New Roman"/>
        </w:rPr>
        <w:t>，</w:t>
      </w:r>
      <w:r w:rsidR="00EB3ACD" w:rsidRPr="00B2180D">
        <w:rPr>
          <w:rFonts w:ascii="Times New Roman" w:eastAsia="宋体" w:hAnsi="Times New Roman" w:cs="Times New Roman"/>
        </w:rPr>
        <w:t>第二产业增加值增长率将偏离稳态</w:t>
      </w:r>
      <w:r w:rsidR="00EB3ACD" w:rsidRPr="00B2180D">
        <w:rPr>
          <w:rFonts w:ascii="Times New Roman" w:hAnsi="Times New Roman" w:cs="Times New Roman"/>
        </w:rPr>
        <w:t>0</w:t>
      </w:r>
      <w:r w:rsidR="005E407F">
        <w:rPr>
          <w:rFonts w:ascii="Times New Roman" w:eastAsia="宋体" w:hAnsi="Times New Roman" w:cs="Times New Roman" w:hint="eastAsia"/>
        </w:rPr>
        <w:t>.</w:t>
      </w:r>
      <w:r w:rsidR="005E407F">
        <w:rPr>
          <w:rFonts w:ascii="Times New Roman" w:eastAsia="宋体" w:hAnsi="Times New Roman" w:cs="Times New Roman"/>
        </w:rPr>
        <w:t>16%</w:t>
      </w:r>
      <w:r w:rsidR="000625B3">
        <w:rPr>
          <w:rFonts w:ascii="Times New Roman" w:eastAsia="宋体" w:hAnsi="Times New Roman" w:cs="Times New Roman" w:hint="eastAsia"/>
        </w:rPr>
        <w:t>。即</w:t>
      </w:r>
      <w:r w:rsidR="000625B3" w:rsidRPr="00B2180D">
        <w:rPr>
          <w:rFonts w:ascii="Times New Roman" w:eastAsia="宋体" w:hAnsi="Times New Roman" w:cs="Times New Roman"/>
        </w:rPr>
        <w:t>碳排放增长会显著加重经济的重工业化，而减排</w:t>
      </w:r>
      <w:r w:rsidR="000625B3">
        <w:rPr>
          <w:rFonts w:ascii="Times New Roman" w:eastAsia="宋体" w:hAnsi="Times New Roman" w:cs="Times New Roman" w:hint="eastAsia"/>
        </w:rPr>
        <w:t>政策的实施</w:t>
      </w:r>
      <w:r w:rsidR="000625B3" w:rsidRPr="00B2180D">
        <w:rPr>
          <w:rFonts w:ascii="Times New Roman" w:eastAsia="宋体" w:hAnsi="Times New Roman" w:cs="Times New Roman"/>
        </w:rPr>
        <w:t>会通过降低重工化减少对劳动力的需求</w:t>
      </w:r>
      <w:r w:rsidR="000625B3">
        <w:rPr>
          <w:rFonts w:ascii="Times New Roman" w:eastAsia="宋体" w:hAnsi="Times New Roman" w:cs="Times New Roman" w:hint="eastAsia"/>
        </w:rPr>
        <w:t>。</w:t>
      </w:r>
      <w:r w:rsidR="00AA304D">
        <w:rPr>
          <w:rFonts w:ascii="Times New Roman" w:eastAsia="宋体" w:hAnsi="Times New Roman" w:cs="Times New Roman" w:hint="eastAsia"/>
        </w:rPr>
        <w:t>若将三大产业均纳入到碳排放对就业人数影响之中，碳排放对就业的影响不再显著，这在一定程度上说明了产业结构的调整会影响碳排放的就业效应。具体来说。</w:t>
      </w:r>
      <w:r w:rsidR="00EB3ACD" w:rsidRPr="00B2180D">
        <w:rPr>
          <w:rFonts w:ascii="Times New Roman" w:eastAsia="宋体" w:hAnsi="Times New Roman" w:cs="Times New Roman"/>
        </w:rPr>
        <w:t>将产业结构纳入到气候变化奥肯定理分析框架后，碳排放对就业的影响</w:t>
      </w:r>
      <w:r w:rsidR="005E407F">
        <w:rPr>
          <w:rFonts w:ascii="Times New Roman" w:eastAsia="宋体" w:hAnsi="Times New Roman" w:cs="Times New Roman" w:hint="eastAsia"/>
        </w:rPr>
        <w:t>有接近</w:t>
      </w:r>
      <w:r w:rsidR="005E407F">
        <w:rPr>
          <w:rFonts w:ascii="Times New Roman" w:hAnsi="Times New Roman" w:cs="Times New Roman"/>
        </w:rPr>
        <w:t>50%</w:t>
      </w:r>
      <w:r w:rsidR="00EB3ACD" w:rsidRPr="00B2180D">
        <w:rPr>
          <w:rFonts w:ascii="Times New Roman" w:eastAsia="宋体" w:hAnsi="Times New Roman" w:cs="Times New Roman"/>
        </w:rPr>
        <w:t>通过影响产业结构发挥作用，且主要是通过影响第二产业增加值</w:t>
      </w:r>
      <w:r w:rsidR="00454D06">
        <w:rPr>
          <w:rFonts w:ascii="Times New Roman" w:eastAsia="宋体" w:hAnsi="Times New Roman" w:cs="Times New Roman" w:hint="eastAsia"/>
        </w:rPr>
        <w:t>和第三产业增加值</w:t>
      </w:r>
      <w:r w:rsidR="00EB3ACD" w:rsidRPr="00B2180D">
        <w:rPr>
          <w:rFonts w:ascii="Times New Roman" w:eastAsia="宋体" w:hAnsi="Times New Roman" w:cs="Times New Roman"/>
        </w:rPr>
        <w:t>发挥作用</w:t>
      </w:r>
      <w:r w:rsidR="00454D06">
        <w:rPr>
          <w:rFonts w:ascii="Times New Roman" w:eastAsia="宋体" w:hAnsi="Times New Roman" w:cs="Times New Roman" w:hint="eastAsia"/>
        </w:rPr>
        <w:t>，其中碳排放</w:t>
      </w:r>
      <w:r w:rsidR="004507EA">
        <w:rPr>
          <w:rFonts w:ascii="Times New Roman" w:eastAsia="宋体" w:hAnsi="Times New Roman" w:cs="Times New Roman" w:hint="eastAsia"/>
        </w:rPr>
        <w:t>的变动</w:t>
      </w:r>
      <w:r w:rsidR="00454D06">
        <w:rPr>
          <w:rFonts w:ascii="Times New Roman" w:eastAsia="宋体" w:hAnsi="Times New Roman" w:cs="Times New Roman" w:hint="eastAsia"/>
        </w:rPr>
        <w:t>会使第三产业对就业的影响为负，这意味着减排政策的实施，会给予第三产业更大的发展空间，</w:t>
      </w:r>
      <w:r w:rsidR="004507EA">
        <w:rPr>
          <w:rFonts w:ascii="Times New Roman" w:eastAsia="宋体" w:hAnsi="Times New Roman" w:cs="Times New Roman" w:hint="eastAsia"/>
        </w:rPr>
        <w:t>并</w:t>
      </w:r>
      <w:r w:rsidR="00454D06">
        <w:rPr>
          <w:rFonts w:ascii="Times New Roman" w:eastAsia="宋体" w:hAnsi="Times New Roman" w:cs="Times New Roman" w:hint="eastAsia"/>
        </w:rPr>
        <w:t>不会</w:t>
      </w:r>
      <w:r w:rsidR="004507EA">
        <w:rPr>
          <w:rFonts w:ascii="Times New Roman" w:eastAsia="宋体" w:hAnsi="Times New Roman" w:cs="Times New Roman" w:hint="eastAsia"/>
        </w:rPr>
        <w:t>对</w:t>
      </w:r>
      <w:r w:rsidR="00454D06">
        <w:rPr>
          <w:rFonts w:ascii="Times New Roman" w:eastAsia="宋体" w:hAnsi="Times New Roman" w:cs="Times New Roman" w:hint="eastAsia"/>
        </w:rPr>
        <w:t>就业产生负面影响。</w:t>
      </w:r>
    </w:p>
    <w:p w14:paraId="04C59363" w14:textId="77777777" w:rsidR="00EB3ACD" w:rsidRPr="00B2180D" w:rsidRDefault="00EB3ACD" w:rsidP="00232320">
      <w:pPr>
        <w:pStyle w:val="ac"/>
        <w:spacing w:line="240" w:lineRule="auto"/>
        <w:rPr>
          <w:rFonts w:cs="Times New Roman"/>
          <w:b/>
        </w:rPr>
      </w:pPr>
      <w:bookmarkStart w:id="40" w:name="_Ref62259856"/>
      <w:bookmarkStart w:id="41" w:name="_Toc71124537"/>
      <w:r w:rsidRPr="00ED5397">
        <w:rPr>
          <w:rFonts w:eastAsia="楷体" w:cs="Times New Roman"/>
        </w:rPr>
        <w:t>表</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表</w:instrText>
      </w:r>
      <w:r w:rsidRPr="00ED5397">
        <w:rPr>
          <w:rFonts w:eastAsia="楷体" w:cs="Times New Roman"/>
        </w:rPr>
        <w:instrText xml:space="preserve"> \* ARABIC </w:instrText>
      </w:r>
      <w:r w:rsidR="000B50D4" w:rsidRPr="00ED5397">
        <w:rPr>
          <w:rFonts w:eastAsia="楷体" w:cs="Times New Roman"/>
        </w:rPr>
        <w:fldChar w:fldCharType="separate"/>
      </w:r>
      <w:r w:rsidR="00CD3CF6">
        <w:rPr>
          <w:rFonts w:eastAsia="楷体" w:cs="Times New Roman"/>
          <w:noProof/>
        </w:rPr>
        <w:t>6</w:t>
      </w:r>
      <w:r w:rsidR="000B50D4" w:rsidRPr="00ED5397">
        <w:rPr>
          <w:rFonts w:eastAsia="楷体" w:cs="Times New Roman"/>
        </w:rPr>
        <w:fldChar w:fldCharType="end"/>
      </w:r>
      <w:bookmarkEnd w:id="40"/>
      <w:r w:rsidRPr="00ED5397">
        <w:rPr>
          <w:rFonts w:eastAsia="楷体" w:cs="Times New Roman"/>
        </w:rPr>
        <w:t xml:space="preserve">　产业结构对气候变化奥肯系数的影响</w:t>
      </w:r>
      <w:bookmarkEnd w:id="41"/>
    </w:p>
    <w:tbl>
      <w:tblPr>
        <w:tblW w:w="8309" w:type="dxa"/>
        <w:jc w:val="center"/>
        <w:tblLayout w:type="fixed"/>
        <w:tblCellMar>
          <w:left w:w="75" w:type="dxa"/>
          <w:right w:w="75" w:type="dxa"/>
        </w:tblCellMar>
        <w:tblLook w:val="0000" w:firstRow="0" w:lastRow="0" w:firstColumn="0" w:lastColumn="0" w:noHBand="0" w:noVBand="0"/>
      </w:tblPr>
      <w:tblGrid>
        <w:gridCol w:w="1582"/>
        <w:gridCol w:w="1187"/>
        <w:gridCol w:w="1385"/>
        <w:gridCol w:w="1385"/>
        <w:gridCol w:w="1385"/>
        <w:gridCol w:w="1385"/>
      </w:tblGrid>
      <w:tr w:rsidR="000625B3" w:rsidRPr="00AA304D" w14:paraId="01FFE75D" w14:textId="77777777" w:rsidTr="00873F27">
        <w:trPr>
          <w:trHeight w:val="20"/>
          <w:jc w:val="center"/>
        </w:trPr>
        <w:tc>
          <w:tcPr>
            <w:tcW w:w="1582" w:type="dxa"/>
            <w:vMerge w:val="restart"/>
            <w:tcBorders>
              <w:top w:val="single" w:sz="8" w:space="0" w:color="auto"/>
              <w:left w:val="nil"/>
              <w:right w:val="nil"/>
            </w:tcBorders>
            <w:vAlign w:val="center"/>
          </w:tcPr>
          <w:p w14:paraId="2AB3FA2F" w14:textId="77777777" w:rsidR="000625B3" w:rsidRPr="00A407FA" w:rsidRDefault="00894BC4" w:rsidP="00232320">
            <w:pPr>
              <w:autoSpaceDE w:val="0"/>
              <w:autoSpaceDN w:val="0"/>
              <w:adjustRightInd w:val="0"/>
              <w:rPr>
                <w:rFonts w:ascii="Times New Roman" w:hAnsi="Times New Roman" w:cs="Times New Roman"/>
                <w:kern w:val="0"/>
                <w:szCs w:val="21"/>
              </w:rPr>
            </w:pPr>
            <w:r>
              <w:rPr>
                <w:rFonts w:ascii="Times New Roman" w:hAnsi="Times New Roman" w:cs="Times New Roman" w:hint="eastAsia"/>
                <w:kern w:val="0"/>
                <w:szCs w:val="21"/>
              </w:rPr>
              <w:t>解释变量</w:t>
            </w:r>
          </w:p>
        </w:tc>
        <w:tc>
          <w:tcPr>
            <w:tcW w:w="1187" w:type="dxa"/>
            <w:tcBorders>
              <w:top w:val="single" w:sz="8" w:space="0" w:color="auto"/>
              <w:left w:val="nil"/>
              <w:bottom w:val="nil"/>
              <w:right w:val="nil"/>
            </w:tcBorders>
            <w:vAlign w:val="center"/>
          </w:tcPr>
          <w:p w14:paraId="55919FE9"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就业人数增长率</w:t>
            </w:r>
          </w:p>
        </w:tc>
        <w:tc>
          <w:tcPr>
            <w:tcW w:w="1385" w:type="dxa"/>
            <w:tcBorders>
              <w:top w:val="single" w:sz="8" w:space="0" w:color="auto"/>
              <w:left w:val="nil"/>
              <w:bottom w:val="nil"/>
              <w:right w:val="nil"/>
            </w:tcBorders>
            <w:vAlign w:val="center"/>
          </w:tcPr>
          <w:p w14:paraId="4EB08862"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一产增长率</w:t>
            </w:r>
          </w:p>
        </w:tc>
        <w:tc>
          <w:tcPr>
            <w:tcW w:w="1385" w:type="dxa"/>
            <w:tcBorders>
              <w:top w:val="single" w:sz="8" w:space="0" w:color="auto"/>
              <w:left w:val="nil"/>
              <w:bottom w:val="nil"/>
              <w:right w:val="nil"/>
            </w:tcBorders>
            <w:vAlign w:val="center"/>
          </w:tcPr>
          <w:p w14:paraId="656CF02A"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二产增长率</w:t>
            </w:r>
          </w:p>
        </w:tc>
        <w:tc>
          <w:tcPr>
            <w:tcW w:w="1385" w:type="dxa"/>
            <w:tcBorders>
              <w:top w:val="single" w:sz="8" w:space="0" w:color="auto"/>
              <w:left w:val="nil"/>
              <w:bottom w:val="nil"/>
              <w:right w:val="nil"/>
            </w:tcBorders>
            <w:vAlign w:val="center"/>
          </w:tcPr>
          <w:p w14:paraId="1F466FEC"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三产增长率</w:t>
            </w:r>
          </w:p>
        </w:tc>
        <w:tc>
          <w:tcPr>
            <w:tcW w:w="1385" w:type="dxa"/>
            <w:tcBorders>
              <w:top w:val="single" w:sz="8" w:space="0" w:color="auto"/>
              <w:left w:val="nil"/>
              <w:bottom w:val="nil"/>
              <w:right w:val="nil"/>
            </w:tcBorders>
            <w:vAlign w:val="center"/>
          </w:tcPr>
          <w:p w14:paraId="6C408374"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就业人数增长率</w:t>
            </w:r>
          </w:p>
        </w:tc>
      </w:tr>
      <w:tr w:rsidR="000625B3" w:rsidRPr="00AA304D" w14:paraId="5526B284" w14:textId="77777777" w:rsidTr="00873F27">
        <w:trPr>
          <w:trHeight w:val="20"/>
          <w:jc w:val="center"/>
        </w:trPr>
        <w:tc>
          <w:tcPr>
            <w:tcW w:w="1582" w:type="dxa"/>
            <w:vMerge/>
            <w:tcBorders>
              <w:left w:val="nil"/>
              <w:bottom w:val="single" w:sz="4" w:space="0" w:color="auto"/>
              <w:right w:val="nil"/>
            </w:tcBorders>
          </w:tcPr>
          <w:p w14:paraId="515B95C1" w14:textId="77777777" w:rsidR="000625B3" w:rsidRPr="00A407FA" w:rsidRDefault="000625B3" w:rsidP="00232320">
            <w:pPr>
              <w:autoSpaceDE w:val="0"/>
              <w:autoSpaceDN w:val="0"/>
              <w:adjustRightInd w:val="0"/>
              <w:jc w:val="left"/>
              <w:rPr>
                <w:rFonts w:ascii="Times New Roman" w:hAnsi="Times New Roman" w:cs="Times New Roman"/>
                <w:kern w:val="0"/>
                <w:szCs w:val="21"/>
              </w:rPr>
            </w:pPr>
          </w:p>
        </w:tc>
        <w:tc>
          <w:tcPr>
            <w:tcW w:w="1187" w:type="dxa"/>
            <w:tcBorders>
              <w:top w:val="nil"/>
              <w:left w:val="nil"/>
              <w:bottom w:val="single" w:sz="4" w:space="0" w:color="auto"/>
              <w:right w:val="nil"/>
            </w:tcBorders>
            <w:vAlign w:val="center"/>
          </w:tcPr>
          <w:p w14:paraId="418CE515"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(1)</w:t>
            </w:r>
          </w:p>
        </w:tc>
        <w:tc>
          <w:tcPr>
            <w:tcW w:w="1385" w:type="dxa"/>
            <w:tcBorders>
              <w:top w:val="nil"/>
              <w:left w:val="nil"/>
              <w:bottom w:val="single" w:sz="4" w:space="0" w:color="auto"/>
              <w:right w:val="nil"/>
            </w:tcBorders>
            <w:vAlign w:val="center"/>
          </w:tcPr>
          <w:p w14:paraId="553D2A8C"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(2)</w:t>
            </w:r>
          </w:p>
        </w:tc>
        <w:tc>
          <w:tcPr>
            <w:tcW w:w="1385" w:type="dxa"/>
            <w:tcBorders>
              <w:top w:val="nil"/>
              <w:left w:val="nil"/>
              <w:bottom w:val="single" w:sz="4" w:space="0" w:color="auto"/>
              <w:right w:val="nil"/>
            </w:tcBorders>
            <w:vAlign w:val="center"/>
          </w:tcPr>
          <w:p w14:paraId="2696277C"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(3)</w:t>
            </w:r>
          </w:p>
        </w:tc>
        <w:tc>
          <w:tcPr>
            <w:tcW w:w="1385" w:type="dxa"/>
            <w:tcBorders>
              <w:top w:val="nil"/>
              <w:left w:val="nil"/>
              <w:bottom w:val="single" w:sz="4" w:space="0" w:color="auto"/>
              <w:right w:val="nil"/>
            </w:tcBorders>
            <w:vAlign w:val="center"/>
          </w:tcPr>
          <w:p w14:paraId="697585BA"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(4)</w:t>
            </w:r>
          </w:p>
        </w:tc>
        <w:tc>
          <w:tcPr>
            <w:tcW w:w="1385" w:type="dxa"/>
            <w:tcBorders>
              <w:top w:val="nil"/>
              <w:left w:val="nil"/>
              <w:bottom w:val="single" w:sz="4" w:space="0" w:color="auto"/>
              <w:right w:val="nil"/>
            </w:tcBorders>
            <w:vAlign w:val="center"/>
          </w:tcPr>
          <w:p w14:paraId="5C982DED"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(5)</w:t>
            </w:r>
          </w:p>
        </w:tc>
      </w:tr>
      <w:tr w:rsidR="000625B3" w:rsidRPr="005E407F" w14:paraId="63F464A1" w14:textId="77777777" w:rsidTr="00873F27">
        <w:trPr>
          <w:trHeight w:val="20"/>
          <w:jc w:val="center"/>
        </w:trPr>
        <w:tc>
          <w:tcPr>
            <w:tcW w:w="1582" w:type="dxa"/>
            <w:tcBorders>
              <w:top w:val="single" w:sz="4" w:space="0" w:color="auto"/>
              <w:left w:val="nil"/>
              <w:bottom w:val="nil"/>
              <w:right w:val="nil"/>
            </w:tcBorders>
          </w:tcPr>
          <w:p w14:paraId="489B4E7D" w14:textId="77777777" w:rsidR="000625B3" w:rsidRPr="00A407FA" w:rsidRDefault="000625B3"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kern w:val="0"/>
                <w:szCs w:val="21"/>
              </w:rPr>
              <w:t>CO</w:t>
            </w:r>
            <w:r w:rsidRPr="00FB0703">
              <w:rPr>
                <w:rFonts w:ascii="Times New Roman" w:hAnsi="Times New Roman" w:cs="Times New Roman"/>
                <w:kern w:val="0"/>
                <w:szCs w:val="21"/>
                <w:vertAlign w:val="subscript"/>
              </w:rPr>
              <w:t>2</w:t>
            </w:r>
            <w:r w:rsidRPr="00A407FA">
              <w:rPr>
                <w:rFonts w:ascii="Times New Roman" w:hAnsi="Times New Roman" w:cs="Times New Roman" w:hint="eastAsia"/>
                <w:kern w:val="0"/>
                <w:szCs w:val="21"/>
              </w:rPr>
              <w:t>增长率</w:t>
            </w:r>
          </w:p>
        </w:tc>
        <w:tc>
          <w:tcPr>
            <w:tcW w:w="1187" w:type="dxa"/>
            <w:tcBorders>
              <w:top w:val="single" w:sz="4" w:space="0" w:color="auto"/>
              <w:left w:val="nil"/>
              <w:bottom w:val="nil"/>
              <w:right w:val="nil"/>
            </w:tcBorders>
            <w:vAlign w:val="center"/>
          </w:tcPr>
          <w:p w14:paraId="091EF7C4"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0.10***</w:t>
            </w:r>
          </w:p>
        </w:tc>
        <w:tc>
          <w:tcPr>
            <w:tcW w:w="1385" w:type="dxa"/>
            <w:tcBorders>
              <w:top w:val="single" w:sz="4" w:space="0" w:color="auto"/>
              <w:left w:val="nil"/>
              <w:bottom w:val="nil"/>
              <w:right w:val="nil"/>
            </w:tcBorders>
            <w:vAlign w:val="center"/>
          </w:tcPr>
          <w:p w14:paraId="0413D254"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0.03**</w:t>
            </w:r>
          </w:p>
        </w:tc>
        <w:tc>
          <w:tcPr>
            <w:tcW w:w="1385" w:type="dxa"/>
            <w:tcBorders>
              <w:top w:val="single" w:sz="4" w:space="0" w:color="auto"/>
              <w:left w:val="nil"/>
              <w:bottom w:val="nil"/>
              <w:right w:val="nil"/>
            </w:tcBorders>
            <w:vAlign w:val="center"/>
          </w:tcPr>
          <w:p w14:paraId="077895DE"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0.16***</w:t>
            </w:r>
          </w:p>
        </w:tc>
        <w:tc>
          <w:tcPr>
            <w:tcW w:w="1385" w:type="dxa"/>
            <w:tcBorders>
              <w:top w:val="single" w:sz="4" w:space="0" w:color="auto"/>
              <w:left w:val="nil"/>
              <w:bottom w:val="nil"/>
              <w:right w:val="nil"/>
            </w:tcBorders>
            <w:vAlign w:val="center"/>
          </w:tcPr>
          <w:p w14:paraId="381A25B7"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0.04***</w:t>
            </w:r>
          </w:p>
        </w:tc>
        <w:tc>
          <w:tcPr>
            <w:tcW w:w="1385" w:type="dxa"/>
            <w:tcBorders>
              <w:top w:val="single" w:sz="4" w:space="0" w:color="auto"/>
              <w:left w:val="nil"/>
              <w:bottom w:val="nil"/>
              <w:right w:val="nil"/>
            </w:tcBorders>
            <w:vAlign w:val="center"/>
          </w:tcPr>
          <w:p w14:paraId="5E259C92"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0.04</w:t>
            </w:r>
          </w:p>
        </w:tc>
      </w:tr>
      <w:tr w:rsidR="000625B3" w:rsidRPr="005E407F" w14:paraId="2CFE69A7" w14:textId="77777777" w:rsidTr="00657890">
        <w:trPr>
          <w:trHeight w:val="20"/>
          <w:jc w:val="center"/>
        </w:trPr>
        <w:tc>
          <w:tcPr>
            <w:tcW w:w="1582" w:type="dxa"/>
            <w:tcBorders>
              <w:top w:val="nil"/>
              <w:left w:val="nil"/>
              <w:bottom w:val="nil"/>
              <w:right w:val="nil"/>
            </w:tcBorders>
          </w:tcPr>
          <w:p w14:paraId="31C55B4B" w14:textId="77777777" w:rsidR="000625B3" w:rsidRPr="00A407FA" w:rsidRDefault="000625B3" w:rsidP="00232320">
            <w:pPr>
              <w:autoSpaceDE w:val="0"/>
              <w:autoSpaceDN w:val="0"/>
              <w:adjustRightInd w:val="0"/>
              <w:jc w:val="left"/>
              <w:rPr>
                <w:rFonts w:ascii="Times New Roman" w:hAnsi="Times New Roman" w:cs="Times New Roman"/>
                <w:kern w:val="0"/>
                <w:szCs w:val="21"/>
              </w:rPr>
            </w:pPr>
          </w:p>
        </w:tc>
        <w:tc>
          <w:tcPr>
            <w:tcW w:w="1187" w:type="dxa"/>
            <w:tcBorders>
              <w:top w:val="nil"/>
              <w:left w:val="nil"/>
              <w:bottom w:val="nil"/>
              <w:right w:val="nil"/>
            </w:tcBorders>
            <w:vAlign w:val="center"/>
          </w:tcPr>
          <w:p w14:paraId="7B4C07D0"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(0.02)</w:t>
            </w:r>
          </w:p>
        </w:tc>
        <w:tc>
          <w:tcPr>
            <w:tcW w:w="1385" w:type="dxa"/>
            <w:tcBorders>
              <w:top w:val="nil"/>
              <w:left w:val="nil"/>
              <w:bottom w:val="nil"/>
              <w:right w:val="nil"/>
            </w:tcBorders>
            <w:vAlign w:val="center"/>
          </w:tcPr>
          <w:p w14:paraId="2ED49FEA"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(0.01)</w:t>
            </w:r>
          </w:p>
        </w:tc>
        <w:tc>
          <w:tcPr>
            <w:tcW w:w="1385" w:type="dxa"/>
            <w:tcBorders>
              <w:top w:val="nil"/>
              <w:left w:val="nil"/>
              <w:bottom w:val="nil"/>
              <w:right w:val="nil"/>
            </w:tcBorders>
            <w:vAlign w:val="center"/>
          </w:tcPr>
          <w:p w14:paraId="2E079678"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(0.02)</w:t>
            </w:r>
          </w:p>
        </w:tc>
        <w:tc>
          <w:tcPr>
            <w:tcW w:w="1385" w:type="dxa"/>
            <w:tcBorders>
              <w:top w:val="nil"/>
              <w:left w:val="nil"/>
              <w:bottom w:val="nil"/>
              <w:right w:val="nil"/>
            </w:tcBorders>
            <w:vAlign w:val="center"/>
          </w:tcPr>
          <w:p w14:paraId="742457DA"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(0.01)</w:t>
            </w:r>
          </w:p>
        </w:tc>
        <w:tc>
          <w:tcPr>
            <w:tcW w:w="1385" w:type="dxa"/>
            <w:tcBorders>
              <w:top w:val="nil"/>
              <w:left w:val="nil"/>
              <w:bottom w:val="nil"/>
              <w:right w:val="nil"/>
            </w:tcBorders>
            <w:vAlign w:val="center"/>
          </w:tcPr>
          <w:p w14:paraId="314B335E"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(0.03)</w:t>
            </w:r>
          </w:p>
        </w:tc>
      </w:tr>
      <w:tr w:rsidR="000625B3" w:rsidRPr="005E407F" w14:paraId="6421C6D8" w14:textId="77777777" w:rsidTr="00657890">
        <w:trPr>
          <w:trHeight w:val="20"/>
          <w:jc w:val="center"/>
        </w:trPr>
        <w:tc>
          <w:tcPr>
            <w:tcW w:w="1582" w:type="dxa"/>
            <w:tcBorders>
              <w:top w:val="nil"/>
              <w:left w:val="nil"/>
              <w:bottom w:val="nil"/>
              <w:right w:val="nil"/>
            </w:tcBorders>
          </w:tcPr>
          <w:p w14:paraId="3727F09A" w14:textId="77777777" w:rsidR="000625B3" w:rsidRPr="00A407FA" w:rsidRDefault="000625B3"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一产增长率</w:t>
            </w:r>
          </w:p>
        </w:tc>
        <w:tc>
          <w:tcPr>
            <w:tcW w:w="1187" w:type="dxa"/>
            <w:tcBorders>
              <w:top w:val="nil"/>
              <w:left w:val="nil"/>
              <w:bottom w:val="nil"/>
              <w:right w:val="nil"/>
            </w:tcBorders>
            <w:vAlign w:val="center"/>
          </w:tcPr>
          <w:p w14:paraId="124621FC"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27927273"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383D7E91"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2A2D63E2"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2A5D9B76"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0.05</w:t>
            </w:r>
          </w:p>
        </w:tc>
      </w:tr>
      <w:tr w:rsidR="000625B3" w:rsidRPr="005E407F" w14:paraId="6452CE7F" w14:textId="77777777" w:rsidTr="00657890">
        <w:trPr>
          <w:trHeight w:val="20"/>
          <w:jc w:val="center"/>
        </w:trPr>
        <w:tc>
          <w:tcPr>
            <w:tcW w:w="1582" w:type="dxa"/>
            <w:tcBorders>
              <w:top w:val="nil"/>
              <w:left w:val="nil"/>
              <w:bottom w:val="nil"/>
              <w:right w:val="nil"/>
            </w:tcBorders>
          </w:tcPr>
          <w:p w14:paraId="7ED64985" w14:textId="77777777" w:rsidR="000625B3" w:rsidRPr="00A407FA" w:rsidRDefault="000625B3" w:rsidP="00232320">
            <w:pPr>
              <w:autoSpaceDE w:val="0"/>
              <w:autoSpaceDN w:val="0"/>
              <w:adjustRightInd w:val="0"/>
              <w:jc w:val="left"/>
              <w:rPr>
                <w:rFonts w:ascii="Times New Roman" w:hAnsi="Times New Roman" w:cs="Times New Roman"/>
                <w:kern w:val="0"/>
                <w:szCs w:val="21"/>
              </w:rPr>
            </w:pPr>
          </w:p>
        </w:tc>
        <w:tc>
          <w:tcPr>
            <w:tcW w:w="1187" w:type="dxa"/>
            <w:tcBorders>
              <w:top w:val="nil"/>
              <w:left w:val="nil"/>
              <w:bottom w:val="nil"/>
              <w:right w:val="nil"/>
            </w:tcBorders>
            <w:vAlign w:val="center"/>
          </w:tcPr>
          <w:p w14:paraId="7DCF7996"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1B785C84"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7381F284"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5B41A57E"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0076B037"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(0.13)</w:t>
            </w:r>
          </w:p>
        </w:tc>
      </w:tr>
      <w:tr w:rsidR="000625B3" w:rsidRPr="005E407F" w14:paraId="366FDE38" w14:textId="77777777" w:rsidTr="00657890">
        <w:trPr>
          <w:trHeight w:val="20"/>
          <w:jc w:val="center"/>
        </w:trPr>
        <w:tc>
          <w:tcPr>
            <w:tcW w:w="1582" w:type="dxa"/>
            <w:tcBorders>
              <w:top w:val="nil"/>
              <w:left w:val="nil"/>
              <w:bottom w:val="nil"/>
              <w:right w:val="nil"/>
            </w:tcBorders>
          </w:tcPr>
          <w:p w14:paraId="57C8D7E5" w14:textId="77777777" w:rsidR="000625B3" w:rsidRPr="00A407FA" w:rsidRDefault="000625B3"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二产增长率</w:t>
            </w:r>
          </w:p>
        </w:tc>
        <w:tc>
          <w:tcPr>
            <w:tcW w:w="1187" w:type="dxa"/>
            <w:tcBorders>
              <w:top w:val="nil"/>
              <w:left w:val="nil"/>
              <w:bottom w:val="nil"/>
              <w:right w:val="nil"/>
            </w:tcBorders>
            <w:vAlign w:val="center"/>
          </w:tcPr>
          <w:p w14:paraId="4F0F57DD"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1AAA93CD"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1CF4E323"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79BA6A03"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7F81ED0C"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0.41***</w:t>
            </w:r>
          </w:p>
        </w:tc>
      </w:tr>
      <w:tr w:rsidR="000625B3" w:rsidRPr="005E407F" w14:paraId="4C96D3B1" w14:textId="77777777" w:rsidTr="00657890">
        <w:trPr>
          <w:trHeight w:val="20"/>
          <w:jc w:val="center"/>
        </w:trPr>
        <w:tc>
          <w:tcPr>
            <w:tcW w:w="1582" w:type="dxa"/>
            <w:tcBorders>
              <w:top w:val="nil"/>
              <w:left w:val="nil"/>
              <w:bottom w:val="nil"/>
              <w:right w:val="nil"/>
            </w:tcBorders>
          </w:tcPr>
          <w:p w14:paraId="7CACE3BB" w14:textId="77777777" w:rsidR="000625B3" w:rsidRPr="00A407FA" w:rsidRDefault="000625B3" w:rsidP="00232320">
            <w:pPr>
              <w:autoSpaceDE w:val="0"/>
              <w:autoSpaceDN w:val="0"/>
              <w:adjustRightInd w:val="0"/>
              <w:jc w:val="left"/>
              <w:rPr>
                <w:rFonts w:ascii="Times New Roman" w:hAnsi="Times New Roman" w:cs="Times New Roman"/>
                <w:kern w:val="0"/>
                <w:szCs w:val="21"/>
              </w:rPr>
            </w:pPr>
          </w:p>
        </w:tc>
        <w:tc>
          <w:tcPr>
            <w:tcW w:w="1187" w:type="dxa"/>
            <w:tcBorders>
              <w:top w:val="nil"/>
              <w:left w:val="nil"/>
              <w:bottom w:val="nil"/>
              <w:right w:val="nil"/>
            </w:tcBorders>
            <w:vAlign w:val="center"/>
          </w:tcPr>
          <w:p w14:paraId="0FA97186"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7274ED6E"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0AC5874E"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56E47601"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158FE6D2"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(0.08)</w:t>
            </w:r>
          </w:p>
        </w:tc>
      </w:tr>
      <w:tr w:rsidR="000625B3" w:rsidRPr="005E407F" w14:paraId="5ED09DE0" w14:textId="77777777" w:rsidTr="00657890">
        <w:trPr>
          <w:trHeight w:val="20"/>
          <w:jc w:val="center"/>
        </w:trPr>
        <w:tc>
          <w:tcPr>
            <w:tcW w:w="1582" w:type="dxa"/>
            <w:tcBorders>
              <w:top w:val="nil"/>
              <w:left w:val="nil"/>
              <w:bottom w:val="nil"/>
              <w:right w:val="nil"/>
            </w:tcBorders>
          </w:tcPr>
          <w:p w14:paraId="5143F921" w14:textId="77777777" w:rsidR="000625B3" w:rsidRPr="00A407FA" w:rsidRDefault="000625B3"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三产增长率</w:t>
            </w:r>
          </w:p>
        </w:tc>
        <w:tc>
          <w:tcPr>
            <w:tcW w:w="1187" w:type="dxa"/>
            <w:tcBorders>
              <w:top w:val="nil"/>
              <w:left w:val="nil"/>
              <w:bottom w:val="nil"/>
              <w:right w:val="nil"/>
            </w:tcBorders>
            <w:vAlign w:val="center"/>
          </w:tcPr>
          <w:p w14:paraId="37B939EF"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57F06296"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3C02E963"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56C04D16"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2A5A21D4"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-0.39**</w:t>
            </w:r>
          </w:p>
        </w:tc>
      </w:tr>
      <w:tr w:rsidR="000625B3" w:rsidRPr="005E407F" w14:paraId="6F99187F" w14:textId="77777777" w:rsidTr="00657890">
        <w:trPr>
          <w:trHeight w:val="20"/>
          <w:jc w:val="center"/>
        </w:trPr>
        <w:tc>
          <w:tcPr>
            <w:tcW w:w="1582" w:type="dxa"/>
            <w:tcBorders>
              <w:top w:val="nil"/>
              <w:left w:val="nil"/>
              <w:bottom w:val="nil"/>
              <w:right w:val="nil"/>
            </w:tcBorders>
          </w:tcPr>
          <w:p w14:paraId="04458EBE" w14:textId="77777777" w:rsidR="000625B3" w:rsidRPr="00A407FA" w:rsidRDefault="000625B3" w:rsidP="00232320">
            <w:pPr>
              <w:autoSpaceDE w:val="0"/>
              <w:autoSpaceDN w:val="0"/>
              <w:adjustRightInd w:val="0"/>
              <w:jc w:val="left"/>
              <w:rPr>
                <w:rFonts w:ascii="Times New Roman" w:hAnsi="Times New Roman" w:cs="Times New Roman"/>
                <w:kern w:val="0"/>
                <w:szCs w:val="21"/>
              </w:rPr>
            </w:pPr>
          </w:p>
        </w:tc>
        <w:tc>
          <w:tcPr>
            <w:tcW w:w="1187" w:type="dxa"/>
            <w:tcBorders>
              <w:top w:val="nil"/>
              <w:left w:val="nil"/>
              <w:bottom w:val="nil"/>
              <w:right w:val="nil"/>
            </w:tcBorders>
            <w:vAlign w:val="center"/>
          </w:tcPr>
          <w:p w14:paraId="7B81C5DE"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3C90D45A"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1B2F6088"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03970119"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p>
        </w:tc>
        <w:tc>
          <w:tcPr>
            <w:tcW w:w="1385" w:type="dxa"/>
            <w:tcBorders>
              <w:top w:val="nil"/>
              <w:left w:val="nil"/>
              <w:bottom w:val="nil"/>
              <w:right w:val="nil"/>
            </w:tcBorders>
            <w:vAlign w:val="center"/>
          </w:tcPr>
          <w:p w14:paraId="5311DEB1"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(0.19)</w:t>
            </w:r>
          </w:p>
        </w:tc>
      </w:tr>
      <w:tr w:rsidR="000625B3" w:rsidRPr="005E407F" w14:paraId="1D0FF552" w14:textId="77777777" w:rsidTr="00657890">
        <w:trPr>
          <w:trHeight w:val="20"/>
          <w:jc w:val="center"/>
        </w:trPr>
        <w:tc>
          <w:tcPr>
            <w:tcW w:w="1582" w:type="dxa"/>
            <w:tcBorders>
              <w:top w:val="nil"/>
              <w:left w:val="nil"/>
              <w:bottom w:val="nil"/>
              <w:right w:val="nil"/>
            </w:tcBorders>
          </w:tcPr>
          <w:p w14:paraId="5F4DA510" w14:textId="77777777" w:rsidR="000625B3" w:rsidRPr="00A407FA" w:rsidRDefault="000625B3"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常数项</w:t>
            </w:r>
          </w:p>
        </w:tc>
        <w:tc>
          <w:tcPr>
            <w:tcW w:w="1187" w:type="dxa"/>
            <w:tcBorders>
              <w:top w:val="nil"/>
              <w:left w:val="nil"/>
              <w:bottom w:val="nil"/>
              <w:right w:val="nil"/>
            </w:tcBorders>
            <w:vAlign w:val="center"/>
          </w:tcPr>
          <w:p w14:paraId="40C24A6D"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3.11***</w:t>
            </w:r>
          </w:p>
        </w:tc>
        <w:tc>
          <w:tcPr>
            <w:tcW w:w="1385" w:type="dxa"/>
            <w:tcBorders>
              <w:top w:val="nil"/>
              <w:left w:val="nil"/>
              <w:bottom w:val="nil"/>
              <w:right w:val="nil"/>
            </w:tcBorders>
            <w:vAlign w:val="center"/>
          </w:tcPr>
          <w:p w14:paraId="78AE1BD9"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3.78***</w:t>
            </w:r>
          </w:p>
        </w:tc>
        <w:tc>
          <w:tcPr>
            <w:tcW w:w="1385" w:type="dxa"/>
            <w:tcBorders>
              <w:top w:val="nil"/>
              <w:left w:val="nil"/>
              <w:bottom w:val="nil"/>
              <w:right w:val="nil"/>
            </w:tcBorders>
            <w:vAlign w:val="center"/>
          </w:tcPr>
          <w:p w14:paraId="4A6F5562"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9.99***</w:t>
            </w:r>
          </w:p>
        </w:tc>
        <w:tc>
          <w:tcPr>
            <w:tcW w:w="1385" w:type="dxa"/>
            <w:tcBorders>
              <w:top w:val="nil"/>
              <w:left w:val="nil"/>
              <w:bottom w:val="nil"/>
              <w:right w:val="nil"/>
            </w:tcBorders>
            <w:vAlign w:val="center"/>
          </w:tcPr>
          <w:p w14:paraId="2C2B6CB1"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9.95***</w:t>
            </w:r>
          </w:p>
        </w:tc>
        <w:tc>
          <w:tcPr>
            <w:tcW w:w="1385" w:type="dxa"/>
            <w:tcBorders>
              <w:top w:val="nil"/>
              <w:left w:val="nil"/>
              <w:bottom w:val="nil"/>
              <w:right w:val="nil"/>
            </w:tcBorders>
            <w:vAlign w:val="center"/>
          </w:tcPr>
          <w:p w14:paraId="18F57ED8"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2.73</w:t>
            </w:r>
          </w:p>
        </w:tc>
      </w:tr>
      <w:tr w:rsidR="000625B3" w:rsidRPr="005E407F" w14:paraId="4AE15C30" w14:textId="77777777" w:rsidTr="00657890">
        <w:trPr>
          <w:trHeight w:val="20"/>
          <w:jc w:val="center"/>
        </w:trPr>
        <w:tc>
          <w:tcPr>
            <w:tcW w:w="1582" w:type="dxa"/>
            <w:tcBorders>
              <w:top w:val="nil"/>
              <w:left w:val="nil"/>
              <w:bottom w:val="single" w:sz="4" w:space="0" w:color="auto"/>
              <w:right w:val="nil"/>
            </w:tcBorders>
          </w:tcPr>
          <w:p w14:paraId="0842FDE5" w14:textId="77777777" w:rsidR="000625B3" w:rsidRPr="00A407FA" w:rsidRDefault="000625B3" w:rsidP="00232320">
            <w:pPr>
              <w:autoSpaceDE w:val="0"/>
              <w:autoSpaceDN w:val="0"/>
              <w:adjustRightInd w:val="0"/>
              <w:jc w:val="left"/>
              <w:rPr>
                <w:rFonts w:ascii="Times New Roman" w:hAnsi="Times New Roman" w:cs="Times New Roman"/>
                <w:kern w:val="0"/>
                <w:szCs w:val="21"/>
              </w:rPr>
            </w:pPr>
          </w:p>
        </w:tc>
        <w:tc>
          <w:tcPr>
            <w:tcW w:w="1187" w:type="dxa"/>
            <w:tcBorders>
              <w:top w:val="nil"/>
              <w:left w:val="nil"/>
              <w:bottom w:val="single" w:sz="4" w:space="0" w:color="auto"/>
              <w:right w:val="nil"/>
            </w:tcBorders>
            <w:vAlign w:val="center"/>
          </w:tcPr>
          <w:p w14:paraId="0D12E906"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(0.12)</w:t>
            </w:r>
          </w:p>
        </w:tc>
        <w:tc>
          <w:tcPr>
            <w:tcW w:w="1385" w:type="dxa"/>
            <w:tcBorders>
              <w:top w:val="nil"/>
              <w:left w:val="nil"/>
              <w:bottom w:val="single" w:sz="4" w:space="0" w:color="auto"/>
              <w:right w:val="nil"/>
            </w:tcBorders>
            <w:vAlign w:val="center"/>
          </w:tcPr>
          <w:p w14:paraId="298252D0"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(0.07)</w:t>
            </w:r>
          </w:p>
        </w:tc>
        <w:tc>
          <w:tcPr>
            <w:tcW w:w="1385" w:type="dxa"/>
            <w:tcBorders>
              <w:top w:val="nil"/>
              <w:left w:val="nil"/>
              <w:bottom w:val="single" w:sz="4" w:space="0" w:color="auto"/>
              <w:right w:val="nil"/>
            </w:tcBorders>
            <w:vAlign w:val="center"/>
          </w:tcPr>
          <w:p w14:paraId="07AFC1EB"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(0.11)</w:t>
            </w:r>
          </w:p>
        </w:tc>
        <w:tc>
          <w:tcPr>
            <w:tcW w:w="1385" w:type="dxa"/>
            <w:tcBorders>
              <w:top w:val="nil"/>
              <w:left w:val="nil"/>
              <w:bottom w:val="single" w:sz="4" w:space="0" w:color="auto"/>
              <w:right w:val="nil"/>
            </w:tcBorders>
            <w:vAlign w:val="center"/>
          </w:tcPr>
          <w:p w14:paraId="7CAF0B5D"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(0.04)</w:t>
            </w:r>
          </w:p>
        </w:tc>
        <w:tc>
          <w:tcPr>
            <w:tcW w:w="1385" w:type="dxa"/>
            <w:tcBorders>
              <w:top w:val="nil"/>
              <w:left w:val="nil"/>
              <w:bottom w:val="single" w:sz="4" w:space="0" w:color="auto"/>
              <w:right w:val="nil"/>
            </w:tcBorders>
            <w:vAlign w:val="center"/>
          </w:tcPr>
          <w:p w14:paraId="6253FB6C"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(1.68)</w:t>
            </w:r>
          </w:p>
        </w:tc>
      </w:tr>
      <w:tr w:rsidR="000625B3" w:rsidRPr="005E407F" w14:paraId="66BB38E6" w14:textId="77777777" w:rsidTr="00657890">
        <w:trPr>
          <w:trHeight w:val="20"/>
          <w:jc w:val="center"/>
        </w:trPr>
        <w:tc>
          <w:tcPr>
            <w:tcW w:w="1582" w:type="dxa"/>
            <w:tcBorders>
              <w:top w:val="single" w:sz="4" w:space="0" w:color="auto"/>
              <w:left w:val="nil"/>
              <w:bottom w:val="nil"/>
              <w:right w:val="nil"/>
            </w:tcBorders>
          </w:tcPr>
          <w:p w14:paraId="429A843D" w14:textId="77777777" w:rsidR="000625B3" w:rsidRPr="00A407FA" w:rsidRDefault="000625B3"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省份固定效应</w:t>
            </w:r>
          </w:p>
        </w:tc>
        <w:tc>
          <w:tcPr>
            <w:tcW w:w="1187" w:type="dxa"/>
            <w:tcBorders>
              <w:top w:val="single" w:sz="4" w:space="0" w:color="auto"/>
              <w:left w:val="nil"/>
              <w:bottom w:val="nil"/>
              <w:right w:val="nil"/>
            </w:tcBorders>
            <w:vAlign w:val="center"/>
          </w:tcPr>
          <w:p w14:paraId="3CCFFA18"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c>
          <w:tcPr>
            <w:tcW w:w="1385" w:type="dxa"/>
            <w:tcBorders>
              <w:top w:val="single" w:sz="4" w:space="0" w:color="auto"/>
              <w:left w:val="nil"/>
              <w:bottom w:val="nil"/>
              <w:right w:val="nil"/>
            </w:tcBorders>
            <w:vAlign w:val="center"/>
          </w:tcPr>
          <w:p w14:paraId="11BA2DB5"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c>
          <w:tcPr>
            <w:tcW w:w="1385" w:type="dxa"/>
            <w:tcBorders>
              <w:top w:val="single" w:sz="4" w:space="0" w:color="auto"/>
              <w:left w:val="nil"/>
              <w:bottom w:val="nil"/>
              <w:right w:val="nil"/>
            </w:tcBorders>
            <w:vAlign w:val="center"/>
          </w:tcPr>
          <w:p w14:paraId="2E783B11"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c>
          <w:tcPr>
            <w:tcW w:w="1385" w:type="dxa"/>
            <w:tcBorders>
              <w:top w:val="single" w:sz="4" w:space="0" w:color="auto"/>
              <w:left w:val="nil"/>
              <w:bottom w:val="nil"/>
              <w:right w:val="nil"/>
            </w:tcBorders>
            <w:vAlign w:val="center"/>
          </w:tcPr>
          <w:p w14:paraId="557ECB7F"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c>
          <w:tcPr>
            <w:tcW w:w="1385" w:type="dxa"/>
            <w:tcBorders>
              <w:top w:val="single" w:sz="4" w:space="0" w:color="auto"/>
              <w:left w:val="nil"/>
              <w:bottom w:val="nil"/>
              <w:right w:val="nil"/>
            </w:tcBorders>
            <w:vAlign w:val="center"/>
          </w:tcPr>
          <w:p w14:paraId="7C51BC8C"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hint="eastAsia"/>
                <w:kern w:val="0"/>
                <w:szCs w:val="21"/>
              </w:rPr>
              <w:t>是</w:t>
            </w:r>
          </w:p>
        </w:tc>
      </w:tr>
      <w:tr w:rsidR="00B24128" w:rsidRPr="005E407F" w14:paraId="35D1C7B6" w14:textId="77777777" w:rsidTr="00873F27">
        <w:trPr>
          <w:trHeight w:val="20"/>
          <w:jc w:val="center"/>
        </w:trPr>
        <w:tc>
          <w:tcPr>
            <w:tcW w:w="1582" w:type="dxa"/>
            <w:tcBorders>
              <w:top w:val="nil"/>
              <w:left w:val="nil"/>
              <w:right w:val="nil"/>
            </w:tcBorders>
          </w:tcPr>
          <w:p w14:paraId="3782BB14" w14:textId="77777777" w:rsidR="00B24128" w:rsidRPr="00A407FA" w:rsidRDefault="00B24128" w:rsidP="00232320">
            <w:pPr>
              <w:autoSpaceDE w:val="0"/>
              <w:autoSpaceDN w:val="0"/>
              <w:adjustRightInd w:val="0"/>
              <w:jc w:val="left"/>
              <w:rPr>
                <w:rFonts w:ascii="Times New Roman" w:hAnsi="Times New Roman" w:cs="Times New Roman"/>
                <w:kern w:val="0"/>
                <w:szCs w:val="21"/>
              </w:rPr>
            </w:pPr>
            <w:r>
              <w:rPr>
                <w:rFonts w:ascii="Times New Roman" w:hAnsi="Times New Roman" w:cs="Times New Roman" w:hint="eastAsia"/>
                <w:kern w:val="0"/>
                <w:szCs w:val="21"/>
              </w:rPr>
              <w:t>省份数</w:t>
            </w:r>
          </w:p>
        </w:tc>
        <w:tc>
          <w:tcPr>
            <w:tcW w:w="1187" w:type="dxa"/>
            <w:tcBorders>
              <w:top w:val="nil"/>
              <w:left w:val="nil"/>
              <w:right w:val="nil"/>
            </w:tcBorders>
            <w:vAlign w:val="center"/>
          </w:tcPr>
          <w:p w14:paraId="2D4FBAD8"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3</w:t>
            </w:r>
            <w:r>
              <w:rPr>
                <w:rFonts w:ascii="Times New Roman" w:hAnsi="Times New Roman" w:cs="Times New Roman"/>
                <w:kern w:val="0"/>
                <w:szCs w:val="21"/>
              </w:rPr>
              <w:t>0</w:t>
            </w:r>
          </w:p>
        </w:tc>
        <w:tc>
          <w:tcPr>
            <w:tcW w:w="1385" w:type="dxa"/>
            <w:tcBorders>
              <w:top w:val="nil"/>
              <w:left w:val="nil"/>
              <w:right w:val="nil"/>
            </w:tcBorders>
            <w:vAlign w:val="center"/>
          </w:tcPr>
          <w:p w14:paraId="66BFBC5E"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1A1D78">
              <w:rPr>
                <w:rFonts w:ascii="Times New Roman" w:hAnsi="Times New Roman" w:cs="Times New Roman" w:hint="eastAsia"/>
                <w:kern w:val="0"/>
                <w:szCs w:val="21"/>
              </w:rPr>
              <w:t>3</w:t>
            </w:r>
            <w:r w:rsidRPr="001A1D78">
              <w:rPr>
                <w:rFonts w:ascii="Times New Roman" w:hAnsi="Times New Roman" w:cs="Times New Roman"/>
                <w:kern w:val="0"/>
                <w:szCs w:val="21"/>
              </w:rPr>
              <w:t>0</w:t>
            </w:r>
          </w:p>
        </w:tc>
        <w:tc>
          <w:tcPr>
            <w:tcW w:w="1385" w:type="dxa"/>
            <w:tcBorders>
              <w:top w:val="nil"/>
              <w:left w:val="nil"/>
              <w:right w:val="nil"/>
            </w:tcBorders>
            <w:vAlign w:val="center"/>
          </w:tcPr>
          <w:p w14:paraId="64AA626C"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1A1D78">
              <w:rPr>
                <w:rFonts w:ascii="Times New Roman" w:hAnsi="Times New Roman" w:cs="Times New Roman" w:hint="eastAsia"/>
                <w:kern w:val="0"/>
                <w:szCs w:val="21"/>
              </w:rPr>
              <w:t>3</w:t>
            </w:r>
            <w:r w:rsidRPr="001A1D78">
              <w:rPr>
                <w:rFonts w:ascii="Times New Roman" w:hAnsi="Times New Roman" w:cs="Times New Roman"/>
                <w:kern w:val="0"/>
                <w:szCs w:val="21"/>
              </w:rPr>
              <w:t>0</w:t>
            </w:r>
          </w:p>
        </w:tc>
        <w:tc>
          <w:tcPr>
            <w:tcW w:w="1385" w:type="dxa"/>
            <w:tcBorders>
              <w:top w:val="nil"/>
              <w:left w:val="nil"/>
              <w:right w:val="nil"/>
            </w:tcBorders>
            <w:vAlign w:val="center"/>
          </w:tcPr>
          <w:p w14:paraId="778EC83C"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1A1D78">
              <w:rPr>
                <w:rFonts w:ascii="Times New Roman" w:hAnsi="Times New Roman" w:cs="Times New Roman" w:hint="eastAsia"/>
                <w:kern w:val="0"/>
                <w:szCs w:val="21"/>
              </w:rPr>
              <w:t>3</w:t>
            </w:r>
            <w:r w:rsidRPr="001A1D78">
              <w:rPr>
                <w:rFonts w:ascii="Times New Roman" w:hAnsi="Times New Roman" w:cs="Times New Roman"/>
                <w:kern w:val="0"/>
                <w:szCs w:val="21"/>
              </w:rPr>
              <w:t>0</w:t>
            </w:r>
          </w:p>
        </w:tc>
        <w:tc>
          <w:tcPr>
            <w:tcW w:w="1385" w:type="dxa"/>
            <w:tcBorders>
              <w:top w:val="nil"/>
              <w:left w:val="nil"/>
              <w:right w:val="nil"/>
            </w:tcBorders>
            <w:vAlign w:val="center"/>
          </w:tcPr>
          <w:p w14:paraId="3BA4A16E" w14:textId="77777777" w:rsidR="00B24128" w:rsidRPr="00A407FA" w:rsidRDefault="00B24128" w:rsidP="00232320">
            <w:pPr>
              <w:autoSpaceDE w:val="0"/>
              <w:autoSpaceDN w:val="0"/>
              <w:adjustRightInd w:val="0"/>
              <w:jc w:val="center"/>
              <w:rPr>
                <w:rFonts w:ascii="Times New Roman" w:hAnsi="Times New Roman" w:cs="Times New Roman"/>
                <w:kern w:val="0"/>
                <w:szCs w:val="21"/>
              </w:rPr>
            </w:pPr>
            <w:r w:rsidRPr="001A1D78">
              <w:rPr>
                <w:rFonts w:ascii="Times New Roman" w:hAnsi="Times New Roman" w:cs="Times New Roman" w:hint="eastAsia"/>
                <w:kern w:val="0"/>
                <w:szCs w:val="21"/>
              </w:rPr>
              <w:t>3</w:t>
            </w:r>
            <w:r w:rsidRPr="001A1D78">
              <w:rPr>
                <w:rFonts w:ascii="Times New Roman" w:hAnsi="Times New Roman" w:cs="Times New Roman"/>
                <w:kern w:val="0"/>
                <w:szCs w:val="21"/>
              </w:rPr>
              <w:t>0</w:t>
            </w:r>
          </w:p>
        </w:tc>
      </w:tr>
      <w:tr w:rsidR="000625B3" w:rsidRPr="005E407F" w14:paraId="5AA3C29A" w14:textId="77777777" w:rsidTr="00657890">
        <w:trPr>
          <w:trHeight w:val="20"/>
          <w:jc w:val="center"/>
        </w:trPr>
        <w:tc>
          <w:tcPr>
            <w:tcW w:w="1582" w:type="dxa"/>
            <w:tcBorders>
              <w:top w:val="nil"/>
              <w:left w:val="nil"/>
              <w:bottom w:val="nil"/>
              <w:right w:val="nil"/>
            </w:tcBorders>
          </w:tcPr>
          <w:p w14:paraId="4BE76749" w14:textId="77777777" w:rsidR="000625B3" w:rsidRPr="00A407FA" w:rsidRDefault="000625B3" w:rsidP="00232320">
            <w:pPr>
              <w:autoSpaceDE w:val="0"/>
              <w:autoSpaceDN w:val="0"/>
              <w:adjustRightInd w:val="0"/>
              <w:jc w:val="left"/>
              <w:rPr>
                <w:rFonts w:ascii="Times New Roman" w:hAnsi="Times New Roman" w:cs="Times New Roman"/>
                <w:kern w:val="0"/>
                <w:szCs w:val="21"/>
              </w:rPr>
            </w:pPr>
            <w:r w:rsidRPr="00A407FA">
              <w:rPr>
                <w:rFonts w:ascii="Times New Roman" w:hAnsi="Times New Roman" w:cs="Times New Roman" w:hint="eastAsia"/>
                <w:kern w:val="0"/>
                <w:szCs w:val="21"/>
              </w:rPr>
              <w:t>观测值</w:t>
            </w:r>
          </w:p>
        </w:tc>
        <w:tc>
          <w:tcPr>
            <w:tcW w:w="1187" w:type="dxa"/>
            <w:tcBorders>
              <w:top w:val="nil"/>
              <w:left w:val="nil"/>
              <w:bottom w:val="nil"/>
              <w:right w:val="nil"/>
            </w:tcBorders>
            <w:vAlign w:val="center"/>
          </w:tcPr>
          <w:p w14:paraId="07723104"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660</w:t>
            </w:r>
          </w:p>
        </w:tc>
        <w:tc>
          <w:tcPr>
            <w:tcW w:w="1385" w:type="dxa"/>
            <w:tcBorders>
              <w:top w:val="nil"/>
              <w:left w:val="nil"/>
              <w:bottom w:val="nil"/>
              <w:right w:val="nil"/>
            </w:tcBorders>
            <w:vAlign w:val="center"/>
          </w:tcPr>
          <w:p w14:paraId="42CF2398"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660</w:t>
            </w:r>
          </w:p>
        </w:tc>
        <w:tc>
          <w:tcPr>
            <w:tcW w:w="1385" w:type="dxa"/>
            <w:tcBorders>
              <w:top w:val="nil"/>
              <w:left w:val="nil"/>
              <w:bottom w:val="nil"/>
              <w:right w:val="nil"/>
            </w:tcBorders>
            <w:vAlign w:val="center"/>
          </w:tcPr>
          <w:p w14:paraId="1F956074"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660</w:t>
            </w:r>
          </w:p>
        </w:tc>
        <w:tc>
          <w:tcPr>
            <w:tcW w:w="1385" w:type="dxa"/>
            <w:tcBorders>
              <w:top w:val="nil"/>
              <w:left w:val="nil"/>
              <w:bottom w:val="nil"/>
              <w:right w:val="nil"/>
            </w:tcBorders>
            <w:vAlign w:val="center"/>
          </w:tcPr>
          <w:p w14:paraId="40A1FAA3"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660</w:t>
            </w:r>
          </w:p>
        </w:tc>
        <w:tc>
          <w:tcPr>
            <w:tcW w:w="1385" w:type="dxa"/>
            <w:tcBorders>
              <w:top w:val="nil"/>
              <w:left w:val="nil"/>
              <w:bottom w:val="nil"/>
              <w:right w:val="nil"/>
            </w:tcBorders>
            <w:vAlign w:val="center"/>
          </w:tcPr>
          <w:p w14:paraId="21191768"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660</w:t>
            </w:r>
          </w:p>
        </w:tc>
      </w:tr>
      <w:tr w:rsidR="000625B3" w:rsidRPr="005E407F" w14:paraId="3BD996AD" w14:textId="77777777" w:rsidTr="00873F27">
        <w:tblPrEx>
          <w:tblBorders>
            <w:bottom w:val="single" w:sz="6" w:space="0" w:color="auto"/>
          </w:tblBorders>
        </w:tblPrEx>
        <w:trPr>
          <w:trHeight w:val="20"/>
          <w:jc w:val="center"/>
        </w:trPr>
        <w:tc>
          <w:tcPr>
            <w:tcW w:w="1582" w:type="dxa"/>
            <w:tcBorders>
              <w:top w:val="nil"/>
              <w:left w:val="nil"/>
              <w:bottom w:val="single" w:sz="8" w:space="0" w:color="auto"/>
              <w:right w:val="nil"/>
            </w:tcBorders>
          </w:tcPr>
          <w:p w14:paraId="576D7545" w14:textId="77777777" w:rsidR="000625B3" w:rsidRPr="00A407FA" w:rsidRDefault="000625B3" w:rsidP="00232320">
            <w:pPr>
              <w:autoSpaceDE w:val="0"/>
              <w:autoSpaceDN w:val="0"/>
              <w:adjustRightInd w:val="0"/>
              <w:jc w:val="left"/>
              <w:rPr>
                <w:rFonts w:ascii="Times New Roman" w:hAnsi="Times New Roman" w:cs="Times New Roman"/>
                <w:i/>
                <w:iCs/>
                <w:kern w:val="0"/>
                <w:szCs w:val="21"/>
              </w:rPr>
            </w:pPr>
            <w:r w:rsidRPr="00A407FA">
              <w:rPr>
                <w:rFonts w:ascii="Times New Roman" w:hAnsi="Times New Roman" w:cs="Times New Roman"/>
                <w:i/>
                <w:iCs/>
                <w:kern w:val="0"/>
                <w:szCs w:val="21"/>
              </w:rPr>
              <w:t>R</w:t>
            </w:r>
            <w:r w:rsidRPr="00A407FA">
              <w:rPr>
                <w:rFonts w:ascii="Times New Roman" w:hAnsi="Times New Roman" w:cs="Times New Roman" w:hint="eastAsia"/>
                <w:i/>
                <w:iCs/>
                <w:kern w:val="0"/>
                <w:szCs w:val="21"/>
                <w:vertAlign w:val="superscript"/>
              </w:rPr>
              <w:t>2</w:t>
            </w:r>
          </w:p>
        </w:tc>
        <w:tc>
          <w:tcPr>
            <w:tcW w:w="1187" w:type="dxa"/>
            <w:tcBorders>
              <w:top w:val="nil"/>
              <w:left w:val="nil"/>
              <w:bottom w:val="single" w:sz="8" w:space="0" w:color="auto"/>
              <w:right w:val="nil"/>
            </w:tcBorders>
            <w:vAlign w:val="center"/>
          </w:tcPr>
          <w:p w14:paraId="1D38C46A"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0.07</w:t>
            </w:r>
          </w:p>
        </w:tc>
        <w:tc>
          <w:tcPr>
            <w:tcW w:w="1385" w:type="dxa"/>
            <w:tcBorders>
              <w:top w:val="nil"/>
              <w:left w:val="nil"/>
              <w:bottom w:val="single" w:sz="8" w:space="0" w:color="auto"/>
              <w:right w:val="nil"/>
            </w:tcBorders>
            <w:vAlign w:val="center"/>
          </w:tcPr>
          <w:p w14:paraId="25D3E303"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0.29</w:t>
            </w:r>
          </w:p>
        </w:tc>
        <w:tc>
          <w:tcPr>
            <w:tcW w:w="1385" w:type="dxa"/>
            <w:tcBorders>
              <w:top w:val="nil"/>
              <w:left w:val="nil"/>
              <w:bottom w:val="single" w:sz="8" w:space="0" w:color="auto"/>
              <w:right w:val="nil"/>
            </w:tcBorders>
            <w:vAlign w:val="center"/>
          </w:tcPr>
          <w:p w14:paraId="4CB8AF06"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0.23</w:t>
            </w:r>
          </w:p>
        </w:tc>
        <w:tc>
          <w:tcPr>
            <w:tcW w:w="1385" w:type="dxa"/>
            <w:tcBorders>
              <w:top w:val="nil"/>
              <w:left w:val="nil"/>
              <w:bottom w:val="single" w:sz="8" w:space="0" w:color="auto"/>
              <w:right w:val="nil"/>
            </w:tcBorders>
            <w:vAlign w:val="center"/>
          </w:tcPr>
          <w:p w14:paraId="641F5736"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0.12</w:t>
            </w:r>
          </w:p>
        </w:tc>
        <w:tc>
          <w:tcPr>
            <w:tcW w:w="1385" w:type="dxa"/>
            <w:tcBorders>
              <w:top w:val="nil"/>
              <w:left w:val="nil"/>
              <w:bottom w:val="single" w:sz="8" w:space="0" w:color="auto"/>
              <w:right w:val="nil"/>
            </w:tcBorders>
            <w:vAlign w:val="center"/>
          </w:tcPr>
          <w:p w14:paraId="2161B140" w14:textId="77777777" w:rsidR="000625B3" w:rsidRPr="00A407FA" w:rsidRDefault="000625B3" w:rsidP="00232320">
            <w:pPr>
              <w:autoSpaceDE w:val="0"/>
              <w:autoSpaceDN w:val="0"/>
              <w:adjustRightInd w:val="0"/>
              <w:jc w:val="center"/>
              <w:rPr>
                <w:rFonts w:ascii="Times New Roman" w:hAnsi="Times New Roman" w:cs="Times New Roman"/>
                <w:kern w:val="0"/>
                <w:szCs w:val="21"/>
              </w:rPr>
            </w:pPr>
            <w:r w:rsidRPr="00A407FA">
              <w:rPr>
                <w:rFonts w:ascii="Times New Roman" w:hAnsi="Times New Roman" w:cs="Times New Roman"/>
                <w:kern w:val="0"/>
                <w:szCs w:val="21"/>
              </w:rPr>
              <w:t>0.10</w:t>
            </w:r>
          </w:p>
        </w:tc>
      </w:tr>
    </w:tbl>
    <w:p w14:paraId="25764E0E" w14:textId="77777777" w:rsidR="00EB3ACD" w:rsidRDefault="00EB3ACD" w:rsidP="00232320">
      <w:pPr>
        <w:pStyle w:val="ae"/>
        <w:spacing w:line="240" w:lineRule="auto"/>
        <w:ind w:firstLine="420"/>
        <w:rPr>
          <w:rFonts w:ascii="Times New Roman" w:eastAsia="楷体" w:hAnsi="Times New Roman" w:cs="Times New Roman"/>
        </w:rPr>
      </w:pPr>
      <w:r w:rsidRPr="00ED5397">
        <w:rPr>
          <w:rFonts w:ascii="Times New Roman" w:eastAsia="楷体" w:hAnsi="Times New Roman" w:cs="Times New Roman"/>
        </w:rPr>
        <w:t>注：括号内的数值表示估计系数的稳健标准误差，</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分别表示估计系数在</w:t>
      </w:r>
      <w:r w:rsidRPr="00ED5397">
        <w:rPr>
          <w:rFonts w:ascii="Times New Roman" w:eastAsia="楷体" w:hAnsi="Times New Roman" w:cs="Times New Roman"/>
        </w:rPr>
        <w:t>1</w:t>
      </w:r>
      <w:r w:rsidR="00987ADA">
        <w:rPr>
          <w:rFonts w:ascii="Times New Roman" w:eastAsia="楷体" w:hAnsi="Times New Roman" w:cs="Times New Roman" w:hint="eastAsia"/>
        </w:rPr>
        <w:t>%</w:t>
      </w:r>
      <w:r w:rsidRPr="00ED5397">
        <w:rPr>
          <w:rFonts w:ascii="Times New Roman" w:eastAsia="楷体" w:hAnsi="Times New Roman" w:cs="Times New Roman"/>
        </w:rPr>
        <w:t>、</w:t>
      </w:r>
      <w:r w:rsidRPr="00ED5397">
        <w:rPr>
          <w:rFonts w:ascii="Times New Roman" w:eastAsia="楷体" w:hAnsi="Times New Roman" w:cs="Times New Roman"/>
        </w:rPr>
        <w:t>5</w:t>
      </w:r>
      <w:r w:rsidR="00987ADA">
        <w:rPr>
          <w:rFonts w:ascii="Times New Roman" w:eastAsia="楷体" w:hAnsi="Times New Roman" w:cs="Times New Roman" w:hint="eastAsia"/>
        </w:rPr>
        <w:t>%</w:t>
      </w:r>
      <w:r w:rsidRPr="00ED5397">
        <w:rPr>
          <w:rFonts w:ascii="Times New Roman" w:eastAsia="楷体" w:hAnsi="Times New Roman" w:cs="Times New Roman"/>
        </w:rPr>
        <w:t>和</w:t>
      </w:r>
      <w:r w:rsidRPr="00ED5397">
        <w:rPr>
          <w:rFonts w:ascii="Times New Roman" w:eastAsia="楷体" w:hAnsi="Times New Roman" w:cs="Times New Roman"/>
        </w:rPr>
        <w:t>10</w:t>
      </w:r>
      <w:r w:rsidR="00987ADA">
        <w:rPr>
          <w:rFonts w:ascii="Times New Roman" w:eastAsia="楷体" w:hAnsi="Times New Roman" w:cs="Times New Roman" w:hint="eastAsia"/>
        </w:rPr>
        <w:t>%</w:t>
      </w:r>
      <w:r w:rsidRPr="00ED5397">
        <w:rPr>
          <w:rFonts w:ascii="Times New Roman" w:eastAsia="楷体" w:hAnsi="Times New Roman" w:cs="Times New Roman"/>
        </w:rPr>
        <w:t>的水平</w:t>
      </w:r>
      <w:r w:rsidR="00FB0703">
        <w:rPr>
          <w:rFonts w:ascii="Times New Roman" w:eastAsia="楷体" w:hAnsi="Times New Roman" w:cs="Times New Roman"/>
        </w:rPr>
        <w:t>上</w:t>
      </w:r>
      <w:r w:rsidRPr="00ED5397">
        <w:rPr>
          <w:rFonts w:ascii="Times New Roman" w:eastAsia="楷体" w:hAnsi="Times New Roman" w:cs="Times New Roman"/>
        </w:rPr>
        <w:t>显著。</w:t>
      </w:r>
    </w:p>
    <w:p w14:paraId="469D3572" w14:textId="77777777" w:rsidR="00005A52" w:rsidRPr="00ED5397" w:rsidRDefault="00005A52" w:rsidP="00232320">
      <w:pPr>
        <w:pStyle w:val="ae"/>
        <w:spacing w:line="240" w:lineRule="auto"/>
        <w:ind w:firstLine="420"/>
        <w:rPr>
          <w:rFonts w:ascii="Times New Roman" w:eastAsia="楷体" w:hAnsi="Times New Roman" w:cs="Times New Roman"/>
        </w:rPr>
      </w:pPr>
    </w:p>
    <w:p w14:paraId="18181F66" w14:textId="77777777" w:rsidR="00EB3ACD" w:rsidRPr="00B2180D" w:rsidRDefault="00EB3ACD" w:rsidP="00232320">
      <w:pPr>
        <w:ind w:firstLine="480"/>
        <w:rPr>
          <w:rFonts w:ascii="Times New Roman" w:eastAsia="宋体" w:hAnsi="Times New Roman" w:cs="Times New Roman"/>
        </w:rPr>
      </w:pPr>
      <w:r w:rsidRPr="00B2180D">
        <w:rPr>
          <w:rFonts w:ascii="Times New Roman" w:eastAsia="宋体" w:hAnsi="Times New Roman" w:cs="Times New Roman"/>
        </w:rPr>
        <w:t>同样地构造各省气候变化奥肯系数与各产业比重的散点图，见</w:t>
      </w:r>
      <w:r w:rsidR="000B50D4" w:rsidRPr="00B2180D">
        <w:rPr>
          <w:rFonts w:ascii="Times New Roman" w:hAnsi="Times New Roman" w:cs="Times New Roman"/>
        </w:rPr>
        <w:fldChar w:fldCharType="begin"/>
      </w:r>
      <w:r w:rsidRPr="00B2180D">
        <w:rPr>
          <w:rFonts w:ascii="Times New Roman" w:hAnsi="Times New Roman" w:cs="Times New Roman"/>
        </w:rPr>
        <w:instrText xml:space="preserve"> REF _Ref62261151 \h  \* MERGEFORMAT </w:instrText>
      </w:r>
      <w:r w:rsidR="000B50D4" w:rsidRPr="00B2180D">
        <w:rPr>
          <w:rFonts w:ascii="Times New Roman" w:hAnsi="Times New Roman" w:cs="Times New Roman"/>
        </w:rPr>
      </w:r>
      <w:r w:rsidR="000B50D4" w:rsidRPr="00B2180D">
        <w:rPr>
          <w:rFonts w:ascii="Times New Roman" w:hAnsi="Times New Roman" w:cs="Times New Roman"/>
        </w:rPr>
        <w:fldChar w:fldCharType="separate"/>
      </w:r>
      <w:r w:rsidR="002E6B20" w:rsidRPr="00EB3279">
        <w:rPr>
          <w:rFonts w:ascii="Times New Roman" w:eastAsia="宋体" w:hAnsi="Times New Roman" w:cs="Times New Roman" w:hint="eastAsia"/>
        </w:rPr>
        <w:t>图</w:t>
      </w:r>
      <w:r w:rsidR="002E6B20" w:rsidRPr="00EB3279">
        <w:rPr>
          <w:rFonts w:ascii="Times New Roman" w:eastAsia="宋体" w:hAnsi="Times New Roman" w:cs="Times New Roman"/>
        </w:rPr>
        <w:t>7</w:t>
      </w:r>
      <w:r w:rsidR="000B50D4" w:rsidRPr="00B2180D">
        <w:rPr>
          <w:rFonts w:ascii="Times New Roman" w:hAnsi="Times New Roman" w:cs="Times New Roman"/>
        </w:rPr>
        <w:fldChar w:fldCharType="end"/>
      </w:r>
      <w:r w:rsidRPr="00B2180D">
        <w:rPr>
          <w:rFonts w:ascii="Times New Roman" w:eastAsia="宋体" w:hAnsi="Times New Roman" w:cs="Times New Roman"/>
        </w:rPr>
        <w:t>。第一产业占比越低且第三产业占比越高的省份，或者第一产业占比较高且第三产业占比较低的省份，</w:t>
      </w:r>
      <w:r w:rsidR="00FB0703">
        <w:rPr>
          <w:rFonts w:ascii="Times New Roman" w:eastAsia="宋体" w:hAnsi="Times New Roman" w:cs="Times New Roman"/>
        </w:rPr>
        <w:t>碳</w:t>
      </w:r>
      <w:r w:rsidRPr="00B2180D">
        <w:rPr>
          <w:rFonts w:ascii="Times New Roman" w:eastAsia="宋体" w:hAnsi="Times New Roman" w:cs="Times New Roman"/>
        </w:rPr>
        <w:t>减排的劳动力成本越低。第二产业比重越高的省份，</w:t>
      </w:r>
      <w:r w:rsidR="00FB0703">
        <w:rPr>
          <w:rFonts w:ascii="Times New Roman" w:eastAsia="宋体" w:hAnsi="Times New Roman" w:cs="Times New Roman"/>
        </w:rPr>
        <w:t>碳</w:t>
      </w:r>
      <w:r w:rsidRPr="00B2180D">
        <w:rPr>
          <w:rFonts w:ascii="Times New Roman" w:eastAsia="宋体" w:hAnsi="Times New Roman" w:cs="Times New Roman"/>
        </w:rPr>
        <w:t>减排劳动成本越高，尤其对于中国目前而言，第二产业仍是拉动我国</w:t>
      </w:r>
      <w:r w:rsidR="00FB0703">
        <w:rPr>
          <w:rFonts w:ascii="Times New Roman" w:eastAsia="宋体" w:hAnsi="Times New Roman" w:cs="Times New Roman"/>
        </w:rPr>
        <w:t>经济发展的主要驱动力，此时大力推进减排工作，将会对就业市场带来较</w:t>
      </w:r>
      <w:r w:rsidRPr="00B2180D">
        <w:rPr>
          <w:rFonts w:ascii="Times New Roman" w:eastAsia="宋体" w:hAnsi="Times New Roman" w:cs="Times New Roman"/>
        </w:rPr>
        <w:t>大的冲击。</w:t>
      </w:r>
    </w:p>
    <w:p w14:paraId="70793C61" w14:textId="77777777" w:rsidR="00EB3ACD" w:rsidRPr="00B2180D" w:rsidRDefault="00EB3ACD" w:rsidP="00232320">
      <w:pPr>
        <w:ind w:firstLine="480"/>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4B1B2B" w:rsidRPr="00B2180D" w14:paraId="1A806F1B" w14:textId="77777777" w:rsidTr="00DF4411">
        <w:tc>
          <w:tcPr>
            <w:tcW w:w="2876" w:type="dxa"/>
          </w:tcPr>
          <w:p w14:paraId="760E5B82" w14:textId="77777777" w:rsidR="00EB3ACD" w:rsidRPr="00B2180D" w:rsidRDefault="004C599C" w:rsidP="00232320">
            <w:pPr>
              <w:pStyle w:val="ab"/>
            </w:pPr>
            <w:r w:rsidRPr="004C599C">
              <w:rPr>
                <w:noProof/>
              </w:rPr>
              <w:lastRenderedPageBreak/>
              <w:drawing>
                <wp:inline distT="0" distB="0" distL="0" distR="0" wp14:anchorId="4949BF68" wp14:editId="2D40CD14">
                  <wp:extent cx="1674000" cy="167400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4000" cy="1674000"/>
                          </a:xfrm>
                          <a:prstGeom prst="rect">
                            <a:avLst/>
                          </a:prstGeom>
                          <a:noFill/>
                          <a:ln>
                            <a:noFill/>
                          </a:ln>
                        </pic:spPr>
                      </pic:pic>
                    </a:graphicData>
                  </a:graphic>
                </wp:inline>
              </w:drawing>
            </w:r>
          </w:p>
        </w:tc>
        <w:tc>
          <w:tcPr>
            <w:tcW w:w="2877" w:type="dxa"/>
          </w:tcPr>
          <w:p w14:paraId="1FD97740" w14:textId="77777777" w:rsidR="00EB3ACD" w:rsidRPr="00B2180D" w:rsidRDefault="004C599C" w:rsidP="00232320">
            <w:pPr>
              <w:pStyle w:val="ab"/>
            </w:pPr>
            <w:r w:rsidRPr="004C599C">
              <w:rPr>
                <w:noProof/>
              </w:rPr>
              <w:drawing>
                <wp:inline distT="0" distB="0" distL="0" distR="0" wp14:anchorId="2A083901" wp14:editId="187FB2CF">
                  <wp:extent cx="1674000" cy="1674000"/>
                  <wp:effectExtent l="0" t="0" r="2540"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4000" cy="1674000"/>
                          </a:xfrm>
                          <a:prstGeom prst="rect">
                            <a:avLst/>
                          </a:prstGeom>
                          <a:noFill/>
                          <a:ln>
                            <a:noFill/>
                          </a:ln>
                        </pic:spPr>
                      </pic:pic>
                    </a:graphicData>
                  </a:graphic>
                </wp:inline>
              </w:drawing>
            </w:r>
          </w:p>
        </w:tc>
        <w:tc>
          <w:tcPr>
            <w:tcW w:w="2877" w:type="dxa"/>
          </w:tcPr>
          <w:p w14:paraId="74C090D0" w14:textId="77777777" w:rsidR="00EB3ACD" w:rsidRPr="00B2180D" w:rsidRDefault="004C599C" w:rsidP="00232320">
            <w:pPr>
              <w:pStyle w:val="ab"/>
            </w:pPr>
            <w:r w:rsidRPr="004C599C">
              <w:rPr>
                <w:noProof/>
              </w:rPr>
              <w:drawing>
                <wp:inline distT="0" distB="0" distL="0" distR="0" wp14:anchorId="75FB61B3" wp14:editId="47DFFA33">
                  <wp:extent cx="1674000" cy="1674000"/>
                  <wp:effectExtent l="0" t="0" r="254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74000" cy="1674000"/>
                          </a:xfrm>
                          <a:prstGeom prst="rect">
                            <a:avLst/>
                          </a:prstGeom>
                          <a:noFill/>
                          <a:ln>
                            <a:noFill/>
                          </a:ln>
                        </pic:spPr>
                      </pic:pic>
                    </a:graphicData>
                  </a:graphic>
                </wp:inline>
              </w:drawing>
            </w:r>
          </w:p>
        </w:tc>
      </w:tr>
    </w:tbl>
    <w:p w14:paraId="4C3315E1" w14:textId="77777777" w:rsidR="00EB3ACD" w:rsidRPr="00ED5397" w:rsidRDefault="00EB3ACD" w:rsidP="00232320">
      <w:pPr>
        <w:pStyle w:val="ac"/>
        <w:spacing w:line="240" w:lineRule="auto"/>
        <w:rPr>
          <w:rFonts w:eastAsia="楷体" w:cs="Times New Roman"/>
        </w:rPr>
      </w:pPr>
      <w:bookmarkStart w:id="42" w:name="_Ref62261151"/>
      <w:bookmarkStart w:id="43" w:name="_Toc71124531"/>
      <w:r w:rsidRPr="00ED5397">
        <w:rPr>
          <w:rFonts w:eastAsia="楷体" w:cs="Times New Roman"/>
        </w:rPr>
        <w:t>图</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图</w:instrText>
      </w:r>
      <w:r w:rsidRPr="00ED5397">
        <w:rPr>
          <w:rFonts w:eastAsia="楷体" w:cs="Times New Roman"/>
        </w:rPr>
        <w:instrText xml:space="preserve"> \* ARABIC </w:instrText>
      </w:r>
      <w:r w:rsidR="000B50D4" w:rsidRPr="00ED5397">
        <w:rPr>
          <w:rFonts w:eastAsia="楷体" w:cs="Times New Roman"/>
        </w:rPr>
        <w:fldChar w:fldCharType="separate"/>
      </w:r>
      <w:r w:rsidR="002E6B20">
        <w:rPr>
          <w:rFonts w:eastAsia="楷体" w:cs="Times New Roman"/>
          <w:noProof/>
        </w:rPr>
        <w:t>7</w:t>
      </w:r>
      <w:r w:rsidR="000B50D4" w:rsidRPr="00ED5397">
        <w:rPr>
          <w:rFonts w:eastAsia="楷体" w:cs="Times New Roman"/>
        </w:rPr>
        <w:fldChar w:fldCharType="end"/>
      </w:r>
      <w:bookmarkEnd w:id="42"/>
      <w:r w:rsidRPr="00ED5397">
        <w:rPr>
          <w:rFonts w:eastAsia="楷体" w:cs="Times New Roman"/>
        </w:rPr>
        <w:t xml:space="preserve">　分省份短期气候变化奥肯系数与经济结构</w:t>
      </w:r>
      <w:bookmarkEnd w:id="43"/>
    </w:p>
    <w:p w14:paraId="5EDB45FB" w14:textId="77777777" w:rsidR="00EB3ACD" w:rsidRPr="00B2180D" w:rsidRDefault="00EB3ACD" w:rsidP="00232320">
      <w:pPr>
        <w:pStyle w:val="20"/>
        <w:spacing w:before="240" w:line="240" w:lineRule="auto"/>
        <w:ind w:firstLineChars="200" w:firstLine="482"/>
        <w:jc w:val="left"/>
        <w:rPr>
          <w:rFonts w:ascii="Times New Roman" w:eastAsia="黑体" w:hAnsi="Times New Roman" w:cs="Times New Roman"/>
          <w:sz w:val="24"/>
          <w:szCs w:val="36"/>
        </w:rPr>
      </w:pPr>
      <w:bookmarkStart w:id="44" w:name="_Toc69827747"/>
      <w:bookmarkEnd w:id="33"/>
      <w:r w:rsidRPr="00B2180D">
        <w:rPr>
          <w:rFonts w:ascii="Times New Roman" w:eastAsia="黑体" w:hAnsi="Times New Roman" w:cs="Times New Roman"/>
          <w:sz w:val="24"/>
          <w:szCs w:val="36"/>
        </w:rPr>
        <w:t>（三）稳健性检验</w:t>
      </w:r>
      <w:bookmarkEnd w:id="44"/>
    </w:p>
    <w:p w14:paraId="1D18A7F2" w14:textId="77777777" w:rsidR="00EB3ACD" w:rsidRPr="00A407FA" w:rsidRDefault="000B50D4" w:rsidP="009D032E">
      <w:pPr>
        <w:pStyle w:val="ad"/>
        <w:ind w:firstLine="480"/>
        <w:rPr>
          <w:rFonts w:ascii="Times New Roman" w:eastAsia="宋体" w:hAnsi="Times New Roman" w:cs="Times New Roman"/>
          <w:sz w:val="21"/>
          <w:szCs w:val="21"/>
        </w:rPr>
      </w:pPr>
      <w:r w:rsidRPr="00A407FA">
        <w:rPr>
          <w:rFonts w:ascii="Times New Roman" w:eastAsia="宋体" w:hAnsi="Times New Roman" w:cs="Times New Roman"/>
          <w:sz w:val="21"/>
          <w:szCs w:val="21"/>
        </w:rPr>
        <w:fldChar w:fldCharType="begin"/>
      </w:r>
      <w:r w:rsidR="00EB3ACD" w:rsidRPr="00A407FA">
        <w:rPr>
          <w:rFonts w:ascii="Times New Roman" w:eastAsia="宋体" w:hAnsi="Times New Roman" w:cs="Times New Roman"/>
          <w:sz w:val="21"/>
          <w:szCs w:val="21"/>
        </w:rPr>
        <w:instrText xml:space="preserve"> REF _Ref59754582 \h  \* MERGEFORMAT </w:instrText>
      </w:r>
      <w:r w:rsidRPr="00A407FA">
        <w:rPr>
          <w:rFonts w:ascii="Times New Roman" w:eastAsia="宋体" w:hAnsi="Times New Roman" w:cs="Times New Roman"/>
          <w:sz w:val="21"/>
          <w:szCs w:val="21"/>
        </w:rPr>
      </w:r>
      <w:r w:rsidRPr="00A407FA">
        <w:rPr>
          <w:rFonts w:ascii="Times New Roman" w:eastAsia="宋体" w:hAnsi="Times New Roman" w:cs="Times New Roman"/>
          <w:sz w:val="21"/>
          <w:szCs w:val="21"/>
        </w:rPr>
        <w:fldChar w:fldCharType="separate"/>
      </w:r>
      <w:r w:rsidR="00CD3CF6" w:rsidRPr="00CD3CF6">
        <w:rPr>
          <w:rFonts w:ascii="Times New Roman" w:eastAsia="宋体" w:hAnsi="Times New Roman" w:cs="Times New Roman"/>
          <w:sz w:val="21"/>
          <w:szCs w:val="21"/>
        </w:rPr>
        <w:t>表</w:t>
      </w:r>
      <w:r w:rsidR="00CD3CF6" w:rsidRPr="00CD3CF6">
        <w:rPr>
          <w:rFonts w:ascii="Times New Roman" w:eastAsia="宋体" w:hAnsi="Times New Roman" w:cs="Times New Roman"/>
          <w:sz w:val="21"/>
          <w:szCs w:val="21"/>
        </w:rPr>
        <w:t>2</w:t>
      </w:r>
      <w:r w:rsidRPr="00A407FA">
        <w:rPr>
          <w:rFonts w:ascii="Times New Roman" w:eastAsia="宋体" w:hAnsi="Times New Roman" w:cs="Times New Roman"/>
          <w:sz w:val="21"/>
          <w:szCs w:val="21"/>
        </w:rPr>
        <w:fldChar w:fldCharType="end"/>
      </w:r>
      <w:r w:rsidR="00EB3ACD" w:rsidRPr="00A407FA">
        <w:rPr>
          <w:rFonts w:ascii="Times New Roman" w:eastAsia="宋体" w:hAnsi="Times New Roman" w:cs="Times New Roman" w:hint="eastAsia"/>
          <w:sz w:val="21"/>
          <w:szCs w:val="21"/>
        </w:rPr>
        <w:t>基准结果为利用固定效应模型的分析结果，结果表明了碳排放与就业之间存在短期相关关系，但不可否认该结果存在内生性问题。一方面，由于本文并未选取控制变量进行分析，因而遗漏变量的问题不可避免；另一方面，两者之间的互为因果关系较为明显，例如碳排放在对就业产生影响的同时，就业也会对碳排放进行反馈，就业人数越多，意味着生产活动更加丰富，那么可能会带来更高的碳排放。基于此，本节采用</w:t>
      </w:r>
      <w:r w:rsidR="009D032E">
        <w:rPr>
          <w:rFonts w:ascii="Times New Roman" w:eastAsia="宋体" w:hAnsi="Times New Roman" w:cs="Times New Roman" w:hint="eastAsia"/>
          <w:sz w:val="21"/>
          <w:szCs w:val="21"/>
        </w:rPr>
        <w:t>加入控制变量的方法、</w:t>
      </w:r>
      <w:r w:rsidR="00EB3ACD" w:rsidRPr="00A407FA">
        <w:rPr>
          <w:rFonts w:ascii="Times New Roman" w:eastAsia="宋体" w:hAnsi="Times New Roman" w:cs="Times New Roman" w:hint="eastAsia"/>
          <w:sz w:val="21"/>
          <w:szCs w:val="21"/>
        </w:rPr>
        <w:t>动态面板</w:t>
      </w:r>
      <w:r w:rsidR="00EB3ACD" w:rsidRPr="00A407FA">
        <w:rPr>
          <w:rFonts w:ascii="Times New Roman" w:eastAsia="宋体" w:hAnsi="Times New Roman" w:cs="Times New Roman"/>
          <w:sz w:val="21"/>
          <w:szCs w:val="21"/>
        </w:rPr>
        <w:t>GMM</w:t>
      </w:r>
      <w:r w:rsidR="00EB3ACD" w:rsidRPr="00A407FA">
        <w:rPr>
          <w:rFonts w:ascii="Times New Roman" w:eastAsia="宋体" w:hAnsi="Times New Roman" w:cs="Times New Roman" w:hint="eastAsia"/>
          <w:sz w:val="21"/>
          <w:szCs w:val="21"/>
        </w:rPr>
        <w:t>模型以及更换滤波等方法对气候变化奥肯定律进行稳健性分析，以期加强对两者关系的说明。</w:t>
      </w:r>
    </w:p>
    <w:p w14:paraId="55EFA8C2" w14:textId="77777777" w:rsidR="00EB3ACD" w:rsidRDefault="000B50D4" w:rsidP="002C5055">
      <w:pPr>
        <w:pStyle w:val="ad"/>
        <w:ind w:firstLine="480"/>
        <w:rPr>
          <w:rFonts w:ascii="Times New Roman" w:eastAsia="宋体" w:hAnsi="Times New Roman" w:cs="Times New Roman"/>
          <w:sz w:val="21"/>
          <w:szCs w:val="21"/>
        </w:rPr>
      </w:pPr>
      <w:r w:rsidRPr="00A407FA">
        <w:rPr>
          <w:rFonts w:ascii="Times New Roman" w:eastAsia="宋体" w:hAnsi="Times New Roman" w:cs="Times New Roman"/>
          <w:sz w:val="21"/>
          <w:szCs w:val="21"/>
        </w:rPr>
        <w:fldChar w:fldCharType="begin"/>
      </w:r>
      <w:r w:rsidR="00EB3ACD" w:rsidRPr="00A407FA">
        <w:rPr>
          <w:rFonts w:ascii="Times New Roman" w:eastAsia="宋体" w:hAnsi="Times New Roman" w:cs="Times New Roman"/>
          <w:sz w:val="21"/>
          <w:szCs w:val="21"/>
        </w:rPr>
        <w:instrText xml:space="preserve"> REF _Ref61040107 \h  \* MERGEFORMAT </w:instrText>
      </w:r>
      <w:r w:rsidRPr="00A407FA">
        <w:rPr>
          <w:rFonts w:ascii="Times New Roman" w:eastAsia="宋体" w:hAnsi="Times New Roman" w:cs="Times New Roman"/>
          <w:sz w:val="21"/>
          <w:szCs w:val="21"/>
        </w:rPr>
      </w:r>
      <w:r w:rsidRPr="00A407FA">
        <w:rPr>
          <w:rFonts w:ascii="Times New Roman" w:eastAsia="宋体" w:hAnsi="Times New Roman" w:cs="Times New Roman"/>
          <w:sz w:val="21"/>
          <w:szCs w:val="21"/>
        </w:rPr>
        <w:fldChar w:fldCharType="separate"/>
      </w:r>
      <w:r w:rsidR="00CD3CF6" w:rsidRPr="00CD3CF6">
        <w:rPr>
          <w:rFonts w:ascii="Times New Roman" w:eastAsia="宋体" w:hAnsi="Times New Roman" w:cs="Times New Roman"/>
          <w:sz w:val="21"/>
          <w:szCs w:val="21"/>
        </w:rPr>
        <w:t>表</w:t>
      </w:r>
      <w:r w:rsidR="00CD3CF6" w:rsidRPr="00CD3CF6">
        <w:rPr>
          <w:rFonts w:ascii="Times New Roman" w:eastAsia="宋体" w:hAnsi="Times New Roman" w:cs="Times New Roman"/>
          <w:sz w:val="21"/>
          <w:szCs w:val="21"/>
        </w:rPr>
        <w:t>7</w:t>
      </w:r>
      <w:r w:rsidRPr="00A407FA">
        <w:rPr>
          <w:rFonts w:ascii="Times New Roman" w:eastAsia="宋体" w:hAnsi="Times New Roman" w:cs="Times New Roman"/>
          <w:sz w:val="21"/>
          <w:szCs w:val="21"/>
        </w:rPr>
        <w:fldChar w:fldCharType="end"/>
      </w:r>
      <w:r w:rsidR="009D032E">
        <w:rPr>
          <w:rFonts w:ascii="Times New Roman" w:eastAsia="宋体" w:hAnsi="Times New Roman" w:cs="Times New Roman" w:hint="eastAsia"/>
          <w:szCs w:val="21"/>
        </w:rPr>
        <w:t>列</w:t>
      </w:r>
      <w:r w:rsidR="009D032E">
        <w:rPr>
          <w:rFonts w:ascii="Times New Roman" w:eastAsia="宋体" w:hAnsi="Times New Roman" w:cs="Times New Roman" w:hint="eastAsia"/>
          <w:szCs w:val="21"/>
        </w:rPr>
        <w:t>(</w:t>
      </w:r>
      <w:r w:rsidR="009D032E">
        <w:rPr>
          <w:rFonts w:ascii="Times New Roman" w:eastAsia="宋体" w:hAnsi="Times New Roman" w:cs="Times New Roman"/>
          <w:szCs w:val="21"/>
        </w:rPr>
        <w:t>1)</w:t>
      </w:r>
      <w:r w:rsidR="009D032E">
        <w:rPr>
          <w:rFonts w:ascii="Times New Roman" w:eastAsia="宋体" w:hAnsi="Times New Roman" w:cs="Times New Roman" w:hint="eastAsia"/>
          <w:szCs w:val="21"/>
        </w:rPr>
        <w:t>和列</w:t>
      </w:r>
      <w:r w:rsidR="009D032E">
        <w:rPr>
          <w:rFonts w:ascii="Times New Roman" w:eastAsia="宋体" w:hAnsi="Times New Roman" w:cs="Times New Roman" w:hint="eastAsia"/>
          <w:szCs w:val="21"/>
        </w:rPr>
        <w:t>(</w:t>
      </w:r>
      <w:r w:rsidR="009D032E">
        <w:rPr>
          <w:rFonts w:ascii="Times New Roman" w:eastAsia="宋体" w:hAnsi="Times New Roman" w:cs="Times New Roman"/>
          <w:szCs w:val="21"/>
        </w:rPr>
        <w:t>2</w:t>
      </w:r>
      <w:r w:rsidR="009D032E">
        <w:rPr>
          <w:rFonts w:ascii="Times New Roman" w:eastAsia="宋体" w:hAnsi="Times New Roman" w:cs="Times New Roman" w:hint="eastAsia"/>
          <w:szCs w:val="21"/>
        </w:rPr>
        <w:t>)</w:t>
      </w:r>
      <w:r w:rsidR="009D032E">
        <w:rPr>
          <w:rFonts w:ascii="Times New Roman" w:eastAsia="宋体" w:hAnsi="Times New Roman" w:cs="Times New Roman" w:hint="eastAsia"/>
          <w:szCs w:val="21"/>
        </w:rPr>
        <w:t>为加入了控制变量的估计结果，加入的控制变量包括失业保险基金收入和外商投资额变量</w:t>
      </w:r>
      <w:r>
        <w:rPr>
          <w:rFonts w:ascii="Times New Roman" w:eastAsia="宋体" w:hAnsi="Times New Roman" w:cs="Times New Roman"/>
          <w:szCs w:val="21"/>
        </w:rPr>
        <w:fldChar w:fldCharType="begin">
          <w:fldData xml:space="preserve">PEVuZE5vdGU+PENpdGU+PEF1dGhvcj7lsLnmgZI8L0F1dGhvcj48WWVhcj4yMDIxPC9ZZWFyPjxS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</w:fldData>
        </w:fldChar>
      </w:r>
      <w:r w:rsidR="009415D5">
        <w:rPr>
          <w:rFonts w:ascii="Times New Roman" w:eastAsia="宋体" w:hAnsi="Times New Roman" w:cs="Times New Roman"/>
          <w:szCs w:val="21"/>
        </w:rPr>
        <w:instrText xml:space="preserve"> ADDIN EN.CITE </w:instrText>
      </w:r>
      <w:r>
        <w:rPr>
          <w:rFonts w:ascii="Times New Roman" w:eastAsia="宋体" w:hAnsi="Times New Roman" w:cs="Times New Roman"/>
          <w:szCs w:val="21"/>
        </w:rPr>
        <w:fldChar w:fldCharType="begin">
          <w:fldData xml:space="preserve">PEVuZE5vdGU+PENpdGU+PEF1dGhvcj7lsLnmgZI8L0F1dGhvcj48WWVhcj4yMDIxPC9ZZWFyPjxS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</w:fldData>
        </w:fldChar>
      </w:r>
      <w:r w:rsidR="009415D5">
        <w:rPr>
          <w:rFonts w:ascii="Times New Roman" w:eastAsia="宋体" w:hAnsi="Times New Roman" w:cs="Times New Roman"/>
          <w:szCs w:val="21"/>
        </w:rPr>
        <w:instrText xml:space="preserve"> ADDIN EN.CITE.DATA </w:instrText>
      </w:r>
      <w:r>
        <w:rPr>
          <w:rFonts w:ascii="Times New Roman" w:eastAsia="宋体" w:hAnsi="Times New Roman" w:cs="Times New Roman"/>
          <w:szCs w:val="21"/>
        </w:rPr>
      </w:r>
      <w:r>
        <w:rPr>
          <w:rFonts w:ascii="Times New Roman" w:eastAsia="宋体" w:hAnsi="Times New Roman" w:cs="Times New Roman"/>
          <w:szCs w:val="21"/>
        </w:rPr>
        <w:fldChar w:fldCharType="end"/>
      </w:r>
      <w:r>
        <w:rPr>
          <w:rFonts w:ascii="Times New Roman" w:eastAsia="宋体" w:hAnsi="Times New Roman" w:cs="Times New Roman"/>
          <w:szCs w:val="21"/>
        </w:rPr>
      </w:r>
      <w:r>
        <w:rPr>
          <w:rFonts w:ascii="Times New Roman" w:eastAsia="宋体" w:hAnsi="Times New Roman" w:cs="Times New Roman"/>
          <w:szCs w:val="21"/>
        </w:rPr>
        <w:fldChar w:fldCharType="separate"/>
      </w:r>
      <w:r w:rsidR="00B022D7">
        <w:rPr>
          <w:rFonts w:ascii="Times New Roman" w:eastAsia="宋体" w:hAnsi="Times New Roman" w:cs="Times New Roman" w:hint="eastAsia"/>
          <w:noProof/>
          <w:szCs w:val="21"/>
        </w:rPr>
        <w:t>（</w:t>
      </w:r>
      <w:r w:rsidR="009415D5">
        <w:rPr>
          <w:rFonts w:ascii="Times New Roman" w:eastAsia="宋体" w:hAnsi="Times New Roman" w:cs="Times New Roman" w:hint="eastAsia"/>
          <w:noProof/>
          <w:szCs w:val="21"/>
        </w:rPr>
        <w:t>尹恒</w:t>
      </w:r>
      <w:r w:rsidR="00C43F34">
        <w:rPr>
          <w:rFonts w:ascii="Times New Roman" w:eastAsia="宋体" w:hAnsi="Times New Roman" w:cs="Times New Roman" w:hint="eastAsia"/>
          <w:noProof/>
          <w:szCs w:val="21"/>
        </w:rPr>
        <w:t>等，</w:t>
      </w:r>
      <w:r w:rsidR="009415D5">
        <w:rPr>
          <w:rFonts w:ascii="Times New Roman" w:eastAsia="宋体" w:hAnsi="Times New Roman" w:cs="Times New Roman" w:hint="eastAsia"/>
          <w:noProof/>
          <w:szCs w:val="21"/>
        </w:rPr>
        <w:t>2021</w:t>
      </w:r>
      <w:r w:rsidR="00C43F34">
        <w:rPr>
          <w:rFonts w:ascii="Times New Roman" w:eastAsia="宋体" w:hAnsi="Times New Roman" w:cs="Times New Roman" w:hint="eastAsia"/>
          <w:noProof/>
          <w:szCs w:val="21"/>
        </w:rPr>
        <w:t>；</w:t>
      </w:r>
      <w:r w:rsidR="009415D5">
        <w:rPr>
          <w:rFonts w:ascii="Times New Roman" w:eastAsia="宋体" w:hAnsi="Times New Roman" w:cs="Times New Roman" w:hint="eastAsia"/>
          <w:noProof/>
          <w:szCs w:val="21"/>
        </w:rPr>
        <w:t>张婷</w:t>
      </w:r>
      <w:r w:rsidR="00C43F34">
        <w:rPr>
          <w:rFonts w:ascii="Times New Roman" w:eastAsia="宋体" w:hAnsi="Times New Roman" w:cs="Times New Roman" w:hint="eastAsia"/>
          <w:noProof/>
          <w:szCs w:val="21"/>
        </w:rPr>
        <w:t>等，</w:t>
      </w:r>
      <w:r w:rsidR="009415D5">
        <w:rPr>
          <w:rFonts w:ascii="Times New Roman" w:eastAsia="宋体" w:hAnsi="Times New Roman" w:cs="Times New Roman" w:hint="eastAsia"/>
          <w:noProof/>
          <w:szCs w:val="21"/>
        </w:rPr>
        <w:t>2021</w:t>
      </w:r>
      <w:r w:rsidR="00B022D7">
        <w:rPr>
          <w:rFonts w:ascii="Times New Roman" w:eastAsia="宋体" w:hAnsi="Times New Roman" w:cs="Times New Roman" w:hint="eastAsia"/>
          <w:noProof/>
          <w:szCs w:val="21"/>
        </w:rPr>
        <w:t>）</w:t>
      </w:r>
      <w:r>
        <w:rPr>
          <w:rFonts w:ascii="Times New Roman" w:eastAsia="宋体" w:hAnsi="Times New Roman" w:cs="Times New Roman"/>
          <w:szCs w:val="21"/>
        </w:rPr>
        <w:fldChar w:fldCharType="end"/>
      </w:r>
      <w:r w:rsidR="009D032E">
        <w:rPr>
          <w:rFonts w:ascii="Times New Roman" w:eastAsia="宋体" w:hAnsi="Times New Roman" w:cs="Times New Roman" w:hint="eastAsia"/>
          <w:szCs w:val="21"/>
        </w:rPr>
        <w:t>，其估计结果与未加入控制变量的模型结果无显著差异。列</w:t>
      </w:r>
      <w:r w:rsidR="009D032E">
        <w:rPr>
          <w:rFonts w:ascii="Times New Roman" w:eastAsia="宋体" w:hAnsi="Times New Roman" w:cs="Times New Roman" w:hint="eastAsia"/>
          <w:szCs w:val="21"/>
        </w:rPr>
        <w:t>(</w:t>
      </w:r>
      <w:r w:rsidR="009D032E">
        <w:rPr>
          <w:rFonts w:ascii="Times New Roman" w:eastAsia="宋体" w:hAnsi="Times New Roman" w:cs="Times New Roman"/>
          <w:szCs w:val="21"/>
        </w:rPr>
        <w:t>3)</w:t>
      </w:r>
      <w:r w:rsidR="009D032E">
        <w:rPr>
          <w:rFonts w:ascii="Times New Roman" w:eastAsia="宋体" w:hAnsi="Times New Roman" w:cs="Times New Roman" w:hint="eastAsia"/>
          <w:szCs w:val="21"/>
        </w:rPr>
        <w:t>和列</w:t>
      </w:r>
      <w:r w:rsidR="009D032E">
        <w:rPr>
          <w:rFonts w:ascii="Times New Roman" w:eastAsia="宋体" w:hAnsi="Times New Roman" w:cs="Times New Roman"/>
          <w:szCs w:val="21"/>
        </w:rPr>
        <w:t>(4)</w:t>
      </w:r>
      <w:r w:rsidR="009D032E">
        <w:rPr>
          <w:rFonts w:ascii="Times New Roman" w:eastAsia="宋体" w:hAnsi="Times New Roman" w:cs="Times New Roman" w:hint="eastAsia"/>
          <w:sz w:val="21"/>
          <w:szCs w:val="21"/>
        </w:rPr>
        <w:t>列为</w:t>
      </w:r>
      <w:r w:rsidR="00EB3ACD" w:rsidRPr="00A407FA">
        <w:rPr>
          <w:rFonts w:ascii="Times New Roman" w:eastAsia="宋体" w:hAnsi="Times New Roman" w:cs="Times New Roman" w:hint="eastAsia"/>
          <w:sz w:val="21"/>
          <w:szCs w:val="21"/>
        </w:rPr>
        <w:t>动态面板</w:t>
      </w:r>
      <w:r w:rsidR="00EB3ACD" w:rsidRPr="00A407FA">
        <w:rPr>
          <w:rFonts w:ascii="Times New Roman" w:eastAsia="宋体" w:hAnsi="Times New Roman" w:cs="Times New Roman"/>
          <w:sz w:val="21"/>
          <w:szCs w:val="21"/>
        </w:rPr>
        <w:t>GMM</w:t>
      </w:r>
      <w:r w:rsidR="00EB3ACD" w:rsidRPr="00A407FA">
        <w:rPr>
          <w:rFonts w:ascii="Times New Roman" w:eastAsia="宋体" w:hAnsi="Times New Roman" w:cs="Times New Roman" w:hint="eastAsia"/>
          <w:sz w:val="21"/>
          <w:szCs w:val="21"/>
        </w:rPr>
        <w:t>模型的估计结果。结果显示，</w:t>
      </w:r>
      <w:r w:rsidR="0069029F">
        <w:rPr>
          <w:rFonts w:ascii="Times New Roman" w:eastAsia="宋体" w:hAnsi="Times New Roman" w:cs="Times New Roman" w:hint="eastAsia"/>
          <w:sz w:val="21"/>
          <w:szCs w:val="21"/>
        </w:rPr>
        <w:t>无论是差值估计还是水平估计均不存在</w:t>
      </w:r>
      <w:r w:rsidR="00EB3ACD" w:rsidRPr="00A407FA">
        <w:rPr>
          <w:rFonts w:ascii="Times New Roman" w:eastAsia="宋体" w:hAnsi="Times New Roman" w:cs="Times New Roman" w:hint="eastAsia"/>
          <w:sz w:val="21"/>
          <w:szCs w:val="21"/>
        </w:rPr>
        <w:t>二阶自相关，故无法拒绝原假设</w:t>
      </w:r>
      <w:r w:rsidR="00AF3DC2">
        <w:rPr>
          <w:rFonts w:ascii="Times New Roman" w:eastAsia="宋体" w:hAnsi="Times New Roman" w:cs="Times New Roman" w:hint="eastAsia"/>
          <w:sz w:val="21"/>
          <w:szCs w:val="21"/>
        </w:rPr>
        <w:t>“</w:t>
      </w:r>
      <w:r w:rsidR="00EB3ACD" w:rsidRPr="00A407FA">
        <w:rPr>
          <w:rFonts w:ascii="Times New Roman" w:eastAsia="宋体" w:hAnsi="Times New Roman" w:cs="Times New Roman" w:hint="eastAsia"/>
          <w:sz w:val="21"/>
          <w:szCs w:val="21"/>
        </w:rPr>
        <w:t>扰动项无自相关</w:t>
      </w:r>
      <w:r w:rsidR="00AF3DC2">
        <w:rPr>
          <w:rFonts w:ascii="Times New Roman" w:eastAsia="宋体" w:hAnsi="Times New Roman" w:cs="Times New Roman" w:hint="eastAsia"/>
          <w:sz w:val="21"/>
          <w:szCs w:val="21"/>
        </w:rPr>
        <w:t>”</w:t>
      </w:r>
      <w:r w:rsidR="00EB3ACD" w:rsidRPr="00A407FA">
        <w:rPr>
          <w:rFonts w:ascii="Times New Roman" w:eastAsia="宋体" w:hAnsi="Times New Roman" w:cs="Times New Roman" w:hint="eastAsia"/>
          <w:sz w:val="21"/>
          <w:szCs w:val="21"/>
        </w:rPr>
        <w:t>，可以使用</w:t>
      </w:r>
      <w:r w:rsidR="00EB3ACD" w:rsidRPr="00A407FA">
        <w:rPr>
          <w:rFonts w:ascii="Times New Roman" w:eastAsia="宋体" w:hAnsi="Times New Roman" w:cs="Times New Roman"/>
          <w:sz w:val="21"/>
          <w:szCs w:val="21"/>
        </w:rPr>
        <w:t>GMM</w:t>
      </w:r>
      <w:r w:rsidR="00EB3ACD" w:rsidRPr="00A407FA">
        <w:rPr>
          <w:rFonts w:ascii="Times New Roman" w:eastAsia="宋体" w:hAnsi="Times New Roman" w:cs="Times New Roman" w:hint="eastAsia"/>
          <w:sz w:val="21"/>
          <w:szCs w:val="21"/>
        </w:rPr>
        <w:t>模型。</w:t>
      </w:r>
      <w:r w:rsidR="005C722C">
        <w:rPr>
          <w:rFonts w:ascii="Times New Roman" w:eastAsia="宋体" w:hAnsi="Times New Roman" w:cs="Times New Roman" w:hint="eastAsia"/>
          <w:sz w:val="21"/>
          <w:szCs w:val="21"/>
        </w:rPr>
        <w:t>尽管差值估计结果不显著，但</w:t>
      </w:r>
      <w:r w:rsidR="00EB3ACD" w:rsidRPr="00A407FA">
        <w:rPr>
          <w:rFonts w:ascii="Times New Roman" w:eastAsia="宋体" w:hAnsi="Times New Roman" w:cs="Times New Roman" w:hint="eastAsia"/>
          <w:sz w:val="21"/>
          <w:szCs w:val="21"/>
        </w:rPr>
        <w:t>从差值估计</w:t>
      </w:r>
      <w:r w:rsidR="005C722C">
        <w:rPr>
          <w:rFonts w:ascii="Times New Roman" w:eastAsia="宋体" w:hAnsi="Times New Roman" w:cs="Times New Roman" w:hint="eastAsia"/>
          <w:sz w:val="21"/>
          <w:szCs w:val="21"/>
        </w:rPr>
        <w:t>系数大小</w:t>
      </w:r>
      <w:r w:rsidR="00EB3ACD" w:rsidRPr="00A407FA">
        <w:rPr>
          <w:rFonts w:ascii="Times New Roman" w:eastAsia="宋体" w:hAnsi="Times New Roman" w:cs="Times New Roman" w:hint="eastAsia"/>
          <w:sz w:val="21"/>
          <w:szCs w:val="21"/>
        </w:rPr>
        <w:t>来看，</w:t>
      </w:r>
      <w:r w:rsidR="005C722C">
        <w:rPr>
          <w:rFonts w:ascii="Times New Roman" w:eastAsia="宋体" w:hAnsi="Times New Roman" w:cs="Times New Roman" w:hint="eastAsia"/>
          <w:sz w:val="21"/>
          <w:szCs w:val="21"/>
        </w:rPr>
        <w:t>与本文基准模型较为接近。</w:t>
      </w:r>
      <w:r w:rsidR="00EB3ACD" w:rsidRPr="00A407FA">
        <w:rPr>
          <w:rFonts w:ascii="Times New Roman" w:eastAsia="宋体" w:hAnsi="Times New Roman" w:cs="Times New Roman" w:hint="eastAsia"/>
          <w:sz w:val="21"/>
          <w:szCs w:val="21"/>
        </w:rPr>
        <w:t>对于水平估计，其变量系数的大小与显著性均与</w:t>
      </w:r>
      <w:r w:rsidR="005C722C">
        <w:rPr>
          <w:rFonts w:ascii="Times New Roman" w:eastAsia="宋体" w:hAnsi="Times New Roman" w:cs="Times New Roman" w:hint="eastAsia"/>
          <w:sz w:val="21"/>
          <w:szCs w:val="21"/>
        </w:rPr>
        <w:t>本文基准模型估计</w:t>
      </w:r>
      <w:r w:rsidR="00EB3ACD" w:rsidRPr="00A407FA">
        <w:rPr>
          <w:rFonts w:ascii="Times New Roman" w:eastAsia="宋体" w:hAnsi="Times New Roman" w:cs="Times New Roman" w:hint="eastAsia"/>
          <w:sz w:val="21"/>
          <w:szCs w:val="21"/>
        </w:rPr>
        <w:t>结果无明显差异，</w:t>
      </w:r>
      <w:r w:rsidR="005C722C">
        <w:rPr>
          <w:rFonts w:ascii="Times New Roman" w:eastAsia="宋体" w:hAnsi="Times New Roman" w:cs="Times New Roman" w:hint="eastAsia"/>
          <w:sz w:val="21"/>
          <w:szCs w:val="21"/>
        </w:rPr>
        <w:t>即</w:t>
      </w:r>
      <w:r w:rsidR="005C722C" w:rsidRPr="00B80C0A">
        <w:rPr>
          <w:rFonts w:ascii="Times New Roman" w:eastAsia="宋体" w:hAnsi="Times New Roman" w:cs="Times New Roman" w:hint="eastAsia"/>
          <w:sz w:val="21"/>
          <w:szCs w:val="21"/>
        </w:rPr>
        <w:t>碳排放每偏离稳态</w:t>
      </w:r>
      <w:r w:rsidR="005C722C" w:rsidRPr="00B80C0A">
        <w:rPr>
          <w:rFonts w:ascii="Times New Roman" w:eastAsia="宋体" w:hAnsi="Times New Roman" w:cs="Times New Roman"/>
          <w:sz w:val="21"/>
          <w:szCs w:val="21"/>
        </w:rPr>
        <w:t>1</w:t>
      </w:r>
      <w:r w:rsidR="005C722C">
        <w:rPr>
          <w:rFonts w:ascii="Times New Roman" w:eastAsia="宋体" w:hAnsi="Times New Roman" w:cs="Times New Roman" w:hint="eastAsia"/>
          <w:sz w:val="21"/>
          <w:szCs w:val="21"/>
        </w:rPr>
        <w:t>%</w:t>
      </w:r>
      <w:r w:rsidR="005C722C" w:rsidRPr="00B80C0A">
        <w:rPr>
          <w:rFonts w:ascii="Times New Roman" w:eastAsia="宋体" w:hAnsi="Times New Roman" w:cs="Times New Roman" w:hint="eastAsia"/>
          <w:sz w:val="21"/>
          <w:szCs w:val="21"/>
        </w:rPr>
        <w:t>，就业人数偏离稳态</w:t>
      </w:r>
      <w:r w:rsidR="005C722C" w:rsidRPr="00B80C0A">
        <w:rPr>
          <w:rFonts w:ascii="Times New Roman" w:eastAsia="宋体" w:hAnsi="Times New Roman" w:cs="Times New Roman"/>
          <w:sz w:val="21"/>
          <w:szCs w:val="21"/>
        </w:rPr>
        <w:t>0</w:t>
      </w:r>
      <w:r w:rsidR="005C722C">
        <w:rPr>
          <w:rFonts w:ascii="Times New Roman" w:eastAsia="宋体" w:hAnsi="Times New Roman" w:cs="Times New Roman"/>
          <w:sz w:val="21"/>
          <w:szCs w:val="21"/>
        </w:rPr>
        <w:t>.10%</w:t>
      </w:r>
      <w:r w:rsidR="005C722C" w:rsidRPr="00B80C0A">
        <w:rPr>
          <w:rFonts w:ascii="Times New Roman" w:eastAsia="宋体" w:hAnsi="Times New Roman" w:cs="Times New Roman" w:hint="eastAsia"/>
          <w:sz w:val="21"/>
          <w:szCs w:val="21"/>
        </w:rPr>
        <w:t>。换言之，碳排放每减少</w:t>
      </w:r>
      <w:r w:rsidR="005C722C" w:rsidRPr="00B80C0A">
        <w:rPr>
          <w:rFonts w:ascii="Times New Roman" w:eastAsia="宋体" w:hAnsi="Times New Roman" w:cs="Times New Roman"/>
          <w:sz w:val="21"/>
          <w:szCs w:val="21"/>
        </w:rPr>
        <w:t>1</w:t>
      </w:r>
      <w:r w:rsidR="005C722C">
        <w:rPr>
          <w:rFonts w:ascii="Times New Roman" w:eastAsia="宋体" w:hAnsi="Times New Roman" w:cs="Times New Roman" w:hint="eastAsia"/>
          <w:sz w:val="21"/>
          <w:szCs w:val="21"/>
        </w:rPr>
        <w:t>%</w:t>
      </w:r>
      <w:r w:rsidR="005C722C" w:rsidRPr="00B80C0A">
        <w:rPr>
          <w:rFonts w:ascii="Times New Roman" w:eastAsia="宋体" w:hAnsi="Times New Roman" w:cs="Times New Roman" w:hint="eastAsia"/>
          <w:sz w:val="21"/>
          <w:szCs w:val="21"/>
        </w:rPr>
        <w:t>，就业人数会减少</w:t>
      </w:r>
      <w:r w:rsidR="005C722C" w:rsidRPr="00B80C0A">
        <w:rPr>
          <w:rFonts w:ascii="Times New Roman" w:eastAsia="宋体" w:hAnsi="Times New Roman" w:cs="Times New Roman"/>
          <w:sz w:val="21"/>
          <w:szCs w:val="21"/>
        </w:rPr>
        <w:t>0</w:t>
      </w:r>
      <w:r w:rsidR="005C722C">
        <w:rPr>
          <w:rFonts w:ascii="Times New Roman" w:eastAsia="宋体" w:hAnsi="Times New Roman" w:cs="Times New Roman" w:hint="eastAsia"/>
          <w:sz w:val="21"/>
          <w:szCs w:val="21"/>
        </w:rPr>
        <w:t>.</w:t>
      </w:r>
      <w:r w:rsidR="005C722C">
        <w:rPr>
          <w:rFonts w:ascii="Times New Roman" w:eastAsia="宋体" w:hAnsi="Times New Roman" w:cs="Times New Roman"/>
          <w:sz w:val="21"/>
          <w:szCs w:val="21"/>
        </w:rPr>
        <w:t>10%</w:t>
      </w:r>
      <w:r w:rsidR="005C722C" w:rsidRPr="00B80C0A">
        <w:rPr>
          <w:rFonts w:ascii="Times New Roman" w:eastAsia="宋体" w:hAnsi="Times New Roman" w:cs="Times New Roman" w:hint="eastAsia"/>
          <w:sz w:val="21"/>
          <w:szCs w:val="21"/>
        </w:rPr>
        <w:t>。</w:t>
      </w:r>
      <w:r w:rsidR="005C722C">
        <w:rPr>
          <w:rFonts w:ascii="Times New Roman" w:eastAsia="宋体" w:hAnsi="Times New Roman" w:cs="Times New Roman" w:hint="eastAsia"/>
          <w:sz w:val="21"/>
          <w:szCs w:val="21"/>
        </w:rPr>
        <w:t>因此可得出结论</w:t>
      </w:r>
      <w:r w:rsidR="00EB3ACD" w:rsidRPr="00A407FA">
        <w:rPr>
          <w:rFonts w:ascii="Times New Roman" w:eastAsia="宋体" w:hAnsi="Times New Roman" w:cs="Times New Roman" w:hint="eastAsia"/>
          <w:sz w:val="21"/>
          <w:szCs w:val="21"/>
        </w:rPr>
        <w:t>，碳排放会对就业产生显著的正向影响，那么也意味着减排伴生着与就业人数的下降</w:t>
      </w:r>
      <w:r w:rsidR="003C6882">
        <w:rPr>
          <w:rStyle w:val="af3"/>
          <w:rFonts w:ascii="Times New Roman" w:eastAsia="宋体" w:hAnsi="Times New Roman" w:cs="Times New Roman"/>
          <w:szCs w:val="21"/>
        </w:rPr>
        <w:footnoteReference w:id="7"/>
      </w:r>
      <w:r w:rsidR="00EB3ACD" w:rsidRPr="00A407FA">
        <w:rPr>
          <w:rFonts w:ascii="Times New Roman" w:eastAsia="宋体" w:hAnsi="Times New Roman" w:cs="Times New Roman" w:hint="eastAsia"/>
          <w:sz w:val="21"/>
          <w:szCs w:val="21"/>
        </w:rPr>
        <w:t>。</w:t>
      </w:r>
    </w:p>
    <w:p w14:paraId="6629FD01" w14:textId="77777777" w:rsidR="002C5055" w:rsidRPr="002C5055" w:rsidRDefault="002C5055" w:rsidP="002C5055"/>
    <w:p w14:paraId="73DC0A18" w14:textId="77777777" w:rsidR="00EB3ACD" w:rsidRPr="00ED5397" w:rsidRDefault="00EB3ACD" w:rsidP="00232320">
      <w:pPr>
        <w:pStyle w:val="ac"/>
        <w:spacing w:line="240" w:lineRule="auto"/>
        <w:rPr>
          <w:rFonts w:eastAsia="楷体" w:cs="Times New Roman"/>
        </w:rPr>
      </w:pPr>
      <w:bookmarkStart w:id="45" w:name="_Ref61040107"/>
      <w:bookmarkStart w:id="46" w:name="_Toc71124541"/>
      <w:r w:rsidRPr="00ED5397">
        <w:rPr>
          <w:rFonts w:eastAsia="楷体" w:cs="Times New Roman"/>
        </w:rPr>
        <w:t>表</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表</w:instrText>
      </w:r>
      <w:r w:rsidRPr="00ED5397">
        <w:rPr>
          <w:rFonts w:eastAsia="楷体" w:cs="Times New Roman"/>
        </w:rPr>
        <w:instrText xml:space="preserve"> \* ARABIC </w:instrText>
      </w:r>
      <w:r w:rsidR="000B50D4" w:rsidRPr="00ED5397">
        <w:rPr>
          <w:rFonts w:eastAsia="楷体" w:cs="Times New Roman"/>
        </w:rPr>
        <w:fldChar w:fldCharType="separate"/>
      </w:r>
      <w:r w:rsidR="00CD3CF6">
        <w:rPr>
          <w:rFonts w:eastAsia="楷体" w:cs="Times New Roman"/>
          <w:noProof/>
        </w:rPr>
        <w:t>7</w:t>
      </w:r>
      <w:r w:rsidR="000B50D4" w:rsidRPr="00ED5397">
        <w:rPr>
          <w:rFonts w:eastAsia="楷体" w:cs="Times New Roman"/>
        </w:rPr>
        <w:fldChar w:fldCharType="end"/>
      </w:r>
      <w:bookmarkEnd w:id="45"/>
      <w:r w:rsidRPr="00ED5397">
        <w:rPr>
          <w:rFonts w:eastAsia="楷体" w:cs="Times New Roman"/>
        </w:rPr>
        <w:t xml:space="preserve">　</w:t>
      </w:r>
      <w:bookmarkEnd w:id="46"/>
      <w:r w:rsidR="00C74B04">
        <w:rPr>
          <w:rFonts w:eastAsia="楷体" w:cs="Times New Roman" w:hint="eastAsia"/>
        </w:rPr>
        <w:t>稳健性检验回归结果</w:t>
      </w:r>
    </w:p>
    <w:tbl>
      <w:tblPr>
        <w:tblW w:w="5000" w:type="pct"/>
        <w:jc w:val="center"/>
        <w:tblCellMar>
          <w:left w:w="75" w:type="dxa"/>
          <w:right w:w="75" w:type="dxa"/>
        </w:tblCellMar>
        <w:tblLook w:val="0000" w:firstRow="0" w:lastRow="0" w:firstColumn="0" w:lastColumn="0" w:noHBand="0" w:noVBand="0"/>
      </w:tblPr>
      <w:tblGrid>
        <w:gridCol w:w="2165"/>
        <w:gridCol w:w="1299"/>
        <w:gridCol w:w="2021"/>
        <w:gridCol w:w="1155"/>
        <w:gridCol w:w="1816"/>
      </w:tblGrid>
      <w:tr w:rsidR="00C74B04" w:rsidRPr="00B2180D" w14:paraId="7F361646" w14:textId="77777777" w:rsidTr="003B2948">
        <w:trPr>
          <w:trHeight w:val="20"/>
          <w:tblHeader/>
          <w:jc w:val="center"/>
        </w:trPr>
        <w:tc>
          <w:tcPr>
            <w:tcW w:w="1280" w:type="pct"/>
            <w:vMerge w:val="restart"/>
            <w:tcBorders>
              <w:top w:val="single" w:sz="8" w:space="0" w:color="auto"/>
              <w:left w:val="nil"/>
              <w:bottom w:val="single" w:sz="4" w:space="0" w:color="auto"/>
              <w:right w:val="nil"/>
            </w:tcBorders>
            <w:vAlign w:val="center"/>
          </w:tcPr>
          <w:p w14:paraId="5B7C28C9" w14:textId="77777777" w:rsidR="00C74B04" w:rsidRPr="00A407FA" w:rsidDel="00E66C8D" w:rsidRDefault="00C74B04" w:rsidP="00C74B04">
            <w:pPr>
              <w:pStyle w:val="aff3"/>
              <w:spacing w:line="240" w:lineRule="auto"/>
              <w:jc w:val="both"/>
              <w:rPr>
                <w:sz w:val="21"/>
                <w:szCs w:val="21"/>
              </w:rPr>
            </w:pPr>
            <w:r w:rsidRPr="00A407FA">
              <w:rPr>
                <w:sz w:val="21"/>
                <w:szCs w:val="21"/>
              </w:rPr>
              <w:t>解释变量</w:t>
            </w:r>
          </w:p>
        </w:tc>
        <w:tc>
          <w:tcPr>
            <w:tcW w:w="768" w:type="pct"/>
            <w:vMerge w:val="restart"/>
            <w:tcBorders>
              <w:top w:val="single" w:sz="8" w:space="0" w:color="auto"/>
              <w:left w:val="nil"/>
              <w:bottom w:val="single" w:sz="4" w:space="0" w:color="auto"/>
              <w:right w:val="nil"/>
            </w:tcBorders>
            <w:vAlign w:val="center"/>
          </w:tcPr>
          <w:p w14:paraId="4535A0C7" w14:textId="77777777" w:rsidR="00C74B04" w:rsidRPr="00A407FA" w:rsidRDefault="00C74B04" w:rsidP="00C74B04">
            <w:pPr>
              <w:pStyle w:val="aff3"/>
              <w:spacing w:line="240" w:lineRule="auto"/>
              <w:rPr>
                <w:sz w:val="21"/>
                <w:szCs w:val="21"/>
              </w:rPr>
            </w:pPr>
            <w:r w:rsidRPr="00A407FA">
              <w:rPr>
                <w:sz w:val="21"/>
                <w:szCs w:val="21"/>
              </w:rPr>
              <w:t>差值估计</w:t>
            </w:r>
          </w:p>
        </w:tc>
        <w:tc>
          <w:tcPr>
            <w:tcW w:w="1195" w:type="pct"/>
            <w:vMerge w:val="restart"/>
            <w:tcBorders>
              <w:top w:val="single" w:sz="8" w:space="0" w:color="auto"/>
              <w:left w:val="nil"/>
              <w:bottom w:val="single" w:sz="4" w:space="0" w:color="auto"/>
              <w:right w:val="nil"/>
            </w:tcBorders>
            <w:vAlign w:val="center"/>
          </w:tcPr>
          <w:p w14:paraId="3565D280" w14:textId="77777777" w:rsidR="00C74B04" w:rsidRPr="00A407FA" w:rsidRDefault="00C74B04" w:rsidP="00C74B04">
            <w:pPr>
              <w:pStyle w:val="aff3"/>
              <w:spacing w:line="240" w:lineRule="auto"/>
              <w:rPr>
                <w:sz w:val="21"/>
                <w:szCs w:val="21"/>
              </w:rPr>
            </w:pPr>
            <w:r w:rsidRPr="00A407FA">
              <w:rPr>
                <w:sz w:val="21"/>
                <w:szCs w:val="21"/>
              </w:rPr>
              <w:t>水平估计</w:t>
            </w:r>
          </w:p>
        </w:tc>
        <w:tc>
          <w:tcPr>
            <w:tcW w:w="1757" w:type="pct"/>
            <w:gridSpan w:val="2"/>
            <w:tcBorders>
              <w:top w:val="single" w:sz="8" w:space="0" w:color="auto"/>
              <w:left w:val="nil"/>
              <w:bottom w:val="single" w:sz="4" w:space="0" w:color="auto"/>
              <w:right w:val="nil"/>
            </w:tcBorders>
          </w:tcPr>
          <w:p w14:paraId="1E495B08" w14:textId="77777777" w:rsidR="00C74B04" w:rsidRPr="00A407FA" w:rsidRDefault="00C74B04" w:rsidP="00C74B04">
            <w:pPr>
              <w:pStyle w:val="aff3"/>
              <w:spacing w:line="240" w:lineRule="auto"/>
              <w:rPr>
                <w:sz w:val="21"/>
                <w:szCs w:val="21"/>
              </w:rPr>
            </w:pPr>
            <w:r w:rsidRPr="00A407FA">
              <w:rPr>
                <w:rFonts w:hint="eastAsia"/>
                <w:sz w:val="21"/>
                <w:szCs w:val="21"/>
              </w:rPr>
              <w:t>动态</w:t>
            </w:r>
            <w:r w:rsidRPr="00A407FA">
              <w:rPr>
                <w:sz w:val="21"/>
                <w:szCs w:val="21"/>
              </w:rPr>
              <w:t xml:space="preserve"> GMM</w:t>
            </w:r>
          </w:p>
        </w:tc>
      </w:tr>
      <w:tr w:rsidR="00C74B04" w:rsidRPr="00B2180D" w14:paraId="1A9AD9DD" w14:textId="77777777" w:rsidTr="003B2948">
        <w:trPr>
          <w:trHeight w:val="20"/>
          <w:tblHeader/>
          <w:jc w:val="center"/>
        </w:trPr>
        <w:tc>
          <w:tcPr>
            <w:tcW w:w="1280" w:type="pct"/>
            <w:vMerge/>
            <w:tcBorders>
              <w:top w:val="single" w:sz="4" w:space="0" w:color="auto"/>
              <w:left w:val="nil"/>
              <w:bottom w:val="single" w:sz="4" w:space="0" w:color="auto"/>
              <w:right w:val="nil"/>
            </w:tcBorders>
          </w:tcPr>
          <w:p w14:paraId="59016980" w14:textId="77777777" w:rsidR="00C74B04" w:rsidRPr="00A407FA" w:rsidRDefault="00C74B04" w:rsidP="00C74B04">
            <w:pPr>
              <w:pStyle w:val="aff3"/>
              <w:spacing w:line="240" w:lineRule="auto"/>
              <w:jc w:val="left"/>
              <w:rPr>
                <w:sz w:val="21"/>
                <w:szCs w:val="21"/>
              </w:rPr>
            </w:pPr>
          </w:p>
        </w:tc>
        <w:tc>
          <w:tcPr>
            <w:tcW w:w="768" w:type="pct"/>
            <w:vMerge/>
            <w:tcBorders>
              <w:top w:val="single" w:sz="4" w:space="0" w:color="auto"/>
              <w:left w:val="nil"/>
              <w:right w:val="nil"/>
            </w:tcBorders>
          </w:tcPr>
          <w:p w14:paraId="263926E6" w14:textId="77777777" w:rsidR="00C74B04" w:rsidRPr="00A407FA" w:rsidRDefault="00C74B04" w:rsidP="00C74B04">
            <w:pPr>
              <w:pStyle w:val="aff3"/>
              <w:spacing w:line="240" w:lineRule="auto"/>
              <w:rPr>
                <w:sz w:val="21"/>
                <w:szCs w:val="21"/>
              </w:rPr>
            </w:pPr>
          </w:p>
        </w:tc>
        <w:tc>
          <w:tcPr>
            <w:tcW w:w="1195" w:type="pct"/>
            <w:vMerge/>
            <w:tcBorders>
              <w:top w:val="single" w:sz="4" w:space="0" w:color="auto"/>
              <w:left w:val="nil"/>
              <w:right w:val="nil"/>
            </w:tcBorders>
          </w:tcPr>
          <w:p w14:paraId="7995FF65" w14:textId="77777777" w:rsidR="00C74B04" w:rsidRPr="00A407FA" w:rsidRDefault="00C74B04" w:rsidP="00C74B04">
            <w:pPr>
              <w:pStyle w:val="aff3"/>
              <w:spacing w:line="240" w:lineRule="auto"/>
              <w:rPr>
                <w:sz w:val="21"/>
                <w:szCs w:val="21"/>
              </w:rPr>
            </w:pPr>
          </w:p>
        </w:tc>
        <w:tc>
          <w:tcPr>
            <w:tcW w:w="683" w:type="pct"/>
            <w:tcBorders>
              <w:top w:val="single" w:sz="4" w:space="0" w:color="auto"/>
              <w:left w:val="nil"/>
              <w:right w:val="nil"/>
            </w:tcBorders>
          </w:tcPr>
          <w:p w14:paraId="0A73CE97" w14:textId="77777777" w:rsidR="00C74B04" w:rsidRPr="00A407FA" w:rsidRDefault="00C74B04" w:rsidP="00C74B04">
            <w:pPr>
              <w:pStyle w:val="aff3"/>
              <w:spacing w:line="240" w:lineRule="auto"/>
              <w:rPr>
                <w:sz w:val="21"/>
                <w:szCs w:val="21"/>
              </w:rPr>
            </w:pPr>
            <w:r w:rsidRPr="00A407FA">
              <w:rPr>
                <w:sz w:val="21"/>
                <w:szCs w:val="21"/>
              </w:rPr>
              <w:t>差值估计</w:t>
            </w:r>
          </w:p>
        </w:tc>
        <w:tc>
          <w:tcPr>
            <w:tcW w:w="1075" w:type="pct"/>
            <w:tcBorders>
              <w:top w:val="single" w:sz="4" w:space="0" w:color="auto"/>
              <w:left w:val="nil"/>
              <w:right w:val="nil"/>
            </w:tcBorders>
          </w:tcPr>
          <w:p w14:paraId="17C924F0" w14:textId="77777777" w:rsidR="00C74B04" w:rsidRPr="00A407FA" w:rsidRDefault="00C74B04" w:rsidP="00C74B04">
            <w:pPr>
              <w:pStyle w:val="aff3"/>
              <w:spacing w:line="240" w:lineRule="auto"/>
              <w:rPr>
                <w:sz w:val="21"/>
                <w:szCs w:val="21"/>
              </w:rPr>
            </w:pPr>
            <w:r w:rsidRPr="00A407FA">
              <w:rPr>
                <w:sz w:val="21"/>
                <w:szCs w:val="21"/>
              </w:rPr>
              <w:t>水平估计</w:t>
            </w:r>
          </w:p>
        </w:tc>
      </w:tr>
      <w:tr w:rsidR="00C74B04" w:rsidRPr="00B2180D" w14:paraId="0C983EEB" w14:textId="77777777" w:rsidTr="003B2948">
        <w:trPr>
          <w:trHeight w:val="20"/>
          <w:tblHeader/>
          <w:jc w:val="center"/>
        </w:trPr>
        <w:tc>
          <w:tcPr>
            <w:tcW w:w="1280" w:type="pct"/>
            <w:vMerge/>
            <w:tcBorders>
              <w:top w:val="single" w:sz="4" w:space="0" w:color="auto"/>
              <w:left w:val="nil"/>
              <w:bottom w:val="single" w:sz="4" w:space="0" w:color="auto"/>
              <w:right w:val="nil"/>
            </w:tcBorders>
          </w:tcPr>
          <w:p w14:paraId="41A4C27C" w14:textId="77777777" w:rsidR="00C74B04" w:rsidRPr="00A407FA" w:rsidRDefault="00C74B04" w:rsidP="00C74B04">
            <w:pPr>
              <w:pStyle w:val="aff3"/>
              <w:spacing w:line="240" w:lineRule="auto"/>
              <w:jc w:val="left"/>
              <w:rPr>
                <w:sz w:val="21"/>
                <w:szCs w:val="21"/>
              </w:rPr>
            </w:pPr>
          </w:p>
        </w:tc>
        <w:tc>
          <w:tcPr>
            <w:tcW w:w="768" w:type="pct"/>
            <w:tcBorders>
              <w:left w:val="nil"/>
              <w:bottom w:val="single" w:sz="4" w:space="0" w:color="auto"/>
              <w:right w:val="nil"/>
            </w:tcBorders>
          </w:tcPr>
          <w:p w14:paraId="68C5E8A9" w14:textId="77777777" w:rsidR="00C74B04" w:rsidRPr="00A407FA" w:rsidRDefault="00C74B04" w:rsidP="00C74B04">
            <w:pPr>
              <w:pStyle w:val="aff3"/>
              <w:spacing w:line="240" w:lineRule="auto"/>
              <w:rPr>
                <w:sz w:val="21"/>
                <w:szCs w:val="21"/>
              </w:rPr>
            </w:pPr>
            <w:r w:rsidRPr="00A407FA">
              <w:rPr>
                <w:rFonts w:hint="eastAsia"/>
                <w:sz w:val="21"/>
                <w:szCs w:val="21"/>
              </w:rPr>
              <w:t>(</w:t>
            </w:r>
            <w:r w:rsidRPr="00A407FA">
              <w:rPr>
                <w:sz w:val="21"/>
                <w:szCs w:val="21"/>
              </w:rPr>
              <w:t>1</w:t>
            </w:r>
            <w:r w:rsidRPr="00A407FA">
              <w:rPr>
                <w:rFonts w:hint="eastAsia"/>
                <w:sz w:val="21"/>
                <w:szCs w:val="21"/>
              </w:rPr>
              <w:t>)</w:t>
            </w:r>
          </w:p>
        </w:tc>
        <w:tc>
          <w:tcPr>
            <w:tcW w:w="1195" w:type="pct"/>
            <w:tcBorders>
              <w:left w:val="nil"/>
              <w:bottom w:val="single" w:sz="4" w:space="0" w:color="auto"/>
              <w:right w:val="nil"/>
            </w:tcBorders>
          </w:tcPr>
          <w:p w14:paraId="0B7B7E87" w14:textId="77777777" w:rsidR="00C74B04" w:rsidRPr="00A407FA" w:rsidRDefault="00C74B04" w:rsidP="00C74B04">
            <w:pPr>
              <w:pStyle w:val="aff3"/>
              <w:spacing w:line="240" w:lineRule="auto"/>
              <w:rPr>
                <w:sz w:val="21"/>
                <w:szCs w:val="21"/>
              </w:rPr>
            </w:pPr>
            <w:r w:rsidRPr="00A407FA">
              <w:rPr>
                <w:rFonts w:hint="eastAsia"/>
                <w:sz w:val="21"/>
                <w:szCs w:val="21"/>
              </w:rPr>
              <w:t>(</w:t>
            </w:r>
            <w:r w:rsidRPr="00A407FA">
              <w:rPr>
                <w:sz w:val="21"/>
                <w:szCs w:val="21"/>
              </w:rPr>
              <w:t>2</w:t>
            </w:r>
            <w:r w:rsidRPr="00A407FA">
              <w:rPr>
                <w:rFonts w:hint="eastAsia"/>
                <w:sz w:val="21"/>
                <w:szCs w:val="21"/>
              </w:rPr>
              <w:t>)</w:t>
            </w:r>
          </w:p>
        </w:tc>
        <w:tc>
          <w:tcPr>
            <w:tcW w:w="683" w:type="pct"/>
            <w:tcBorders>
              <w:left w:val="nil"/>
              <w:bottom w:val="single" w:sz="4" w:space="0" w:color="auto"/>
              <w:right w:val="nil"/>
            </w:tcBorders>
          </w:tcPr>
          <w:p w14:paraId="1BB1C06F" w14:textId="77777777" w:rsidR="00C74B04" w:rsidRPr="00A407FA" w:rsidRDefault="00C74B04" w:rsidP="00C74B04">
            <w:pPr>
              <w:pStyle w:val="aff3"/>
              <w:spacing w:line="240" w:lineRule="auto"/>
              <w:rPr>
                <w:sz w:val="21"/>
                <w:szCs w:val="21"/>
              </w:rPr>
            </w:pPr>
            <w:r w:rsidRPr="00A407FA">
              <w:rPr>
                <w:rFonts w:hint="eastAsia"/>
                <w:sz w:val="21"/>
                <w:szCs w:val="21"/>
              </w:rPr>
              <w:t>(</w:t>
            </w:r>
            <w:r>
              <w:rPr>
                <w:sz w:val="21"/>
                <w:szCs w:val="21"/>
              </w:rPr>
              <w:t>3</w:t>
            </w:r>
            <w:r w:rsidRPr="00A407FA">
              <w:rPr>
                <w:rFonts w:hint="eastAsia"/>
                <w:sz w:val="21"/>
                <w:szCs w:val="21"/>
              </w:rPr>
              <w:t>)</w:t>
            </w:r>
          </w:p>
        </w:tc>
        <w:tc>
          <w:tcPr>
            <w:tcW w:w="1075" w:type="pct"/>
            <w:tcBorders>
              <w:left w:val="nil"/>
              <w:bottom w:val="single" w:sz="4" w:space="0" w:color="auto"/>
              <w:right w:val="nil"/>
            </w:tcBorders>
          </w:tcPr>
          <w:p w14:paraId="0D302F6E" w14:textId="77777777" w:rsidR="00C74B04" w:rsidRPr="00A407FA" w:rsidRDefault="00C74B04" w:rsidP="00C74B04">
            <w:pPr>
              <w:pStyle w:val="aff3"/>
              <w:spacing w:line="240" w:lineRule="auto"/>
              <w:rPr>
                <w:sz w:val="21"/>
                <w:szCs w:val="21"/>
              </w:rPr>
            </w:pPr>
            <w:r>
              <w:rPr>
                <w:rFonts w:hint="eastAsia"/>
                <w:sz w:val="21"/>
                <w:szCs w:val="21"/>
              </w:rPr>
              <w:t>(</w:t>
            </w:r>
            <w:r>
              <w:rPr>
                <w:sz w:val="21"/>
                <w:szCs w:val="21"/>
              </w:rPr>
              <w:t>4)</w:t>
            </w:r>
          </w:p>
        </w:tc>
      </w:tr>
      <w:tr w:rsidR="00C74B04" w:rsidRPr="00B2180D" w14:paraId="480D3E00" w14:textId="77777777" w:rsidTr="00873F27">
        <w:trPr>
          <w:trHeight w:val="20"/>
          <w:jc w:val="center"/>
        </w:trPr>
        <w:tc>
          <w:tcPr>
            <w:tcW w:w="1280" w:type="pct"/>
            <w:vMerge w:val="restart"/>
            <w:tcBorders>
              <w:top w:val="single" w:sz="4" w:space="0" w:color="auto"/>
              <w:left w:val="nil"/>
              <w:right w:val="nil"/>
            </w:tcBorders>
            <w:vAlign w:val="center"/>
          </w:tcPr>
          <w:p w14:paraId="47B27A70" w14:textId="77777777" w:rsidR="00C74B04" w:rsidRPr="00A407FA" w:rsidRDefault="00C74B04" w:rsidP="00C74B04">
            <w:pPr>
              <w:pStyle w:val="aff3"/>
              <w:spacing w:line="240" w:lineRule="auto"/>
              <w:jc w:val="both"/>
              <w:rPr>
                <w:sz w:val="21"/>
                <w:szCs w:val="21"/>
              </w:rPr>
            </w:pPr>
            <w:commentRangeStart w:id="47"/>
            <w:r w:rsidRPr="00A407FA">
              <w:rPr>
                <w:sz w:val="21"/>
                <w:szCs w:val="21"/>
              </w:rPr>
              <w:t>碳排放</w:t>
            </w:r>
            <w:commentRangeEnd w:id="47"/>
            <w:r w:rsidR="00FB0703">
              <w:rPr>
                <w:rStyle w:val="afd"/>
                <w:rFonts w:ascii="宋体" w:hAnsi="宋体" w:cstheme="minorBidi"/>
                <w:kern w:val="0"/>
              </w:rPr>
              <w:commentReference w:id="47"/>
            </w:r>
          </w:p>
        </w:tc>
        <w:tc>
          <w:tcPr>
            <w:tcW w:w="768" w:type="pct"/>
            <w:tcBorders>
              <w:top w:val="single" w:sz="4" w:space="0" w:color="auto"/>
              <w:left w:val="nil"/>
              <w:right w:val="nil"/>
            </w:tcBorders>
          </w:tcPr>
          <w:p w14:paraId="250FF5F4" w14:textId="77777777" w:rsidR="00C74B04" w:rsidRPr="00A407FA" w:rsidRDefault="00C74B04" w:rsidP="00C74B04">
            <w:pPr>
              <w:pStyle w:val="aff3"/>
              <w:spacing w:line="240" w:lineRule="auto"/>
              <w:rPr>
                <w:sz w:val="21"/>
                <w:szCs w:val="21"/>
              </w:rPr>
            </w:pPr>
            <w:r>
              <w:rPr>
                <w:rFonts w:hint="eastAsia"/>
                <w:sz w:val="21"/>
                <w:szCs w:val="21"/>
              </w:rPr>
              <w:t>0</w:t>
            </w:r>
            <w:r>
              <w:rPr>
                <w:sz w:val="21"/>
                <w:szCs w:val="21"/>
              </w:rPr>
              <w:t>.10</w:t>
            </w:r>
            <w:r w:rsidRPr="00A407FA">
              <w:rPr>
                <w:kern w:val="0"/>
                <w:sz w:val="21"/>
                <w:szCs w:val="21"/>
              </w:rPr>
              <w:t>***</w:t>
            </w:r>
          </w:p>
        </w:tc>
        <w:tc>
          <w:tcPr>
            <w:tcW w:w="1195" w:type="pct"/>
            <w:tcBorders>
              <w:top w:val="single" w:sz="4" w:space="0" w:color="auto"/>
              <w:left w:val="nil"/>
              <w:right w:val="nil"/>
            </w:tcBorders>
          </w:tcPr>
          <w:p w14:paraId="705B4E41" w14:textId="77777777" w:rsidR="00C74B04" w:rsidRPr="00A407FA" w:rsidRDefault="00C74B04" w:rsidP="00C74B04">
            <w:pPr>
              <w:pStyle w:val="aff3"/>
              <w:spacing w:line="240" w:lineRule="auto"/>
              <w:rPr>
                <w:sz w:val="21"/>
                <w:szCs w:val="21"/>
              </w:rPr>
            </w:pPr>
            <w:r>
              <w:rPr>
                <w:rFonts w:hint="eastAsia"/>
                <w:sz w:val="21"/>
                <w:szCs w:val="21"/>
              </w:rPr>
              <w:t>0</w:t>
            </w:r>
            <w:r>
              <w:rPr>
                <w:sz w:val="21"/>
                <w:szCs w:val="21"/>
              </w:rPr>
              <w:t>.10**</w:t>
            </w:r>
          </w:p>
        </w:tc>
        <w:tc>
          <w:tcPr>
            <w:tcW w:w="683" w:type="pct"/>
            <w:tcBorders>
              <w:top w:val="single" w:sz="4" w:space="0" w:color="auto"/>
              <w:left w:val="nil"/>
              <w:right w:val="nil"/>
            </w:tcBorders>
          </w:tcPr>
          <w:p w14:paraId="79D611CA" w14:textId="77777777" w:rsidR="00C74B04" w:rsidRPr="00A407FA" w:rsidRDefault="00C74B04" w:rsidP="00C74B04">
            <w:pPr>
              <w:pStyle w:val="aff3"/>
              <w:spacing w:line="240" w:lineRule="auto"/>
              <w:rPr>
                <w:sz w:val="21"/>
                <w:szCs w:val="21"/>
              </w:rPr>
            </w:pPr>
            <w:r w:rsidRPr="00A407FA">
              <w:rPr>
                <w:sz w:val="21"/>
                <w:szCs w:val="21"/>
              </w:rPr>
              <w:t>0.09</w:t>
            </w:r>
          </w:p>
        </w:tc>
        <w:tc>
          <w:tcPr>
            <w:tcW w:w="1075" w:type="pct"/>
            <w:tcBorders>
              <w:top w:val="single" w:sz="4" w:space="0" w:color="auto"/>
              <w:left w:val="nil"/>
              <w:right w:val="nil"/>
            </w:tcBorders>
          </w:tcPr>
          <w:p w14:paraId="24756E17" w14:textId="77777777" w:rsidR="00C74B04" w:rsidRPr="00A407FA" w:rsidRDefault="00C74B04" w:rsidP="00C74B04">
            <w:pPr>
              <w:pStyle w:val="aff3"/>
              <w:spacing w:line="240" w:lineRule="auto"/>
              <w:rPr>
                <w:sz w:val="21"/>
                <w:szCs w:val="21"/>
              </w:rPr>
            </w:pPr>
            <w:r w:rsidRPr="00A407FA">
              <w:rPr>
                <w:sz w:val="21"/>
                <w:szCs w:val="21"/>
              </w:rPr>
              <w:t>0.10***</w:t>
            </w:r>
          </w:p>
        </w:tc>
      </w:tr>
      <w:tr w:rsidR="00C74B04" w:rsidRPr="00B2180D" w14:paraId="4A57167A" w14:textId="77777777" w:rsidTr="00873F27">
        <w:trPr>
          <w:trHeight w:val="20"/>
          <w:jc w:val="center"/>
        </w:trPr>
        <w:tc>
          <w:tcPr>
            <w:tcW w:w="1280" w:type="pct"/>
            <w:vMerge/>
            <w:tcBorders>
              <w:left w:val="nil"/>
              <w:bottom w:val="single" w:sz="4" w:space="0" w:color="auto"/>
              <w:right w:val="nil"/>
            </w:tcBorders>
          </w:tcPr>
          <w:p w14:paraId="3F105114" w14:textId="77777777" w:rsidR="00C74B04" w:rsidRPr="00A407FA" w:rsidRDefault="00C74B04" w:rsidP="00C74B04">
            <w:pPr>
              <w:pStyle w:val="aff3"/>
              <w:spacing w:line="240" w:lineRule="auto"/>
              <w:jc w:val="left"/>
              <w:rPr>
                <w:sz w:val="21"/>
                <w:szCs w:val="21"/>
              </w:rPr>
            </w:pPr>
          </w:p>
        </w:tc>
        <w:tc>
          <w:tcPr>
            <w:tcW w:w="768" w:type="pct"/>
            <w:tcBorders>
              <w:left w:val="nil"/>
              <w:bottom w:val="single" w:sz="4" w:space="0" w:color="auto"/>
              <w:right w:val="nil"/>
            </w:tcBorders>
          </w:tcPr>
          <w:p w14:paraId="70034640" w14:textId="77777777" w:rsidR="00C74B04" w:rsidRPr="00A407FA" w:rsidRDefault="00C74B04" w:rsidP="00C74B04">
            <w:pPr>
              <w:pStyle w:val="aff3"/>
              <w:spacing w:line="240" w:lineRule="auto"/>
              <w:rPr>
                <w:sz w:val="21"/>
                <w:szCs w:val="21"/>
              </w:rPr>
            </w:pPr>
            <w:r w:rsidRPr="009B61CA">
              <w:rPr>
                <w:sz w:val="21"/>
                <w:szCs w:val="21"/>
              </w:rPr>
              <w:t>(</w:t>
            </w:r>
            <w:r>
              <w:rPr>
                <w:sz w:val="21"/>
                <w:szCs w:val="21"/>
              </w:rPr>
              <w:t>0.02</w:t>
            </w:r>
            <w:r w:rsidRPr="009B61CA">
              <w:rPr>
                <w:sz w:val="21"/>
                <w:szCs w:val="21"/>
              </w:rPr>
              <w:t>)</w:t>
            </w:r>
          </w:p>
        </w:tc>
        <w:tc>
          <w:tcPr>
            <w:tcW w:w="1195" w:type="pct"/>
            <w:tcBorders>
              <w:left w:val="nil"/>
              <w:bottom w:val="single" w:sz="4" w:space="0" w:color="auto"/>
              <w:right w:val="nil"/>
            </w:tcBorders>
          </w:tcPr>
          <w:p w14:paraId="48AB0B39" w14:textId="77777777" w:rsidR="00C74B04" w:rsidRPr="00A407FA" w:rsidRDefault="00C74B04" w:rsidP="00C74B04">
            <w:pPr>
              <w:pStyle w:val="aff3"/>
              <w:spacing w:line="240" w:lineRule="auto"/>
              <w:rPr>
                <w:sz w:val="21"/>
                <w:szCs w:val="21"/>
              </w:rPr>
            </w:pPr>
            <w:r>
              <w:rPr>
                <w:rFonts w:hint="eastAsia"/>
                <w:sz w:val="21"/>
                <w:szCs w:val="21"/>
              </w:rPr>
              <w:t>(</w:t>
            </w:r>
            <w:r>
              <w:rPr>
                <w:sz w:val="21"/>
                <w:szCs w:val="21"/>
              </w:rPr>
              <w:t>0.04)</w:t>
            </w:r>
          </w:p>
        </w:tc>
        <w:tc>
          <w:tcPr>
            <w:tcW w:w="683" w:type="pct"/>
            <w:tcBorders>
              <w:left w:val="nil"/>
              <w:bottom w:val="single" w:sz="4" w:space="0" w:color="auto"/>
              <w:right w:val="nil"/>
            </w:tcBorders>
          </w:tcPr>
          <w:p w14:paraId="64DA5ADA" w14:textId="77777777" w:rsidR="00C74B04" w:rsidRPr="00A407FA" w:rsidRDefault="00C74B04" w:rsidP="00C74B04">
            <w:pPr>
              <w:pStyle w:val="aff3"/>
              <w:spacing w:line="240" w:lineRule="auto"/>
              <w:rPr>
                <w:sz w:val="21"/>
                <w:szCs w:val="21"/>
              </w:rPr>
            </w:pPr>
            <w:r w:rsidRPr="00A407FA">
              <w:rPr>
                <w:sz w:val="21"/>
                <w:szCs w:val="21"/>
              </w:rPr>
              <w:t>(0.10)</w:t>
            </w:r>
          </w:p>
        </w:tc>
        <w:tc>
          <w:tcPr>
            <w:tcW w:w="1075" w:type="pct"/>
            <w:tcBorders>
              <w:left w:val="nil"/>
              <w:bottom w:val="single" w:sz="4" w:space="0" w:color="auto"/>
              <w:right w:val="nil"/>
            </w:tcBorders>
          </w:tcPr>
          <w:p w14:paraId="27DC5289" w14:textId="77777777" w:rsidR="00C74B04" w:rsidRPr="00A407FA" w:rsidRDefault="00C74B04" w:rsidP="00C74B04">
            <w:pPr>
              <w:pStyle w:val="aff3"/>
              <w:spacing w:line="240" w:lineRule="auto"/>
              <w:rPr>
                <w:sz w:val="21"/>
                <w:szCs w:val="21"/>
              </w:rPr>
            </w:pPr>
            <w:r w:rsidRPr="00A407FA">
              <w:rPr>
                <w:sz w:val="21"/>
                <w:szCs w:val="21"/>
              </w:rPr>
              <w:t>(0.04)</w:t>
            </w:r>
          </w:p>
        </w:tc>
      </w:tr>
      <w:tr w:rsidR="00EA19C7" w:rsidRPr="00B2180D" w14:paraId="24F55EED" w14:textId="77777777" w:rsidTr="00873F27">
        <w:trPr>
          <w:trHeight w:val="20"/>
          <w:jc w:val="center"/>
        </w:trPr>
        <w:tc>
          <w:tcPr>
            <w:tcW w:w="1280" w:type="pct"/>
            <w:tcBorders>
              <w:top w:val="single" w:sz="4" w:space="0" w:color="auto"/>
              <w:left w:val="nil"/>
              <w:right w:val="nil"/>
            </w:tcBorders>
          </w:tcPr>
          <w:p w14:paraId="0A0635D1" w14:textId="77777777" w:rsidR="00EA19C7" w:rsidRPr="00A407FA" w:rsidRDefault="00EA19C7" w:rsidP="00C74B04">
            <w:pPr>
              <w:pStyle w:val="aff3"/>
              <w:spacing w:line="240" w:lineRule="auto"/>
              <w:jc w:val="left"/>
              <w:rPr>
                <w:kern w:val="0"/>
                <w:sz w:val="21"/>
                <w:szCs w:val="21"/>
              </w:rPr>
            </w:pPr>
            <w:r>
              <w:rPr>
                <w:rFonts w:hint="eastAsia"/>
                <w:kern w:val="0"/>
                <w:sz w:val="21"/>
                <w:szCs w:val="21"/>
              </w:rPr>
              <w:t>控制变量</w:t>
            </w:r>
          </w:p>
        </w:tc>
        <w:tc>
          <w:tcPr>
            <w:tcW w:w="768" w:type="pct"/>
            <w:tcBorders>
              <w:top w:val="single" w:sz="4" w:space="0" w:color="auto"/>
              <w:left w:val="nil"/>
              <w:right w:val="nil"/>
            </w:tcBorders>
          </w:tcPr>
          <w:p w14:paraId="2B4B5131" w14:textId="77777777" w:rsidR="00EA19C7" w:rsidRPr="00A407FA" w:rsidRDefault="00EA19C7" w:rsidP="00C74B04">
            <w:pPr>
              <w:pStyle w:val="aff3"/>
              <w:spacing w:line="240" w:lineRule="auto"/>
              <w:rPr>
                <w:sz w:val="21"/>
                <w:szCs w:val="21"/>
              </w:rPr>
            </w:pPr>
            <w:r>
              <w:rPr>
                <w:rFonts w:hint="eastAsia"/>
                <w:sz w:val="21"/>
                <w:szCs w:val="21"/>
              </w:rPr>
              <w:t>是</w:t>
            </w:r>
          </w:p>
        </w:tc>
        <w:tc>
          <w:tcPr>
            <w:tcW w:w="1195" w:type="pct"/>
            <w:tcBorders>
              <w:top w:val="single" w:sz="4" w:space="0" w:color="auto"/>
              <w:left w:val="nil"/>
              <w:right w:val="nil"/>
            </w:tcBorders>
          </w:tcPr>
          <w:p w14:paraId="03769C79" w14:textId="77777777" w:rsidR="00EA19C7" w:rsidRPr="00A407FA" w:rsidRDefault="00EA19C7" w:rsidP="00C74B04">
            <w:pPr>
              <w:pStyle w:val="aff3"/>
              <w:spacing w:line="240" w:lineRule="auto"/>
              <w:rPr>
                <w:kern w:val="0"/>
                <w:sz w:val="21"/>
                <w:szCs w:val="21"/>
              </w:rPr>
            </w:pPr>
            <w:r>
              <w:rPr>
                <w:rFonts w:hint="eastAsia"/>
                <w:kern w:val="0"/>
                <w:sz w:val="21"/>
                <w:szCs w:val="21"/>
              </w:rPr>
              <w:t>是</w:t>
            </w:r>
          </w:p>
        </w:tc>
        <w:tc>
          <w:tcPr>
            <w:tcW w:w="683" w:type="pct"/>
            <w:tcBorders>
              <w:top w:val="single" w:sz="4" w:space="0" w:color="auto"/>
              <w:left w:val="nil"/>
              <w:right w:val="nil"/>
            </w:tcBorders>
          </w:tcPr>
          <w:p w14:paraId="785D6EFF" w14:textId="77777777" w:rsidR="00EA19C7" w:rsidRPr="00A407FA" w:rsidRDefault="00EA19C7" w:rsidP="00C74B04">
            <w:pPr>
              <w:pStyle w:val="aff3"/>
              <w:spacing w:line="240" w:lineRule="auto"/>
              <w:rPr>
                <w:kern w:val="0"/>
                <w:sz w:val="21"/>
                <w:szCs w:val="21"/>
              </w:rPr>
            </w:pPr>
            <w:r>
              <w:rPr>
                <w:rFonts w:hint="eastAsia"/>
                <w:kern w:val="0"/>
                <w:sz w:val="21"/>
                <w:szCs w:val="21"/>
              </w:rPr>
              <w:t>否</w:t>
            </w:r>
          </w:p>
        </w:tc>
        <w:tc>
          <w:tcPr>
            <w:tcW w:w="1075" w:type="pct"/>
            <w:tcBorders>
              <w:top w:val="single" w:sz="4" w:space="0" w:color="auto"/>
              <w:left w:val="nil"/>
              <w:right w:val="nil"/>
            </w:tcBorders>
          </w:tcPr>
          <w:p w14:paraId="337830D0" w14:textId="77777777" w:rsidR="00EA19C7" w:rsidRPr="00A407FA" w:rsidRDefault="00EA19C7" w:rsidP="00C74B04">
            <w:pPr>
              <w:pStyle w:val="aff3"/>
              <w:spacing w:line="240" w:lineRule="auto"/>
              <w:rPr>
                <w:kern w:val="0"/>
                <w:sz w:val="21"/>
                <w:szCs w:val="21"/>
              </w:rPr>
            </w:pPr>
            <w:r>
              <w:rPr>
                <w:rFonts w:hint="eastAsia"/>
                <w:kern w:val="0"/>
                <w:sz w:val="21"/>
                <w:szCs w:val="21"/>
              </w:rPr>
              <w:t>否</w:t>
            </w:r>
          </w:p>
        </w:tc>
      </w:tr>
      <w:tr w:rsidR="00C74B04" w:rsidRPr="00B2180D" w14:paraId="7EF3BB0F" w14:textId="77777777" w:rsidTr="00EB3279">
        <w:trPr>
          <w:trHeight w:val="20"/>
          <w:jc w:val="center"/>
        </w:trPr>
        <w:tc>
          <w:tcPr>
            <w:tcW w:w="1280" w:type="pct"/>
            <w:tcBorders>
              <w:left w:val="nil"/>
              <w:bottom w:val="nil"/>
              <w:right w:val="nil"/>
            </w:tcBorders>
          </w:tcPr>
          <w:p w14:paraId="744768E2" w14:textId="77777777" w:rsidR="00C74B04" w:rsidRPr="00A407FA" w:rsidRDefault="00C74B04" w:rsidP="00C74B04">
            <w:pPr>
              <w:pStyle w:val="aff3"/>
              <w:spacing w:line="240" w:lineRule="auto"/>
              <w:jc w:val="left"/>
              <w:rPr>
                <w:kern w:val="0"/>
                <w:sz w:val="21"/>
                <w:szCs w:val="21"/>
              </w:rPr>
            </w:pPr>
            <w:r w:rsidRPr="00A407FA">
              <w:rPr>
                <w:rFonts w:hint="eastAsia"/>
                <w:kern w:val="0"/>
                <w:sz w:val="21"/>
                <w:szCs w:val="21"/>
              </w:rPr>
              <w:t>省份固定效应</w:t>
            </w:r>
          </w:p>
        </w:tc>
        <w:tc>
          <w:tcPr>
            <w:tcW w:w="768" w:type="pct"/>
            <w:tcBorders>
              <w:left w:val="nil"/>
              <w:bottom w:val="nil"/>
              <w:right w:val="nil"/>
            </w:tcBorders>
          </w:tcPr>
          <w:p w14:paraId="728FAE8B" w14:textId="77777777" w:rsidR="00C74B04" w:rsidRPr="00A407FA" w:rsidRDefault="00C74B04" w:rsidP="00C74B04">
            <w:pPr>
              <w:pStyle w:val="aff3"/>
              <w:spacing w:line="240" w:lineRule="auto"/>
              <w:rPr>
                <w:kern w:val="0"/>
                <w:sz w:val="21"/>
                <w:szCs w:val="21"/>
              </w:rPr>
            </w:pPr>
            <w:r w:rsidRPr="00A407FA">
              <w:rPr>
                <w:rFonts w:hint="eastAsia"/>
                <w:sz w:val="21"/>
                <w:szCs w:val="21"/>
              </w:rPr>
              <w:t>是</w:t>
            </w:r>
          </w:p>
        </w:tc>
        <w:tc>
          <w:tcPr>
            <w:tcW w:w="1195" w:type="pct"/>
            <w:tcBorders>
              <w:left w:val="nil"/>
              <w:bottom w:val="nil"/>
              <w:right w:val="nil"/>
            </w:tcBorders>
          </w:tcPr>
          <w:p w14:paraId="0D2801DC" w14:textId="77777777" w:rsidR="00C74B04" w:rsidRPr="00A407FA" w:rsidRDefault="00C74B04" w:rsidP="00C74B04">
            <w:pPr>
              <w:pStyle w:val="aff3"/>
              <w:spacing w:line="240" w:lineRule="auto"/>
              <w:rPr>
                <w:kern w:val="0"/>
                <w:sz w:val="21"/>
                <w:szCs w:val="21"/>
              </w:rPr>
            </w:pPr>
            <w:r w:rsidRPr="00A407FA">
              <w:rPr>
                <w:rFonts w:hint="eastAsia"/>
                <w:kern w:val="0"/>
                <w:sz w:val="21"/>
                <w:szCs w:val="21"/>
              </w:rPr>
              <w:t>是</w:t>
            </w:r>
          </w:p>
        </w:tc>
        <w:tc>
          <w:tcPr>
            <w:tcW w:w="683" w:type="pct"/>
            <w:tcBorders>
              <w:left w:val="nil"/>
              <w:bottom w:val="nil"/>
              <w:right w:val="nil"/>
            </w:tcBorders>
          </w:tcPr>
          <w:p w14:paraId="52DC1609" w14:textId="77777777" w:rsidR="00C74B04" w:rsidRPr="00A407FA" w:rsidRDefault="00C74B04" w:rsidP="00C74B04">
            <w:pPr>
              <w:pStyle w:val="aff3"/>
              <w:spacing w:line="240" w:lineRule="auto"/>
              <w:rPr>
                <w:sz w:val="21"/>
                <w:szCs w:val="21"/>
              </w:rPr>
            </w:pPr>
            <w:r w:rsidRPr="00A407FA">
              <w:rPr>
                <w:rFonts w:hint="eastAsia"/>
                <w:kern w:val="0"/>
                <w:sz w:val="21"/>
                <w:szCs w:val="21"/>
              </w:rPr>
              <w:t>是</w:t>
            </w:r>
          </w:p>
        </w:tc>
        <w:tc>
          <w:tcPr>
            <w:tcW w:w="1075" w:type="pct"/>
            <w:tcBorders>
              <w:left w:val="nil"/>
              <w:bottom w:val="nil"/>
              <w:right w:val="nil"/>
            </w:tcBorders>
          </w:tcPr>
          <w:p w14:paraId="60462B30" w14:textId="77777777" w:rsidR="00C74B04" w:rsidRPr="00A407FA" w:rsidRDefault="00C74B04" w:rsidP="00C74B04">
            <w:pPr>
              <w:pStyle w:val="aff3"/>
              <w:spacing w:line="240" w:lineRule="auto"/>
              <w:rPr>
                <w:sz w:val="21"/>
                <w:szCs w:val="21"/>
              </w:rPr>
            </w:pPr>
            <w:r w:rsidRPr="00A407FA">
              <w:rPr>
                <w:rFonts w:hint="eastAsia"/>
                <w:kern w:val="0"/>
                <w:sz w:val="21"/>
                <w:szCs w:val="21"/>
              </w:rPr>
              <w:t>是</w:t>
            </w:r>
          </w:p>
        </w:tc>
      </w:tr>
      <w:tr w:rsidR="00C74B04" w:rsidRPr="00B2180D" w14:paraId="56452A84" w14:textId="77777777" w:rsidTr="00EB3279">
        <w:trPr>
          <w:trHeight w:val="20"/>
          <w:jc w:val="center"/>
        </w:trPr>
        <w:tc>
          <w:tcPr>
            <w:tcW w:w="1280" w:type="pct"/>
            <w:tcBorders>
              <w:top w:val="nil"/>
              <w:left w:val="nil"/>
              <w:bottom w:val="nil"/>
              <w:right w:val="nil"/>
            </w:tcBorders>
          </w:tcPr>
          <w:p w14:paraId="675C1A7E" w14:textId="77777777" w:rsidR="00C74B04" w:rsidRPr="00A407FA" w:rsidRDefault="00C74B04" w:rsidP="00C74B04">
            <w:pPr>
              <w:pStyle w:val="aff3"/>
              <w:spacing w:line="240" w:lineRule="auto"/>
              <w:jc w:val="left"/>
              <w:rPr>
                <w:kern w:val="0"/>
                <w:sz w:val="21"/>
                <w:szCs w:val="21"/>
              </w:rPr>
            </w:pPr>
            <w:r w:rsidRPr="00A407FA">
              <w:rPr>
                <w:rFonts w:hint="eastAsia"/>
                <w:kern w:val="0"/>
                <w:sz w:val="21"/>
                <w:szCs w:val="21"/>
              </w:rPr>
              <w:lastRenderedPageBreak/>
              <w:t>省份数</w:t>
            </w:r>
          </w:p>
        </w:tc>
        <w:tc>
          <w:tcPr>
            <w:tcW w:w="768" w:type="pct"/>
            <w:tcBorders>
              <w:top w:val="nil"/>
              <w:left w:val="nil"/>
              <w:bottom w:val="nil"/>
              <w:right w:val="nil"/>
            </w:tcBorders>
          </w:tcPr>
          <w:p w14:paraId="53715147" w14:textId="77777777" w:rsidR="00C74B04" w:rsidRPr="00A407FA" w:rsidRDefault="00C74B04" w:rsidP="00C74B04">
            <w:pPr>
              <w:pStyle w:val="aff3"/>
              <w:spacing w:line="240" w:lineRule="auto"/>
              <w:rPr>
                <w:kern w:val="0"/>
                <w:sz w:val="21"/>
                <w:szCs w:val="21"/>
              </w:rPr>
            </w:pPr>
            <w:r>
              <w:rPr>
                <w:sz w:val="21"/>
                <w:szCs w:val="21"/>
              </w:rPr>
              <w:t>30</w:t>
            </w:r>
          </w:p>
        </w:tc>
        <w:tc>
          <w:tcPr>
            <w:tcW w:w="1195" w:type="pct"/>
            <w:tcBorders>
              <w:top w:val="nil"/>
              <w:left w:val="nil"/>
              <w:bottom w:val="nil"/>
              <w:right w:val="nil"/>
            </w:tcBorders>
          </w:tcPr>
          <w:p w14:paraId="3D47F426" w14:textId="77777777" w:rsidR="00C74B04" w:rsidRPr="00A407FA" w:rsidRDefault="00C74B04" w:rsidP="00C74B04">
            <w:pPr>
              <w:pStyle w:val="aff3"/>
              <w:spacing w:line="240" w:lineRule="auto"/>
              <w:rPr>
                <w:kern w:val="0"/>
                <w:sz w:val="21"/>
                <w:szCs w:val="21"/>
              </w:rPr>
            </w:pPr>
            <w:r>
              <w:rPr>
                <w:rFonts w:hint="eastAsia"/>
                <w:sz w:val="21"/>
                <w:szCs w:val="21"/>
              </w:rPr>
              <w:t>3</w:t>
            </w:r>
            <w:r>
              <w:rPr>
                <w:sz w:val="21"/>
                <w:szCs w:val="21"/>
              </w:rPr>
              <w:t>0</w:t>
            </w:r>
          </w:p>
        </w:tc>
        <w:tc>
          <w:tcPr>
            <w:tcW w:w="683" w:type="pct"/>
            <w:tcBorders>
              <w:top w:val="nil"/>
              <w:left w:val="nil"/>
              <w:bottom w:val="nil"/>
              <w:right w:val="nil"/>
            </w:tcBorders>
          </w:tcPr>
          <w:p w14:paraId="0C6E2A1A" w14:textId="77777777" w:rsidR="00C74B04" w:rsidRPr="00A407FA" w:rsidRDefault="00C74B04" w:rsidP="00C74B04">
            <w:pPr>
              <w:pStyle w:val="aff3"/>
              <w:spacing w:line="240" w:lineRule="auto"/>
              <w:rPr>
                <w:kern w:val="0"/>
                <w:sz w:val="21"/>
                <w:szCs w:val="21"/>
              </w:rPr>
            </w:pPr>
            <w:r w:rsidRPr="00A407FA">
              <w:rPr>
                <w:kern w:val="0"/>
                <w:sz w:val="21"/>
                <w:szCs w:val="21"/>
              </w:rPr>
              <w:t>30</w:t>
            </w:r>
          </w:p>
        </w:tc>
        <w:tc>
          <w:tcPr>
            <w:tcW w:w="1075" w:type="pct"/>
            <w:tcBorders>
              <w:top w:val="nil"/>
              <w:left w:val="nil"/>
              <w:bottom w:val="nil"/>
              <w:right w:val="nil"/>
            </w:tcBorders>
          </w:tcPr>
          <w:p w14:paraId="7951E82E" w14:textId="77777777" w:rsidR="00C74B04" w:rsidRPr="00A407FA" w:rsidRDefault="00C74B04" w:rsidP="00C74B04">
            <w:pPr>
              <w:pStyle w:val="aff3"/>
              <w:spacing w:line="240" w:lineRule="auto"/>
              <w:rPr>
                <w:kern w:val="0"/>
                <w:sz w:val="21"/>
                <w:szCs w:val="21"/>
              </w:rPr>
            </w:pPr>
            <w:r w:rsidRPr="00A407FA">
              <w:rPr>
                <w:kern w:val="0"/>
                <w:sz w:val="21"/>
                <w:szCs w:val="21"/>
              </w:rPr>
              <w:t>30</w:t>
            </w:r>
          </w:p>
        </w:tc>
      </w:tr>
      <w:tr w:rsidR="00C74B04" w:rsidRPr="00B2180D" w14:paraId="6EB932F3" w14:textId="77777777" w:rsidTr="00EB3279">
        <w:trPr>
          <w:trHeight w:val="20"/>
          <w:jc w:val="center"/>
        </w:trPr>
        <w:tc>
          <w:tcPr>
            <w:tcW w:w="1280" w:type="pct"/>
            <w:tcBorders>
              <w:top w:val="nil"/>
              <w:left w:val="nil"/>
              <w:bottom w:val="nil"/>
              <w:right w:val="nil"/>
            </w:tcBorders>
          </w:tcPr>
          <w:p w14:paraId="367CE2E5" w14:textId="77777777" w:rsidR="00C74B04" w:rsidRPr="00A407FA" w:rsidRDefault="00C74B04" w:rsidP="00C74B04">
            <w:pPr>
              <w:pStyle w:val="aff3"/>
              <w:spacing w:line="240" w:lineRule="auto"/>
              <w:jc w:val="left"/>
              <w:rPr>
                <w:kern w:val="0"/>
                <w:sz w:val="21"/>
                <w:szCs w:val="21"/>
              </w:rPr>
            </w:pPr>
            <w:r w:rsidRPr="00A407FA">
              <w:rPr>
                <w:rFonts w:hint="eastAsia"/>
                <w:kern w:val="0"/>
                <w:sz w:val="21"/>
                <w:szCs w:val="21"/>
              </w:rPr>
              <w:t>观测值</w:t>
            </w:r>
          </w:p>
        </w:tc>
        <w:tc>
          <w:tcPr>
            <w:tcW w:w="768" w:type="pct"/>
            <w:tcBorders>
              <w:top w:val="nil"/>
              <w:left w:val="nil"/>
              <w:bottom w:val="nil"/>
              <w:right w:val="nil"/>
            </w:tcBorders>
          </w:tcPr>
          <w:p w14:paraId="701935F8" w14:textId="77777777" w:rsidR="00C74B04" w:rsidRPr="00A407FA" w:rsidRDefault="00C74B04" w:rsidP="00C74B04">
            <w:pPr>
              <w:pStyle w:val="aff3"/>
              <w:spacing w:line="240" w:lineRule="auto"/>
              <w:rPr>
                <w:kern w:val="0"/>
                <w:sz w:val="21"/>
                <w:szCs w:val="21"/>
              </w:rPr>
            </w:pPr>
            <w:r>
              <w:rPr>
                <w:sz w:val="21"/>
                <w:szCs w:val="21"/>
              </w:rPr>
              <w:t>660</w:t>
            </w:r>
          </w:p>
        </w:tc>
        <w:tc>
          <w:tcPr>
            <w:tcW w:w="1195" w:type="pct"/>
            <w:tcBorders>
              <w:top w:val="nil"/>
              <w:left w:val="nil"/>
              <w:bottom w:val="nil"/>
              <w:right w:val="nil"/>
            </w:tcBorders>
          </w:tcPr>
          <w:p w14:paraId="12384F93" w14:textId="77777777" w:rsidR="00C74B04" w:rsidRPr="00A407FA" w:rsidRDefault="00C74B04" w:rsidP="00C74B04">
            <w:pPr>
              <w:pStyle w:val="aff3"/>
              <w:spacing w:line="240" w:lineRule="auto"/>
              <w:rPr>
                <w:kern w:val="0"/>
                <w:sz w:val="21"/>
                <w:szCs w:val="21"/>
              </w:rPr>
            </w:pPr>
            <w:r>
              <w:rPr>
                <w:rFonts w:hint="eastAsia"/>
                <w:sz w:val="21"/>
                <w:szCs w:val="21"/>
              </w:rPr>
              <w:t>6</w:t>
            </w:r>
            <w:r>
              <w:rPr>
                <w:sz w:val="21"/>
                <w:szCs w:val="21"/>
              </w:rPr>
              <w:t>90</w:t>
            </w:r>
          </w:p>
        </w:tc>
        <w:tc>
          <w:tcPr>
            <w:tcW w:w="683" w:type="pct"/>
            <w:tcBorders>
              <w:top w:val="nil"/>
              <w:left w:val="nil"/>
              <w:bottom w:val="nil"/>
              <w:right w:val="nil"/>
            </w:tcBorders>
          </w:tcPr>
          <w:p w14:paraId="15518436" w14:textId="77777777" w:rsidR="00C74B04" w:rsidRPr="00A407FA" w:rsidRDefault="00C74B04" w:rsidP="00C74B04">
            <w:pPr>
              <w:pStyle w:val="aff3"/>
              <w:spacing w:line="240" w:lineRule="auto"/>
              <w:rPr>
                <w:sz w:val="21"/>
                <w:szCs w:val="21"/>
              </w:rPr>
            </w:pPr>
            <w:r w:rsidRPr="00A407FA">
              <w:rPr>
                <w:kern w:val="0"/>
                <w:sz w:val="21"/>
                <w:szCs w:val="21"/>
              </w:rPr>
              <w:t>630</w:t>
            </w:r>
          </w:p>
        </w:tc>
        <w:tc>
          <w:tcPr>
            <w:tcW w:w="1075" w:type="pct"/>
            <w:tcBorders>
              <w:top w:val="nil"/>
              <w:left w:val="nil"/>
              <w:bottom w:val="nil"/>
              <w:right w:val="nil"/>
            </w:tcBorders>
          </w:tcPr>
          <w:p w14:paraId="7349BBDE" w14:textId="77777777" w:rsidR="00C74B04" w:rsidRPr="00A407FA" w:rsidRDefault="00C74B04" w:rsidP="00C74B04">
            <w:pPr>
              <w:pStyle w:val="aff3"/>
              <w:spacing w:line="240" w:lineRule="auto"/>
              <w:rPr>
                <w:sz w:val="21"/>
                <w:szCs w:val="21"/>
              </w:rPr>
            </w:pPr>
            <w:r w:rsidRPr="00A407FA">
              <w:rPr>
                <w:kern w:val="0"/>
                <w:sz w:val="21"/>
                <w:szCs w:val="21"/>
              </w:rPr>
              <w:t>660</w:t>
            </w:r>
          </w:p>
        </w:tc>
      </w:tr>
      <w:tr w:rsidR="00C74B04" w:rsidRPr="00B2180D" w14:paraId="285D30D4" w14:textId="77777777" w:rsidTr="00EB3279">
        <w:tblPrEx>
          <w:tblBorders>
            <w:bottom w:val="single" w:sz="6" w:space="0" w:color="auto"/>
          </w:tblBorders>
        </w:tblPrEx>
        <w:trPr>
          <w:trHeight w:val="20"/>
          <w:jc w:val="center"/>
        </w:trPr>
        <w:tc>
          <w:tcPr>
            <w:tcW w:w="1280" w:type="pct"/>
            <w:tcBorders>
              <w:top w:val="nil"/>
              <w:left w:val="nil"/>
              <w:bottom w:val="nil"/>
              <w:right w:val="nil"/>
            </w:tcBorders>
          </w:tcPr>
          <w:p w14:paraId="51E4857E" w14:textId="77777777" w:rsidR="00C74B04" w:rsidRPr="00A407FA" w:rsidRDefault="00C74B04" w:rsidP="00C74B04">
            <w:pPr>
              <w:pStyle w:val="aff3"/>
              <w:spacing w:line="240" w:lineRule="auto"/>
              <w:jc w:val="left"/>
              <w:rPr>
                <w:sz w:val="21"/>
                <w:szCs w:val="21"/>
              </w:rPr>
            </w:pPr>
            <w:r w:rsidRPr="00A407FA">
              <w:rPr>
                <w:sz w:val="21"/>
                <w:szCs w:val="21"/>
              </w:rPr>
              <w:t>AR</w:t>
            </w:r>
            <w:r w:rsidRPr="00A407FA">
              <w:rPr>
                <w:rFonts w:hint="eastAsia"/>
                <w:sz w:val="21"/>
                <w:szCs w:val="21"/>
              </w:rPr>
              <w:t>(</w:t>
            </w:r>
            <w:r>
              <w:rPr>
                <w:sz w:val="21"/>
                <w:szCs w:val="21"/>
              </w:rPr>
              <w:t>1</w:t>
            </w:r>
            <w:r w:rsidRPr="00A407FA">
              <w:rPr>
                <w:rFonts w:hint="eastAsia"/>
                <w:sz w:val="21"/>
                <w:szCs w:val="21"/>
              </w:rPr>
              <w:t>)</w:t>
            </w:r>
            <w:r w:rsidRPr="00A407FA">
              <w:rPr>
                <w:sz w:val="21"/>
                <w:szCs w:val="21"/>
              </w:rPr>
              <w:t xml:space="preserve"> </w:t>
            </w:r>
            <w:r w:rsidRPr="00A407FA">
              <w:rPr>
                <w:rFonts w:hint="eastAsia"/>
                <w:sz w:val="21"/>
                <w:szCs w:val="21"/>
              </w:rPr>
              <w:t>(</w:t>
            </w:r>
            <w:r w:rsidRPr="00A407FA">
              <w:rPr>
                <w:i/>
                <w:iCs/>
                <w:sz w:val="21"/>
                <w:szCs w:val="21"/>
              </w:rPr>
              <w:t>P</w:t>
            </w:r>
            <w:r w:rsidRPr="00A407FA">
              <w:rPr>
                <w:rFonts w:hint="eastAsia"/>
                <w:i/>
                <w:iCs/>
                <w:sz w:val="21"/>
                <w:szCs w:val="21"/>
              </w:rPr>
              <w:t>-value</w:t>
            </w:r>
            <w:r w:rsidRPr="00A407FA">
              <w:rPr>
                <w:sz w:val="21"/>
                <w:szCs w:val="21"/>
              </w:rPr>
              <w:t>)</w:t>
            </w:r>
          </w:p>
        </w:tc>
        <w:tc>
          <w:tcPr>
            <w:tcW w:w="768" w:type="pct"/>
            <w:tcBorders>
              <w:top w:val="nil"/>
              <w:left w:val="nil"/>
              <w:bottom w:val="nil"/>
              <w:right w:val="nil"/>
            </w:tcBorders>
          </w:tcPr>
          <w:p w14:paraId="46E21E4C" w14:textId="77777777" w:rsidR="00C74B04" w:rsidRDefault="00C74B04" w:rsidP="00C74B04">
            <w:pPr>
              <w:pStyle w:val="aff3"/>
              <w:spacing w:line="240" w:lineRule="auto"/>
              <w:rPr>
                <w:sz w:val="21"/>
                <w:szCs w:val="21"/>
              </w:rPr>
            </w:pPr>
          </w:p>
        </w:tc>
        <w:tc>
          <w:tcPr>
            <w:tcW w:w="1195" w:type="pct"/>
            <w:tcBorders>
              <w:top w:val="nil"/>
              <w:left w:val="nil"/>
              <w:bottom w:val="nil"/>
              <w:right w:val="nil"/>
            </w:tcBorders>
          </w:tcPr>
          <w:p w14:paraId="6BB1162F" w14:textId="77777777" w:rsidR="00C74B04" w:rsidRDefault="00C74B04" w:rsidP="00C74B04">
            <w:pPr>
              <w:pStyle w:val="aff3"/>
              <w:spacing w:line="240" w:lineRule="auto"/>
              <w:rPr>
                <w:sz w:val="21"/>
                <w:szCs w:val="21"/>
              </w:rPr>
            </w:pPr>
          </w:p>
        </w:tc>
        <w:tc>
          <w:tcPr>
            <w:tcW w:w="683" w:type="pct"/>
            <w:tcBorders>
              <w:top w:val="nil"/>
              <w:left w:val="nil"/>
              <w:bottom w:val="nil"/>
              <w:right w:val="nil"/>
            </w:tcBorders>
          </w:tcPr>
          <w:p w14:paraId="03ACFB58" w14:textId="77777777" w:rsidR="00C74B04" w:rsidRPr="00A407FA" w:rsidRDefault="00C74B04" w:rsidP="00C74B04">
            <w:pPr>
              <w:pStyle w:val="aff3"/>
              <w:spacing w:line="240" w:lineRule="auto"/>
              <w:rPr>
                <w:sz w:val="21"/>
                <w:szCs w:val="21"/>
              </w:rPr>
            </w:pPr>
            <w:r>
              <w:rPr>
                <w:rFonts w:hint="eastAsia"/>
                <w:sz w:val="21"/>
                <w:szCs w:val="21"/>
              </w:rPr>
              <w:t>0</w:t>
            </w:r>
            <w:r>
              <w:rPr>
                <w:sz w:val="21"/>
                <w:szCs w:val="21"/>
              </w:rPr>
              <w:t>.00</w:t>
            </w:r>
          </w:p>
        </w:tc>
        <w:tc>
          <w:tcPr>
            <w:tcW w:w="1075" w:type="pct"/>
            <w:tcBorders>
              <w:top w:val="nil"/>
              <w:left w:val="nil"/>
              <w:bottom w:val="nil"/>
              <w:right w:val="nil"/>
            </w:tcBorders>
          </w:tcPr>
          <w:p w14:paraId="1E331299" w14:textId="77777777" w:rsidR="00C74B04" w:rsidRPr="00A407FA" w:rsidRDefault="00C74B04" w:rsidP="00C74B04">
            <w:pPr>
              <w:pStyle w:val="aff3"/>
              <w:spacing w:line="240" w:lineRule="auto"/>
              <w:rPr>
                <w:sz w:val="21"/>
                <w:szCs w:val="21"/>
              </w:rPr>
            </w:pPr>
            <w:r>
              <w:rPr>
                <w:rFonts w:hint="eastAsia"/>
                <w:sz w:val="21"/>
                <w:szCs w:val="21"/>
              </w:rPr>
              <w:t>0</w:t>
            </w:r>
            <w:r>
              <w:rPr>
                <w:sz w:val="21"/>
                <w:szCs w:val="21"/>
              </w:rPr>
              <w:t>.06</w:t>
            </w:r>
          </w:p>
        </w:tc>
      </w:tr>
      <w:tr w:rsidR="00C74B04" w:rsidRPr="00B2180D" w14:paraId="27F1389B" w14:textId="77777777" w:rsidTr="00873F27">
        <w:tblPrEx>
          <w:tblBorders>
            <w:bottom w:val="single" w:sz="6" w:space="0" w:color="auto"/>
          </w:tblBorders>
        </w:tblPrEx>
        <w:trPr>
          <w:trHeight w:val="20"/>
          <w:jc w:val="center"/>
        </w:trPr>
        <w:tc>
          <w:tcPr>
            <w:tcW w:w="1280" w:type="pct"/>
            <w:tcBorders>
              <w:top w:val="nil"/>
              <w:left w:val="nil"/>
              <w:bottom w:val="nil"/>
              <w:right w:val="nil"/>
            </w:tcBorders>
          </w:tcPr>
          <w:p w14:paraId="1A27062A" w14:textId="77777777" w:rsidR="00C74B04" w:rsidRPr="00A407FA" w:rsidRDefault="00C74B04" w:rsidP="00C74B04">
            <w:pPr>
              <w:pStyle w:val="aff3"/>
              <w:spacing w:line="240" w:lineRule="auto"/>
              <w:jc w:val="left"/>
              <w:rPr>
                <w:sz w:val="21"/>
                <w:szCs w:val="21"/>
              </w:rPr>
            </w:pPr>
            <w:r w:rsidRPr="00A407FA">
              <w:rPr>
                <w:sz w:val="21"/>
                <w:szCs w:val="21"/>
              </w:rPr>
              <w:t>AR</w:t>
            </w:r>
            <w:r w:rsidRPr="00A407FA">
              <w:rPr>
                <w:rFonts w:hint="eastAsia"/>
                <w:sz w:val="21"/>
                <w:szCs w:val="21"/>
              </w:rPr>
              <w:t>(</w:t>
            </w:r>
            <w:r w:rsidRPr="00A407FA">
              <w:rPr>
                <w:sz w:val="21"/>
                <w:szCs w:val="21"/>
              </w:rPr>
              <w:t>2</w:t>
            </w:r>
            <w:r w:rsidRPr="00A407FA">
              <w:rPr>
                <w:rFonts w:hint="eastAsia"/>
                <w:sz w:val="21"/>
                <w:szCs w:val="21"/>
              </w:rPr>
              <w:t>)</w:t>
            </w:r>
            <w:r w:rsidRPr="00A407FA">
              <w:rPr>
                <w:sz w:val="21"/>
                <w:szCs w:val="21"/>
              </w:rPr>
              <w:t xml:space="preserve"> </w:t>
            </w:r>
            <w:r w:rsidRPr="00A407FA">
              <w:rPr>
                <w:rFonts w:hint="eastAsia"/>
                <w:sz w:val="21"/>
                <w:szCs w:val="21"/>
              </w:rPr>
              <w:t>(</w:t>
            </w:r>
            <w:r w:rsidRPr="00A407FA">
              <w:rPr>
                <w:i/>
                <w:iCs/>
                <w:sz w:val="21"/>
                <w:szCs w:val="21"/>
              </w:rPr>
              <w:t>P</w:t>
            </w:r>
            <w:r w:rsidRPr="00A407FA">
              <w:rPr>
                <w:rFonts w:hint="eastAsia"/>
                <w:i/>
                <w:iCs/>
                <w:sz w:val="21"/>
                <w:szCs w:val="21"/>
              </w:rPr>
              <w:t>-value</w:t>
            </w:r>
            <w:r w:rsidRPr="00A407FA">
              <w:rPr>
                <w:sz w:val="21"/>
                <w:szCs w:val="21"/>
              </w:rPr>
              <w:t>)</w:t>
            </w:r>
          </w:p>
        </w:tc>
        <w:tc>
          <w:tcPr>
            <w:tcW w:w="768" w:type="pct"/>
            <w:tcBorders>
              <w:top w:val="nil"/>
              <w:left w:val="nil"/>
              <w:bottom w:val="nil"/>
              <w:right w:val="nil"/>
            </w:tcBorders>
          </w:tcPr>
          <w:p w14:paraId="6624483B" w14:textId="77777777" w:rsidR="00C74B04" w:rsidRPr="00A407FA" w:rsidRDefault="00C74B04" w:rsidP="00C74B04">
            <w:pPr>
              <w:pStyle w:val="aff3"/>
              <w:spacing w:line="240" w:lineRule="auto"/>
              <w:rPr>
                <w:sz w:val="21"/>
                <w:szCs w:val="21"/>
              </w:rPr>
            </w:pPr>
          </w:p>
        </w:tc>
        <w:tc>
          <w:tcPr>
            <w:tcW w:w="1195" w:type="pct"/>
            <w:tcBorders>
              <w:top w:val="nil"/>
              <w:left w:val="nil"/>
              <w:bottom w:val="nil"/>
              <w:right w:val="nil"/>
            </w:tcBorders>
          </w:tcPr>
          <w:p w14:paraId="18F3EA82" w14:textId="77777777" w:rsidR="00C74B04" w:rsidRPr="00A407FA" w:rsidRDefault="00C74B04" w:rsidP="00C74B04">
            <w:pPr>
              <w:pStyle w:val="aff3"/>
              <w:spacing w:line="240" w:lineRule="auto"/>
              <w:rPr>
                <w:sz w:val="21"/>
                <w:szCs w:val="21"/>
              </w:rPr>
            </w:pPr>
          </w:p>
        </w:tc>
        <w:tc>
          <w:tcPr>
            <w:tcW w:w="683" w:type="pct"/>
            <w:tcBorders>
              <w:top w:val="nil"/>
              <w:left w:val="nil"/>
              <w:bottom w:val="nil"/>
              <w:right w:val="nil"/>
            </w:tcBorders>
          </w:tcPr>
          <w:p w14:paraId="6078465B" w14:textId="77777777" w:rsidR="00C74B04" w:rsidRPr="00A407FA" w:rsidRDefault="00C74B04" w:rsidP="00C74B04">
            <w:pPr>
              <w:pStyle w:val="aff3"/>
              <w:spacing w:line="240" w:lineRule="auto"/>
              <w:rPr>
                <w:sz w:val="21"/>
                <w:szCs w:val="21"/>
              </w:rPr>
            </w:pPr>
            <w:r w:rsidRPr="00A407FA">
              <w:rPr>
                <w:sz w:val="21"/>
                <w:szCs w:val="21"/>
              </w:rPr>
              <w:t>0</w:t>
            </w:r>
            <w:r w:rsidRPr="00A407FA">
              <w:rPr>
                <w:rFonts w:hint="eastAsia"/>
                <w:sz w:val="21"/>
                <w:szCs w:val="21"/>
              </w:rPr>
              <w:t>.</w:t>
            </w:r>
            <w:r w:rsidRPr="00A407FA">
              <w:rPr>
                <w:sz w:val="21"/>
                <w:szCs w:val="21"/>
              </w:rPr>
              <w:t>33</w:t>
            </w:r>
          </w:p>
        </w:tc>
        <w:tc>
          <w:tcPr>
            <w:tcW w:w="1075" w:type="pct"/>
            <w:tcBorders>
              <w:top w:val="nil"/>
              <w:left w:val="nil"/>
              <w:bottom w:val="nil"/>
              <w:right w:val="nil"/>
            </w:tcBorders>
          </w:tcPr>
          <w:p w14:paraId="012FF5B1" w14:textId="77777777" w:rsidR="00C74B04" w:rsidRPr="00A407FA" w:rsidRDefault="00C74B04" w:rsidP="00C74B04">
            <w:pPr>
              <w:pStyle w:val="aff3"/>
              <w:spacing w:line="240" w:lineRule="auto"/>
              <w:rPr>
                <w:sz w:val="21"/>
                <w:szCs w:val="21"/>
              </w:rPr>
            </w:pPr>
            <w:r w:rsidRPr="00A407FA">
              <w:rPr>
                <w:sz w:val="21"/>
                <w:szCs w:val="21"/>
              </w:rPr>
              <w:t>0</w:t>
            </w:r>
            <w:r w:rsidRPr="00A407FA">
              <w:rPr>
                <w:rFonts w:hint="eastAsia"/>
                <w:sz w:val="21"/>
                <w:szCs w:val="21"/>
              </w:rPr>
              <w:t>.</w:t>
            </w:r>
            <w:r w:rsidRPr="00A407FA">
              <w:rPr>
                <w:sz w:val="21"/>
                <w:szCs w:val="21"/>
              </w:rPr>
              <w:t>41</w:t>
            </w:r>
          </w:p>
        </w:tc>
      </w:tr>
      <w:tr w:rsidR="00C74B04" w:rsidRPr="00B2180D" w14:paraId="7949BC2E" w14:textId="77777777" w:rsidTr="00873F27">
        <w:tblPrEx>
          <w:tblBorders>
            <w:bottom w:val="single" w:sz="6" w:space="0" w:color="auto"/>
          </w:tblBorders>
        </w:tblPrEx>
        <w:trPr>
          <w:trHeight w:val="20"/>
          <w:jc w:val="center"/>
        </w:trPr>
        <w:tc>
          <w:tcPr>
            <w:tcW w:w="1280" w:type="pct"/>
            <w:tcBorders>
              <w:top w:val="nil"/>
              <w:left w:val="nil"/>
              <w:bottom w:val="single" w:sz="8" w:space="0" w:color="auto"/>
              <w:right w:val="nil"/>
            </w:tcBorders>
          </w:tcPr>
          <w:p w14:paraId="6C1559B7" w14:textId="77777777" w:rsidR="00C74B04" w:rsidRPr="00A407FA" w:rsidRDefault="00C74B04" w:rsidP="00C74B04">
            <w:pPr>
              <w:pStyle w:val="aff3"/>
              <w:spacing w:line="240" w:lineRule="auto"/>
              <w:jc w:val="left"/>
              <w:rPr>
                <w:sz w:val="21"/>
                <w:szCs w:val="21"/>
              </w:rPr>
            </w:pPr>
            <w:r w:rsidRPr="00A407FA">
              <w:rPr>
                <w:rFonts w:hint="eastAsia"/>
                <w:sz w:val="21"/>
                <w:szCs w:val="21"/>
              </w:rPr>
              <w:t>Sa</w:t>
            </w:r>
            <w:r w:rsidRPr="00A407FA">
              <w:rPr>
                <w:sz w:val="21"/>
                <w:szCs w:val="21"/>
              </w:rPr>
              <w:t>rgan</w:t>
            </w:r>
            <w:r w:rsidRPr="00A407FA">
              <w:rPr>
                <w:rFonts w:hint="eastAsia"/>
                <w:sz w:val="21"/>
                <w:szCs w:val="21"/>
              </w:rPr>
              <w:t>检验</w:t>
            </w:r>
            <w:r w:rsidRPr="00A407FA">
              <w:rPr>
                <w:rFonts w:hint="eastAsia"/>
                <w:sz w:val="21"/>
                <w:szCs w:val="21"/>
              </w:rPr>
              <w:t>(</w:t>
            </w:r>
            <w:r w:rsidRPr="00A407FA">
              <w:rPr>
                <w:i/>
                <w:iCs/>
                <w:sz w:val="21"/>
                <w:szCs w:val="21"/>
              </w:rPr>
              <w:t>P</w:t>
            </w:r>
            <w:r w:rsidRPr="00A407FA">
              <w:rPr>
                <w:rFonts w:hint="eastAsia"/>
                <w:i/>
                <w:iCs/>
                <w:sz w:val="21"/>
                <w:szCs w:val="21"/>
              </w:rPr>
              <w:t>-value</w:t>
            </w:r>
            <w:r w:rsidRPr="00A407FA">
              <w:rPr>
                <w:sz w:val="21"/>
                <w:szCs w:val="21"/>
              </w:rPr>
              <w:t>)</w:t>
            </w:r>
          </w:p>
        </w:tc>
        <w:tc>
          <w:tcPr>
            <w:tcW w:w="768" w:type="pct"/>
            <w:tcBorders>
              <w:top w:val="nil"/>
              <w:left w:val="nil"/>
              <w:bottom w:val="single" w:sz="8" w:space="0" w:color="auto"/>
              <w:right w:val="nil"/>
            </w:tcBorders>
          </w:tcPr>
          <w:p w14:paraId="0A1FAACC" w14:textId="77777777" w:rsidR="00C74B04" w:rsidRPr="00A407FA" w:rsidRDefault="00C74B04" w:rsidP="00C74B04">
            <w:pPr>
              <w:pStyle w:val="aff3"/>
              <w:spacing w:line="240" w:lineRule="auto"/>
              <w:rPr>
                <w:sz w:val="21"/>
                <w:szCs w:val="21"/>
              </w:rPr>
            </w:pPr>
          </w:p>
        </w:tc>
        <w:tc>
          <w:tcPr>
            <w:tcW w:w="1195" w:type="pct"/>
            <w:tcBorders>
              <w:top w:val="nil"/>
              <w:left w:val="nil"/>
              <w:bottom w:val="single" w:sz="8" w:space="0" w:color="auto"/>
              <w:right w:val="nil"/>
            </w:tcBorders>
          </w:tcPr>
          <w:p w14:paraId="7BE7FFCA" w14:textId="77777777" w:rsidR="00C74B04" w:rsidRPr="00A407FA" w:rsidRDefault="00C74B04" w:rsidP="00C74B04">
            <w:pPr>
              <w:pStyle w:val="aff3"/>
              <w:spacing w:line="240" w:lineRule="auto"/>
              <w:rPr>
                <w:sz w:val="21"/>
                <w:szCs w:val="21"/>
              </w:rPr>
            </w:pPr>
          </w:p>
        </w:tc>
        <w:tc>
          <w:tcPr>
            <w:tcW w:w="683" w:type="pct"/>
            <w:tcBorders>
              <w:top w:val="nil"/>
              <w:left w:val="nil"/>
              <w:bottom w:val="single" w:sz="8" w:space="0" w:color="auto"/>
              <w:right w:val="nil"/>
            </w:tcBorders>
          </w:tcPr>
          <w:p w14:paraId="0E4CE49E" w14:textId="77777777" w:rsidR="00C74B04" w:rsidRPr="00A407FA" w:rsidRDefault="00C74B04" w:rsidP="00C74B04">
            <w:pPr>
              <w:pStyle w:val="aff3"/>
              <w:spacing w:line="240" w:lineRule="auto"/>
              <w:rPr>
                <w:sz w:val="21"/>
                <w:szCs w:val="21"/>
              </w:rPr>
            </w:pPr>
            <w:r w:rsidRPr="00A407FA">
              <w:rPr>
                <w:rFonts w:hint="eastAsia"/>
                <w:sz w:val="21"/>
                <w:szCs w:val="21"/>
              </w:rPr>
              <w:t>0</w:t>
            </w:r>
            <w:r w:rsidRPr="00A407FA">
              <w:rPr>
                <w:sz w:val="21"/>
                <w:szCs w:val="21"/>
              </w:rPr>
              <w:t>.276</w:t>
            </w:r>
          </w:p>
        </w:tc>
        <w:tc>
          <w:tcPr>
            <w:tcW w:w="1075" w:type="pct"/>
            <w:tcBorders>
              <w:top w:val="nil"/>
              <w:left w:val="nil"/>
              <w:bottom w:val="single" w:sz="8" w:space="0" w:color="auto"/>
              <w:right w:val="nil"/>
            </w:tcBorders>
          </w:tcPr>
          <w:p w14:paraId="36EB3B2B" w14:textId="77777777" w:rsidR="00C74B04" w:rsidRPr="00A407FA" w:rsidRDefault="00C74B04" w:rsidP="00C74B04">
            <w:pPr>
              <w:pStyle w:val="aff3"/>
              <w:spacing w:line="240" w:lineRule="auto"/>
              <w:rPr>
                <w:sz w:val="21"/>
                <w:szCs w:val="21"/>
              </w:rPr>
            </w:pPr>
            <w:r w:rsidRPr="00A407FA">
              <w:rPr>
                <w:sz w:val="21"/>
                <w:szCs w:val="21"/>
              </w:rPr>
              <w:t>0.144</w:t>
            </w:r>
          </w:p>
        </w:tc>
      </w:tr>
    </w:tbl>
    <w:p w14:paraId="1CC52F91" w14:textId="77777777" w:rsidR="00EB3ACD" w:rsidRDefault="00EB3ACD" w:rsidP="00232320">
      <w:pPr>
        <w:pStyle w:val="ae"/>
        <w:spacing w:line="240" w:lineRule="auto"/>
        <w:ind w:firstLine="420"/>
        <w:rPr>
          <w:rFonts w:ascii="Times New Roman" w:eastAsia="楷体" w:hAnsi="Times New Roman" w:cs="Times New Roman"/>
        </w:rPr>
      </w:pPr>
      <w:r w:rsidRPr="00ED5397">
        <w:rPr>
          <w:rFonts w:ascii="Times New Roman" w:eastAsia="楷体" w:hAnsi="Times New Roman" w:cs="Times New Roman"/>
        </w:rPr>
        <w:t>注：括号内的数值表示估计系数的标准误差，</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分别表示估计系数在</w:t>
      </w:r>
      <w:r w:rsidRPr="00ED5397">
        <w:rPr>
          <w:rFonts w:ascii="Times New Roman" w:eastAsia="楷体" w:hAnsi="Times New Roman" w:cs="Times New Roman"/>
        </w:rPr>
        <w:t>1</w:t>
      </w:r>
      <w:r w:rsidR="00C01BF1">
        <w:rPr>
          <w:rFonts w:ascii="Times New Roman" w:eastAsia="楷体" w:hAnsi="Times New Roman" w:cs="Times New Roman" w:hint="eastAsia"/>
        </w:rPr>
        <w:t>%</w:t>
      </w:r>
      <w:r w:rsidRPr="00ED5397">
        <w:rPr>
          <w:rFonts w:ascii="Times New Roman" w:eastAsia="楷体" w:hAnsi="Times New Roman" w:cs="Times New Roman"/>
        </w:rPr>
        <w:t>、</w:t>
      </w:r>
      <w:r w:rsidRPr="00ED5397">
        <w:rPr>
          <w:rFonts w:ascii="Times New Roman" w:eastAsia="楷体" w:hAnsi="Times New Roman" w:cs="Times New Roman"/>
        </w:rPr>
        <w:t>5</w:t>
      </w:r>
      <w:r w:rsidR="00C01BF1">
        <w:rPr>
          <w:rFonts w:ascii="Times New Roman" w:eastAsia="楷体" w:hAnsi="Times New Roman" w:cs="Times New Roman" w:hint="eastAsia"/>
        </w:rPr>
        <w:t>%</w:t>
      </w:r>
      <w:r w:rsidRPr="00ED5397">
        <w:rPr>
          <w:rFonts w:ascii="Times New Roman" w:eastAsia="楷体" w:hAnsi="Times New Roman" w:cs="Times New Roman"/>
        </w:rPr>
        <w:t>和</w:t>
      </w:r>
      <w:r w:rsidRPr="00ED5397">
        <w:rPr>
          <w:rFonts w:ascii="Times New Roman" w:eastAsia="楷体" w:hAnsi="Times New Roman" w:cs="Times New Roman"/>
        </w:rPr>
        <w:t>10</w:t>
      </w:r>
      <w:r w:rsidR="00C01BF1">
        <w:rPr>
          <w:rFonts w:ascii="Times New Roman" w:eastAsia="楷体" w:hAnsi="Times New Roman" w:cs="Times New Roman" w:hint="eastAsia"/>
        </w:rPr>
        <w:t>%</w:t>
      </w:r>
      <w:r w:rsidRPr="00ED5397">
        <w:rPr>
          <w:rFonts w:ascii="Times New Roman" w:eastAsia="楷体" w:hAnsi="Times New Roman" w:cs="Times New Roman"/>
        </w:rPr>
        <w:t>的水平</w:t>
      </w:r>
      <w:r w:rsidR="00FB0703">
        <w:rPr>
          <w:rFonts w:ascii="Times New Roman" w:eastAsia="楷体" w:hAnsi="Times New Roman" w:cs="Times New Roman"/>
        </w:rPr>
        <w:t>上</w:t>
      </w:r>
      <w:r w:rsidRPr="00ED5397">
        <w:rPr>
          <w:rFonts w:ascii="Times New Roman" w:eastAsia="楷体" w:hAnsi="Times New Roman" w:cs="Times New Roman"/>
        </w:rPr>
        <w:t>显著。</w:t>
      </w:r>
    </w:p>
    <w:p w14:paraId="53BE9515" w14:textId="77777777" w:rsidR="002B00B3" w:rsidRPr="00ED5397" w:rsidRDefault="002B00B3" w:rsidP="00232320">
      <w:pPr>
        <w:pStyle w:val="ae"/>
        <w:spacing w:line="240" w:lineRule="auto"/>
        <w:ind w:firstLine="420"/>
        <w:rPr>
          <w:rFonts w:ascii="Times New Roman" w:eastAsia="楷体" w:hAnsi="Times New Roman" w:cs="Times New Roman"/>
        </w:rPr>
      </w:pPr>
    </w:p>
    <w:p w14:paraId="516A2470" w14:textId="77777777" w:rsidR="00EB3ACD" w:rsidRPr="00B2180D" w:rsidRDefault="00EB3ACD" w:rsidP="00232320">
      <w:pPr>
        <w:ind w:firstLine="480"/>
        <w:rPr>
          <w:rFonts w:ascii="Times New Roman" w:eastAsia="宋体" w:hAnsi="Times New Roman" w:cs="Times New Roman"/>
        </w:rPr>
      </w:pPr>
      <w:r w:rsidRPr="00B2180D">
        <w:rPr>
          <w:rFonts w:ascii="Times New Roman" w:eastAsia="宋体" w:hAnsi="Times New Roman" w:cs="Times New Roman"/>
        </w:rPr>
        <w:t>本文基于</w:t>
      </w:r>
      <w:r w:rsidRPr="00B2180D">
        <w:rPr>
          <w:rFonts w:ascii="Times New Roman" w:hAnsi="Times New Roman" w:cs="Times New Roman"/>
        </w:rPr>
        <w:t>HP</w:t>
      </w:r>
      <w:r w:rsidRPr="00B2180D">
        <w:rPr>
          <w:rFonts w:ascii="Times New Roman" w:eastAsia="宋体" w:hAnsi="Times New Roman" w:cs="Times New Roman"/>
        </w:rPr>
        <w:t>滤波分解原始时间序列中的趋势部分和周期部分，并估计出基准结果。</w:t>
      </w:r>
      <w:r w:rsidR="00E07558">
        <w:rPr>
          <w:rFonts w:ascii="Times New Roman" w:eastAsia="宋体" w:hAnsi="Times New Roman" w:cs="Times New Roman" w:hint="eastAsia"/>
        </w:rPr>
        <w:t>目前学界</w:t>
      </w:r>
      <w:r w:rsidRPr="00B2180D">
        <w:rPr>
          <w:rFonts w:ascii="Times New Roman" w:eastAsia="宋体" w:hAnsi="Times New Roman" w:cs="Times New Roman"/>
        </w:rPr>
        <w:t>对</w:t>
      </w:r>
      <w:r w:rsidRPr="00B2180D">
        <w:rPr>
          <w:rFonts w:ascii="Times New Roman" w:hAnsi="Times New Roman" w:cs="Times New Roman"/>
        </w:rPr>
        <w:t>HP</w:t>
      </w:r>
      <w:r w:rsidRPr="00B2180D">
        <w:rPr>
          <w:rFonts w:ascii="Times New Roman" w:eastAsia="宋体" w:hAnsi="Times New Roman" w:cs="Times New Roman"/>
        </w:rPr>
        <w:t>滤波的批评主要集中在该方法在包含异质性国家数据的应用中</w:t>
      </w:r>
      <w:r w:rsidR="000B50D4" w:rsidRPr="00B2180D">
        <w:rPr>
          <w:rFonts w:ascii="Times New Roman" w:eastAsia="宋体" w:hAnsi="Times New Roman" w:cs="Times New Roman"/>
        </w:rPr>
        <w:fldChar w:fldCharType="begin"/>
      </w:r>
      <w:r w:rsidRPr="00B2180D">
        <w:rPr>
          <w:rFonts w:ascii="Times New Roman" w:eastAsia="宋体" w:hAnsi="Times New Roman" w:cs="Times New Roman"/>
        </w:rPr>
        <w:instrText xml:space="preserve"> ADDIN EN.CITE &lt;EndNote&gt;&lt;Cite&gt;&lt;Author&gt;Hamilton&lt;/Author&gt;&lt;Year&gt;2018&lt;/Year&gt;&lt;RecNum&gt;72&lt;/RecNum&gt;&lt;DisplayText&gt;(Hamilton, 2018)&lt;/DisplayText&gt;&lt;record&gt;&lt;rec-number&gt;72&lt;/rec-number&gt;&lt;foreign-keys&gt;&lt;key app="EN" db-id="az5xf5v2n0wtt3er5duxedt1tvea9xpadsrv" timestamp="1620195897"&gt;72&lt;/key&gt;&lt;/foreign-keys&gt;&lt;ref-type name="Journal Article"&gt;17&lt;/ref-type&gt;&lt;contributors&gt;&lt;authors&gt;&lt;author&gt;Hamilton, James D&lt;/author&gt;&lt;/authors&gt;&lt;/contributors&gt;&lt;titles&gt;&lt;title&gt;Why you should never use the Hodrick-Prescott filter&lt;/title&gt;&lt;secondary-title&gt;Review of Economics and Statistics&lt;/secondary-title&gt;&lt;/titles&gt;&lt;periodical&gt;&lt;full-title&gt;Review of Economics and Statistics&lt;/full-title&gt;&lt;/periodical&gt;&lt;pages&gt;831-843&lt;/pages&gt;&lt;volume&gt;100&lt;/volume&gt;&lt;number&gt;5&lt;/number&gt;&lt;dates&gt;&lt;year&gt;2018&lt;/year&gt;&lt;/dates&gt;&lt;isbn&gt;0034-6535&lt;/isbn&gt;&lt;urls&gt;&lt;/urls&gt;&lt;/record&gt;&lt;/Cite&gt;&lt;/EndNote&gt;</w:instrText>
      </w:r>
      <w:r w:rsidR="000B50D4" w:rsidRPr="00B2180D">
        <w:rPr>
          <w:rFonts w:ascii="Times New Roman" w:eastAsia="宋体" w:hAnsi="Times New Roman" w:cs="Times New Roman"/>
        </w:rPr>
        <w:fldChar w:fldCharType="separate"/>
      </w:r>
      <w:r w:rsidR="00B022D7">
        <w:rPr>
          <w:rFonts w:ascii="Times New Roman" w:eastAsia="宋体" w:hAnsi="Times New Roman" w:cs="Times New Roman"/>
        </w:rPr>
        <w:t>（</w:t>
      </w:r>
      <w:r w:rsidRPr="00B2180D">
        <w:rPr>
          <w:rFonts w:ascii="Times New Roman" w:eastAsia="宋体" w:hAnsi="Times New Roman" w:cs="Times New Roman"/>
        </w:rPr>
        <w:t>Hamilton</w:t>
      </w:r>
      <w:r w:rsidR="00874458">
        <w:rPr>
          <w:rFonts w:ascii="Times New Roman" w:eastAsia="宋体" w:hAnsi="Times New Roman" w:cs="Times New Roman"/>
        </w:rPr>
        <w:t>，</w:t>
      </w:r>
      <w:r w:rsidRPr="00B2180D">
        <w:rPr>
          <w:rFonts w:ascii="Times New Roman" w:eastAsia="宋体" w:hAnsi="Times New Roman" w:cs="Times New Roman"/>
        </w:rPr>
        <w:t>2018</w:t>
      </w:r>
      <w:r w:rsidR="00B022D7">
        <w:rPr>
          <w:rFonts w:ascii="Times New Roman" w:eastAsia="宋体" w:hAnsi="Times New Roman" w:cs="Times New Roman"/>
        </w:rPr>
        <w:t>）</w:t>
      </w:r>
      <w:r w:rsidR="000B50D4" w:rsidRPr="00B2180D">
        <w:rPr>
          <w:rFonts w:ascii="Times New Roman" w:eastAsia="宋体" w:hAnsi="Times New Roman" w:cs="Times New Roman"/>
        </w:rPr>
        <w:fldChar w:fldCharType="end"/>
      </w:r>
      <w:r w:rsidRPr="00B2180D">
        <w:rPr>
          <w:rFonts w:ascii="Times New Roman" w:eastAsia="宋体" w:hAnsi="Times New Roman" w:cs="Times New Roman"/>
        </w:rPr>
        <w:t>，因此</w:t>
      </w:r>
      <w:r w:rsidR="00E07558">
        <w:rPr>
          <w:rFonts w:ascii="Times New Roman" w:eastAsia="宋体" w:hAnsi="Times New Roman" w:cs="Times New Roman" w:hint="eastAsia"/>
        </w:rPr>
        <w:t>，关于</w:t>
      </w:r>
      <w:r w:rsidR="00E07558" w:rsidRPr="00B2180D">
        <w:rPr>
          <w:rFonts w:ascii="Times New Roman" w:eastAsia="宋体" w:hAnsi="Times New Roman" w:cs="Times New Roman"/>
        </w:rPr>
        <w:t>基准结果</w:t>
      </w:r>
      <w:r w:rsidR="00E07558">
        <w:rPr>
          <w:rFonts w:ascii="Times New Roman" w:eastAsia="宋体" w:hAnsi="Times New Roman" w:cs="Times New Roman" w:hint="eastAsia"/>
        </w:rPr>
        <w:t>稳健性的</w:t>
      </w:r>
      <w:r w:rsidRPr="00B2180D">
        <w:rPr>
          <w:rFonts w:ascii="Times New Roman" w:eastAsia="宋体" w:hAnsi="Times New Roman" w:cs="Times New Roman"/>
        </w:rPr>
        <w:t>一个担忧在于</w:t>
      </w:r>
      <w:r w:rsidR="00E07558">
        <w:rPr>
          <w:rFonts w:ascii="Times New Roman" w:eastAsia="宋体" w:hAnsi="Times New Roman" w:cs="Times New Roman" w:hint="eastAsia"/>
        </w:rPr>
        <w:t>其</w:t>
      </w:r>
      <w:r w:rsidRPr="00B2180D">
        <w:rPr>
          <w:rFonts w:ascii="Times New Roman" w:eastAsia="宋体" w:hAnsi="Times New Roman" w:cs="Times New Roman"/>
        </w:rPr>
        <w:t>是否会因为滤波使用</w:t>
      </w:r>
      <w:r w:rsidR="00E07558">
        <w:rPr>
          <w:rFonts w:ascii="Times New Roman" w:eastAsia="宋体" w:hAnsi="Times New Roman" w:cs="Times New Roman" w:hint="eastAsia"/>
        </w:rPr>
        <w:t>的差异</w:t>
      </w:r>
      <w:r w:rsidRPr="00B2180D">
        <w:rPr>
          <w:rFonts w:ascii="Times New Roman" w:eastAsia="宋体" w:hAnsi="Times New Roman" w:cs="Times New Roman"/>
        </w:rPr>
        <w:t>而发生变化。</w:t>
      </w:r>
      <w:r w:rsidR="00E07558">
        <w:rPr>
          <w:rFonts w:ascii="Times New Roman" w:eastAsia="宋体" w:hAnsi="Times New Roman" w:cs="Times New Roman" w:hint="eastAsia"/>
        </w:rPr>
        <w:t>基于此，</w:t>
      </w:r>
      <w:r w:rsidRPr="00B2180D">
        <w:rPr>
          <w:rFonts w:ascii="Times New Roman" w:eastAsia="宋体" w:hAnsi="Times New Roman" w:cs="Times New Roman"/>
        </w:rPr>
        <w:t>本文在稳健性检验中使用</w:t>
      </w:r>
      <w:r w:rsidR="0086315E">
        <w:rPr>
          <w:rFonts w:ascii="Times New Roman" w:eastAsia="宋体" w:hAnsi="Times New Roman" w:cs="Times New Roman" w:hint="eastAsia"/>
        </w:rPr>
        <w:t>Baxter</w:t>
      </w:r>
      <w:r w:rsidR="00437D86">
        <w:rPr>
          <w:rFonts w:ascii="Times New Roman" w:eastAsia="宋体" w:hAnsi="Times New Roman" w:cs="Times New Roman"/>
        </w:rPr>
        <w:t>-</w:t>
      </w:r>
      <w:r w:rsidR="0086315E">
        <w:rPr>
          <w:rFonts w:ascii="Times New Roman" w:eastAsia="宋体" w:hAnsi="Times New Roman" w:cs="Times New Roman"/>
        </w:rPr>
        <w:t>K</w:t>
      </w:r>
      <w:r w:rsidR="0086315E">
        <w:rPr>
          <w:rFonts w:ascii="Times New Roman" w:eastAsia="宋体" w:hAnsi="Times New Roman" w:cs="Times New Roman" w:hint="eastAsia"/>
        </w:rPr>
        <w:t>ing</w:t>
      </w:r>
      <w:r w:rsidR="00437D86">
        <w:rPr>
          <w:rFonts w:ascii="Times New Roman" w:eastAsia="宋体" w:hAnsi="Times New Roman" w:cs="Times New Roman" w:hint="eastAsia"/>
        </w:rPr>
        <w:t>滤波</w:t>
      </w:r>
      <w:r w:rsidR="0008392A">
        <w:rPr>
          <w:rFonts w:ascii="Times New Roman" w:eastAsia="宋体" w:hAnsi="Times New Roman" w:cs="Times New Roman" w:hint="eastAsia"/>
        </w:rPr>
        <w:t>（简称</w:t>
      </w:r>
      <w:r w:rsidR="0008392A">
        <w:rPr>
          <w:rFonts w:ascii="Times New Roman" w:eastAsia="宋体" w:hAnsi="Times New Roman" w:cs="Times New Roman" w:hint="eastAsia"/>
        </w:rPr>
        <w:t>B</w:t>
      </w:r>
      <w:r w:rsidR="0008392A">
        <w:rPr>
          <w:rFonts w:ascii="Times New Roman" w:eastAsia="宋体" w:hAnsi="Times New Roman" w:cs="Times New Roman"/>
        </w:rPr>
        <w:t>K</w:t>
      </w:r>
      <w:r w:rsidR="0008392A">
        <w:rPr>
          <w:rFonts w:ascii="Times New Roman" w:eastAsia="宋体" w:hAnsi="Times New Roman" w:cs="Times New Roman" w:hint="eastAsia"/>
        </w:rPr>
        <w:t>滤波）</w:t>
      </w:r>
      <w:r w:rsidR="00437D86">
        <w:rPr>
          <w:rFonts w:ascii="Times New Roman" w:eastAsia="宋体" w:hAnsi="Times New Roman" w:cs="Times New Roman" w:hint="eastAsia"/>
        </w:rPr>
        <w:t>、</w:t>
      </w:r>
      <w:r w:rsidR="00437D86" w:rsidRPr="00437D86">
        <w:rPr>
          <w:rFonts w:ascii="Times New Roman" w:eastAsia="宋体" w:hAnsi="Times New Roman" w:cs="Times New Roman"/>
        </w:rPr>
        <w:t>Christiano-Fitzgerald</w:t>
      </w:r>
      <w:r w:rsidR="0008392A" w:rsidRPr="00B2180D">
        <w:rPr>
          <w:rFonts w:ascii="Times New Roman" w:eastAsia="宋体" w:hAnsi="Times New Roman" w:cs="Times New Roman"/>
        </w:rPr>
        <w:t>滤波</w:t>
      </w:r>
      <w:r w:rsidR="00437D86">
        <w:rPr>
          <w:rFonts w:ascii="Times New Roman" w:eastAsia="宋体" w:hAnsi="Times New Roman" w:cs="Times New Roman" w:hint="eastAsia"/>
        </w:rPr>
        <w:t>（</w:t>
      </w:r>
      <w:r w:rsidR="0008392A">
        <w:rPr>
          <w:rFonts w:ascii="Times New Roman" w:eastAsia="宋体" w:hAnsi="Times New Roman" w:cs="Times New Roman" w:hint="eastAsia"/>
        </w:rPr>
        <w:t>简称</w:t>
      </w:r>
      <w:r w:rsidR="00437D86">
        <w:rPr>
          <w:rFonts w:ascii="Times New Roman" w:eastAsia="宋体" w:hAnsi="Times New Roman" w:cs="Times New Roman" w:hint="eastAsia"/>
        </w:rPr>
        <w:t>C</w:t>
      </w:r>
      <w:r w:rsidR="00437D86">
        <w:rPr>
          <w:rFonts w:ascii="Times New Roman" w:eastAsia="宋体" w:hAnsi="Times New Roman" w:cs="Times New Roman"/>
        </w:rPr>
        <w:t>F</w:t>
      </w:r>
      <w:r w:rsidR="0008392A">
        <w:rPr>
          <w:rFonts w:ascii="Times New Roman" w:eastAsia="宋体" w:hAnsi="Times New Roman" w:cs="Times New Roman" w:hint="eastAsia"/>
        </w:rPr>
        <w:t>滤波</w:t>
      </w:r>
      <w:r w:rsidR="00437D86">
        <w:rPr>
          <w:rFonts w:ascii="Times New Roman" w:eastAsia="宋体" w:hAnsi="Times New Roman" w:cs="Times New Roman" w:hint="eastAsia"/>
        </w:rPr>
        <w:t>）</w:t>
      </w:r>
      <w:r w:rsidRPr="00B2180D">
        <w:rPr>
          <w:rFonts w:ascii="Times New Roman" w:eastAsia="宋体" w:hAnsi="Times New Roman" w:cs="Times New Roman"/>
        </w:rPr>
        <w:t>以及</w:t>
      </w:r>
      <w:r w:rsidR="00437D86">
        <w:rPr>
          <w:rFonts w:ascii="Times New Roman" w:eastAsia="宋体" w:hAnsi="Times New Roman" w:cs="Times New Roman" w:hint="eastAsia"/>
        </w:rPr>
        <w:t>Hamilton</w:t>
      </w:r>
      <w:r w:rsidRPr="00B2180D">
        <w:rPr>
          <w:rFonts w:ascii="Times New Roman" w:eastAsia="宋体" w:hAnsi="Times New Roman" w:cs="Times New Roman"/>
        </w:rPr>
        <w:t>滤波</w:t>
      </w:r>
      <w:r w:rsidR="00AE17B1">
        <w:rPr>
          <w:rFonts w:ascii="Times New Roman" w:eastAsia="宋体" w:hAnsi="Times New Roman" w:cs="Times New Roman" w:hint="eastAsia"/>
        </w:rPr>
        <w:t>对数据进行分解</w:t>
      </w:r>
      <w:r w:rsidRPr="00B2180D">
        <w:rPr>
          <w:rFonts w:ascii="Times New Roman" w:eastAsia="宋体" w:hAnsi="Times New Roman" w:cs="Times New Roman"/>
        </w:rPr>
        <w:t>，以保证文中实证结果不受具体滤波算法的影响</w:t>
      </w:r>
      <w:r w:rsidR="00007775">
        <w:rPr>
          <w:rFonts w:ascii="Times New Roman" w:eastAsia="宋体" w:hAnsi="Times New Roman" w:cs="Times New Roman" w:hint="eastAsia"/>
        </w:rPr>
        <w:t>，也在一定程度上缓解内生性问题</w:t>
      </w:r>
      <w:r w:rsidRPr="00B2180D">
        <w:rPr>
          <w:rFonts w:ascii="Times New Roman" w:eastAsia="宋体" w:hAnsi="Times New Roman" w:cs="Times New Roman"/>
        </w:rPr>
        <w:t>。</w:t>
      </w:r>
      <w:r w:rsidR="00583F35">
        <w:fldChar w:fldCharType="begin"/>
      </w:r>
      <w:r w:rsidR="00583F35">
        <w:instrText xml:space="preserve"> REF _Ref61041826 \h  \* MERGEFORMAT </w:instrText>
      </w:r>
      <w:r w:rsidR="00583F35">
        <w:fldChar w:fldCharType="separate"/>
      </w:r>
      <w:r w:rsidR="00CD3CF6" w:rsidRPr="00CD3CF6">
        <w:rPr>
          <w:rFonts w:ascii="Times New Roman" w:eastAsia="宋体" w:hAnsi="Times New Roman" w:cs="Times New Roman"/>
        </w:rPr>
        <w:t>表</w:t>
      </w:r>
      <w:r w:rsidR="00CD3CF6" w:rsidRPr="00CD3CF6">
        <w:rPr>
          <w:rFonts w:ascii="Times New Roman" w:eastAsia="宋体" w:hAnsi="Times New Roman" w:cs="Times New Roman"/>
        </w:rPr>
        <w:t>8</w:t>
      </w:r>
      <w:r w:rsidR="00583F35">
        <w:fldChar w:fldCharType="end"/>
      </w:r>
      <w:r w:rsidRPr="00B2180D">
        <w:rPr>
          <w:rFonts w:ascii="Times New Roman" w:eastAsia="宋体" w:hAnsi="Times New Roman" w:cs="Times New Roman"/>
        </w:rPr>
        <w:t>给出了利用不同滤波分解方法分离周期数据得到的结果，短期内碳排放对就业人数的影响在</w:t>
      </w:r>
      <w:r w:rsidRPr="00B2180D">
        <w:rPr>
          <w:rFonts w:ascii="Times New Roman" w:hAnsi="Times New Roman" w:cs="Times New Roman"/>
        </w:rPr>
        <w:t>0</w:t>
      </w:r>
      <w:r w:rsidR="00555C62">
        <w:rPr>
          <w:rFonts w:ascii="Times New Roman" w:eastAsia="宋体" w:hAnsi="Times New Roman" w:cs="Times New Roman" w:hint="eastAsia"/>
        </w:rPr>
        <w:t>.</w:t>
      </w:r>
      <w:r w:rsidR="00555C62">
        <w:rPr>
          <w:rFonts w:ascii="Times New Roman" w:eastAsia="宋体" w:hAnsi="Times New Roman" w:cs="Times New Roman"/>
        </w:rPr>
        <w:t>07</w:t>
      </w:r>
      <w:r w:rsidRPr="00B2180D">
        <w:rPr>
          <w:rFonts w:ascii="Times New Roman" w:eastAsia="宋体" w:hAnsi="Times New Roman" w:cs="Times New Roman"/>
        </w:rPr>
        <w:t>到</w:t>
      </w:r>
      <w:r w:rsidRPr="00B2180D">
        <w:rPr>
          <w:rFonts w:ascii="Times New Roman" w:hAnsi="Times New Roman" w:cs="Times New Roman"/>
        </w:rPr>
        <w:t>0</w:t>
      </w:r>
      <w:r w:rsidR="00555C62">
        <w:rPr>
          <w:rFonts w:ascii="Times New Roman" w:eastAsia="宋体" w:hAnsi="Times New Roman" w:cs="Times New Roman" w:hint="eastAsia"/>
        </w:rPr>
        <w:t>.</w:t>
      </w:r>
      <w:r w:rsidR="00555C62">
        <w:rPr>
          <w:rFonts w:ascii="Times New Roman" w:eastAsia="宋体" w:hAnsi="Times New Roman" w:cs="Times New Roman"/>
        </w:rPr>
        <w:t>11</w:t>
      </w:r>
      <w:r w:rsidRPr="00B2180D">
        <w:rPr>
          <w:rFonts w:ascii="Times New Roman" w:eastAsia="宋体" w:hAnsi="Times New Roman" w:cs="Times New Roman"/>
        </w:rPr>
        <w:t>之间，与</w:t>
      </w:r>
      <w:r w:rsidR="000B50D4" w:rsidRPr="00B2180D">
        <w:rPr>
          <w:rFonts w:ascii="Times New Roman" w:hAnsi="Times New Roman" w:cs="Times New Roman"/>
        </w:rPr>
        <w:fldChar w:fldCharType="begin"/>
      </w:r>
      <w:r w:rsidRPr="00B2180D">
        <w:rPr>
          <w:rFonts w:ascii="Times New Roman" w:hAnsi="Times New Roman" w:cs="Times New Roman"/>
        </w:rPr>
        <w:instrText xml:space="preserve"> REF _Ref59754582 \h  \* MERGEFORMAT </w:instrText>
      </w:r>
      <w:r w:rsidR="000B50D4" w:rsidRPr="00B2180D">
        <w:rPr>
          <w:rFonts w:ascii="Times New Roman" w:hAnsi="Times New Roman" w:cs="Times New Roman"/>
        </w:rPr>
      </w:r>
      <w:r w:rsidR="000B50D4" w:rsidRPr="00B2180D">
        <w:rPr>
          <w:rFonts w:ascii="Times New Roman" w:hAnsi="Times New Roman" w:cs="Times New Roman"/>
        </w:rPr>
        <w:fldChar w:fldCharType="separate"/>
      </w:r>
      <w:r w:rsidR="00CD3CF6" w:rsidRPr="00CD3CF6">
        <w:rPr>
          <w:rFonts w:ascii="Times New Roman" w:eastAsia="宋体" w:hAnsi="Times New Roman" w:cs="Times New Roman"/>
        </w:rPr>
        <w:t>表</w:t>
      </w:r>
      <w:r w:rsidR="00CD3CF6" w:rsidRPr="00CD3CF6">
        <w:rPr>
          <w:rFonts w:ascii="Times New Roman" w:eastAsia="宋体" w:hAnsi="Times New Roman" w:cs="Times New Roman"/>
        </w:rPr>
        <w:t>2</w:t>
      </w:r>
      <w:r w:rsidR="000B50D4" w:rsidRPr="00B2180D">
        <w:rPr>
          <w:rFonts w:ascii="Times New Roman" w:hAnsi="Times New Roman" w:cs="Times New Roman"/>
        </w:rPr>
        <w:fldChar w:fldCharType="end"/>
      </w:r>
      <w:r w:rsidRPr="00B2180D">
        <w:rPr>
          <w:rFonts w:ascii="Times New Roman" w:eastAsia="宋体" w:hAnsi="Times New Roman" w:cs="Times New Roman"/>
        </w:rPr>
        <w:t>中的</w:t>
      </w:r>
      <w:r w:rsidRPr="00B2180D">
        <w:rPr>
          <w:rFonts w:ascii="Times New Roman" w:hAnsi="Times New Roman" w:cs="Times New Roman"/>
        </w:rPr>
        <w:t xml:space="preserve">HP </w:t>
      </w:r>
      <w:r w:rsidR="00AE17B1">
        <w:rPr>
          <w:rFonts w:ascii="Times New Roman" w:hAnsi="Times New Roman" w:cs="Times New Roman" w:hint="eastAsia"/>
        </w:rPr>
        <w:t>滤波</w:t>
      </w:r>
      <w:r w:rsidRPr="00B2180D">
        <w:rPr>
          <w:rFonts w:ascii="Times New Roman" w:eastAsia="宋体" w:hAnsi="Times New Roman" w:cs="Times New Roman"/>
        </w:rPr>
        <w:t>估计结果</w:t>
      </w:r>
      <w:r w:rsidRPr="00B2180D">
        <w:rPr>
          <w:rFonts w:ascii="Times New Roman" w:hAnsi="Times New Roman" w:cs="Times New Roman"/>
        </w:rPr>
        <w:t>0</w:t>
      </w:r>
      <w:r w:rsidR="00555C62">
        <w:rPr>
          <w:rFonts w:ascii="Times New Roman" w:eastAsia="宋体" w:hAnsi="Times New Roman" w:cs="Times New Roman" w:hint="eastAsia"/>
        </w:rPr>
        <w:t>.</w:t>
      </w:r>
      <w:r w:rsidR="00555C62">
        <w:rPr>
          <w:rFonts w:ascii="Times New Roman" w:eastAsia="宋体" w:hAnsi="Times New Roman" w:cs="Times New Roman"/>
        </w:rPr>
        <w:t>10</w:t>
      </w:r>
      <w:r w:rsidRPr="00B2180D">
        <w:rPr>
          <w:rFonts w:ascii="Times New Roman" w:eastAsia="宋体" w:hAnsi="Times New Roman" w:cs="Times New Roman"/>
        </w:rPr>
        <w:t>相比较，差异并不明显，且大致都在可接受范围内。</w:t>
      </w:r>
    </w:p>
    <w:p w14:paraId="7004C669" w14:textId="77777777" w:rsidR="00EB3ACD" w:rsidRDefault="00EB3ACD" w:rsidP="00232320">
      <w:pPr>
        <w:ind w:firstLine="480"/>
        <w:rPr>
          <w:rFonts w:ascii="Times New Roman" w:eastAsia="宋体" w:hAnsi="Times New Roman" w:cs="Times New Roman"/>
        </w:rPr>
      </w:pPr>
      <w:r w:rsidRPr="00B2180D">
        <w:rPr>
          <w:rFonts w:ascii="Times New Roman" w:eastAsia="宋体" w:hAnsi="Times New Roman" w:cs="Times New Roman"/>
        </w:rPr>
        <w:t>基准结果的另一部分</w:t>
      </w:r>
      <w:r w:rsidR="00FB0703">
        <w:rPr>
          <w:rFonts w:ascii="Times New Roman" w:eastAsia="宋体" w:hAnsi="Times New Roman" w:cs="Times New Roman" w:hint="eastAsia"/>
        </w:rPr>
        <w:t>是</w:t>
      </w:r>
      <w:r w:rsidRPr="00B2180D">
        <w:rPr>
          <w:rFonts w:ascii="Times New Roman" w:eastAsia="宋体" w:hAnsi="Times New Roman" w:cs="Times New Roman"/>
        </w:rPr>
        <w:t>基于碳排放与就业人数的增长率估算得到，一个担忧在于由于跨省份间基数不同导致增长率存在差异。因此本文在稳健性检验中直接采用碳排放（</w:t>
      </w:r>
      <w:r w:rsidR="005C6AE5">
        <w:rPr>
          <w:rFonts w:ascii="Times New Roman" w:eastAsia="宋体" w:hAnsi="Times New Roman" w:cs="Times New Roman" w:hint="eastAsia"/>
        </w:rPr>
        <w:t>百万吨</w:t>
      </w:r>
      <w:r w:rsidRPr="00B2180D">
        <w:rPr>
          <w:rFonts w:ascii="Times New Roman" w:eastAsia="宋体" w:hAnsi="Times New Roman" w:cs="Times New Roman"/>
        </w:rPr>
        <w:t xml:space="preserve"> CO</w:t>
      </w:r>
      <w:r w:rsidRPr="00E2542A">
        <w:rPr>
          <w:rFonts w:ascii="Times New Roman" w:eastAsia="宋体" w:hAnsi="Times New Roman" w:cs="Times New Roman"/>
          <w:vertAlign w:val="subscript"/>
        </w:rPr>
        <w:t>2</w:t>
      </w:r>
      <w:r w:rsidRPr="00B2180D">
        <w:rPr>
          <w:rFonts w:ascii="Times New Roman" w:eastAsia="宋体" w:hAnsi="Times New Roman" w:cs="Times New Roman"/>
        </w:rPr>
        <w:t>）和就业人数（万人）的变化量，在控制省份固定效应的基础上直接进行估算，发现碳排放每降低</w:t>
      </w:r>
      <w:r w:rsidRPr="00B2180D">
        <w:rPr>
          <w:rFonts w:ascii="Times New Roman" w:eastAsia="宋体" w:hAnsi="Times New Roman" w:cs="Times New Roman"/>
        </w:rPr>
        <w:t>1</w:t>
      </w:r>
      <w:r w:rsidR="00C004D2">
        <w:rPr>
          <w:rFonts w:ascii="Times New Roman" w:eastAsia="宋体" w:hAnsi="Times New Roman" w:cs="Times New Roman" w:hint="eastAsia"/>
        </w:rPr>
        <w:t>百万</w:t>
      </w:r>
      <w:r w:rsidRPr="00B2180D">
        <w:rPr>
          <w:rFonts w:ascii="Times New Roman" w:eastAsia="宋体" w:hAnsi="Times New Roman" w:cs="Times New Roman"/>
        </w:rPr>
        <w:t>吨，就业人数减少</w:t>
      </w:r>
      <w:r w:rsidR="00C004D2">
        <w:rPr>
          <w:rFonts w:ascii="Times New Roman" w:eastAsia="宋体" w:hAnsi="Times New Roman" w:cs="Times New Roman"/>
        </w:rPr>
        <w:t>0.24</w:t>
      </w:r>
      <w:r w:rsidRPr="00B2180D">
        <w:rPr>
          <w:rFonts w:ascii="Times New Roman" w:eastAsia="宋体" w:hAnsi="Times New Roman" w:cs="Times New Roman"/>
        </w:rPr>
        <w:t>万人。这一结果</w:t>
      </w:r>
      <w:r w:rsidR="00D94CD5">
        <w:rPr>
          <w:rFonts w:ascii="Times New Roman" w:eastAsia="宋体" w:hAnsi="Times New Roman" w:cs="Times New Roman" w:hint="eastAsia"/>
        </w:rPr>
        <w:t>虽</w:t>
      </w:r>
      <w:r w:rsidRPr="00B2180D">
        <w:rPr>
          <w:rFonts w:ascii="Times New Roman" w:eastAsia="宋体" w:hAnsi="Times New Roman" w:cs="Times New Roman"/>
        </w:rPr>
        <w:t>与基准结果在解释上存在差异，但也说明二者正相关系的显著性。</w:t>
      </w:r>
    </w:p>
    <w:p w14:paraId="023C8F4D" w14:textId="77777777" w:rsidR="00232320" w:rsidRPr="00B2180D" w:rsidRDefault="00232320" w:rsidP="00232320">
      <w:pPr>
        <w:ind w:firstLine="480"/>
        <w:rPr>
          <w:rFonts w:ascii="Times New Roman" w:hAnsi="Times New Roman" w:cs="Times New Roman"/>
        </w:rPr>
      </w:pPr>
    </w:p>
    <w:p w14:paraId="685238D7" w14:textId="77777777" w:rsidR="00EB3ACD" w:rsidRPr="00ED5397" w:rsidRDefault="00EB3ACD" w:rsidP="00232320">
      <w:pPr>
        <w:pStyle w:val="ac"/>
        <w:spacing w:line="240" w:lineRule="auto"/>
        <w:rPr>
          <w:rFonts w:eastAsia="楷体" w:cs="Times New Roman"/>
        </w:rPr>
      </w:pPr>
      <w:bookmarkStart w:id="48" w:name="_Ref61041826"/>
      <w:bookmarkStart w:id="49" w:name="_Toc71124542"/>
      <w:r w:rsidRPr="00ED5397">
        <w:rPr>
          <w:rFonts w:eastAsia="楷体" w:cs="Times New Roman"/>
        </w:rPr>
        <w:t>表</w:t>
      </w:r>
      <w:r w:rsidR="000B50D4" w:rsidRPr="00ED5397">
        <w:rPr>
          <w:rFonts w:eastAsia="楷体" w:cs="Times New Roman"/>
        </w:rPr>
        <w:fldChar w:fldCharType="begin"/>
      </w:r>
      <w:r w:rsidRPr="00ED5397">
        <w:rPr>
          <w:rFonts w:eastAsia="楷体" w:cs="Times New Roman"/>
        </w:rPr>
        <w:instrText xml:space="preserve"> SEQ </w:instrText>
      </w:r>
      <w:r w:rsidRPr="00ED5397">
        <w:rPr>
          <w:rFonts w:eastAsia="楷体" w:cs="Times New Roman"/>
        </w:rPr>
        <w:instrText>表</w:instrText>
      </w:r>
      <w:r w:rsidRPr="00ED5397">
        <w:rPr>
          <w:rFonts w:eastAsia="楷体" w:cs="Times New Roman"/>
        </w:rPr>
        <w:instrText xml:space="preserve"> \* ARABIC </w:instrText>
      </w:r>
      <w:r w:rsidR="000B50D4" w:rsidRPr="00ED5397">
        <w:rPr>
          <w:rFonts w:eastAsia="楷体" w:cs="Times New Roman"/>
        </w:rPr>
        <w:fldChar w:fldCharType="separate"/>
      </w:r>
      <w:r w:rsidR="00CD3CF6">
        <w:rPr>
          <w:rFonts w:eastAsia="楷体" w:cs="Times New Roman"/>
          <w:noProof/>
        </w:rPr>
        <w:t>8</w:t>
      </w:r>
      <w:r w:rsidR="000B50D4" w:rsidRPr="00ED5397">
        <w:rPr>
          <w:rFonts w:eastAsia="楷体" w:cs="Times New Roman"/>
        </w:rPr>
        <w:fldChar w:fldCharType="end"/>
      </w:r>
      <w:bookmarkEnd w:id="48"/>
      <w:r w:rsidRPr="00ED5397">
        <w:rPr>
          <w:rFonts w:eastAsia="楷体" w:cs="Times New Roman"/>
        </w:rPr>
        <w:t xml:space="preserve">　不同滤波分解方法结果</w:t>
      </w:r>
      <w:bookmarkEnd w:id="49"/>
    </w:p>
    <w:tbl>
      <w:tblPr>
        <w:tblW w:w="5000" w:type="pct"/>
        <w:jc w:val="center"/>
        <w:tblLayout w:type="fixed"/>
        <w:tblCellMar>
          <w:left w:w="75" w:type="dxa"/>
          <w:right w:w="75" w:type="dxa"/>
        </w:tblCellMar>
        <w:tblLook w:val="0000" w:firstRow="0" w:lastRow="0" w:firstColumn="0" w:lastColumn="0" w:noHBand="0" w:noVBand="0"/>
      </w:tblPr>
      <w:tblGrid>
        <w:gridCol w:w="1692"/>
        <w:gridCol w:w="1692"/>
        <w:gridCol w:w="1691"/>
        <w:gridCol w:w="1691"/>
        <w:gridCol w:w="1690"/>
      </w:tblGrid>
      <w:tr w:rsidR="00AE17B1" w:rsidRPr="00B2180D" w14:paraId="3EEC8B0F" w14:textId="77777777" w:rsidTr="00873F27">
        <w:trPr>
          <w:trHeight w:val="21"/>
          <w:jc w:val="center"/>
        </w:trPr>
        <w:tc>
          <w:tcPr>
            <w:tcW w:w="1000" w:type="pct"/>
            <w:tcBorders>
              <w:top w:val="single" w:sz="8" w:space="0" w:color="auto"/>
            </w:tcBorders>
            <w:vAlign w:val="center"/>
          </w:tcPr>
          <w:p w14:paraId="355B6EF8" w14:textId="77777777" w:rsidR="00AE17B1" w:rsidRPr="00A407FA" w:rsidRDefault="00AE17B1" w:rsidP="00232320">
            <w:pPr>
              <w:pStyle w:val="aff3"/>
              <w:spacing w:line="240" w:lineRule="auto"/>
              <w:jc w:val="left"/>
              <w:rPr>
                <w:sz w:val="21"/>
                <w:szCs w:val="21"/>
              </w:rPr>
            </w:pPr>
            <w:r w:rsidRPr="00A407FA">
              <w:rPr>
                <w:sz w:val="21"/>
                <w:szCs w:val="21"/>
              </w:rPr>
              <w:t>解释变量</w:t>
            </w:r>
          </w:p>
        </w:tc>
        <w:tc>
          <w:tcPr>
            <w:tcW w:w="1000" w:type="pct"/>
            <w:tcBorders>
              <w:top w:val="single" w:sz="8" w:space="0" w:color="auto"/>
            </w:tcBorders>
            <w:vAlign w:val="center"/>
          </w:tcPr>
          <w:p w14:paraId="0FBCE8ED" w14:textId="77777777" w:rsidR="00AE17B1" w:rsidRPr="00A407FA" w:rsidRDefault="00AE17B1" w:rsidP="00232320">
            <w:pPr>
              <w:pStyle w:val="aff3"/>
              <w:spacing w:line="240" w:lineRule="auto"/>
              <w:rPr>
                <w:sz w:val="21"/>
                <w:szCs w:val="21"/>
              </w:rPr>
            </w:pPr>
            <w:r w:rsidRPr="00A407FA">
              <w:rPr>
                <w:sz w:val="21"/>
                <w:szCs w:val="21"/>
              </w:rPr>
              <w:t>CF</w:t>
            </w:r>
            <w:r w:rsidRPr="00A407FA">
              <w:rPr>
                <w:rFonts w:hint="eastAsia"/>
                <w:sz w:val="21"/>
                <w:szCs w:val="21"/>
              </w:rPr>
              <w:t>滤波</w:t>
            </w:r>
          </w:p>
        </w:tc>
        <w:tc>
          <w:tcPr>
            <w:tcW w:w="1000" w:type="pct"/>
            <w:tcBorders>
              <w:top w:val="single" w:sz="8" w:space="0" w:color="auto"/>
            </w:tcBorders>
            <w:vAlign w:val="center"/>
          </w:tcPr>
          <w:p w14:paraId="5D4094DA" w14:textId="77777777" w:rsidR="00AE17B1" w:rsidRPr="00A407FA" w:rsidRDefault="00AE17B1" w:rsidP="00232320">
            <w:pPr>
              <w:pStyle w:val="aff3"/>
              <w:spacing w:line="240" w:lineRule="auto"/>
              <w:rPr>
                <w:sz w:val="21"/>
                <w:szCs w:val="21"/>
              </w:rPr>
            </w:pPr>
            <w:r w:rsidRPr="00A407FA">
              <w:rPr>
                <w:sz w:val="21"/>
                <w:szCs w:val="21"/>
              </w:rPr>
              <w:t xml:space="preserve">BP </w:t>
            </w:r>
            <w:r w:rsidRPr="00A407FA">
              <w:rPr>
                <w:rFonts w:hint="eastAsia"/>
                <w:sz w:val="21"/>
                <w:szCs w:val="21"/>
              </w:rPr>
              <w:t>滤波</w:t>
            </w:r>
          </w:p>
        </w:tc>
        <w:tc>
          <w:tcPr>
            <w:tcW w:w="1000" w:type="pct"/>
            <w:tcBorders>
              <w:top w:val="single" w:sz="8" w:space="0" w:color="auto"/>
            </w:tcBorders>
            <w:vAlign w:val="center"/>
          </w:tcPr>
          <w:p w14:paraId="119B5759" w14:textId="77777777" w:rsidR="00AE17B1" w:rsidRPr="00A407FA" w:rsidRDefault="00AE17B1" w:rsidP="00232320">
            <w:pPr>
              <w:pStyle w:val="aff3"/>
              <w:spacing w:line="240" w:lineRule="auto"/>
              <w:rPr>
                <w:sz w:val="21"/>
                <w:szCs w:val="21"/>
              </w:rPr>
            </w:pPr>
            <w:r w:rsidRPr="00A407FA">
              <w:rPr>
                <w:sz w:val="21"/>
                <w:szCs w:val="21"/>
              </w:rPr>
              <w:t>Hamilton</w:t>
            </w:r>
            <w:r w:rsidRPr="00A407FA">
              <w:rPr>
                <w:rFonts w:hint="eastAsia"/>
                <w:sz w:val="21"/>
                <w:szCs w:val="21"/>
              </w:rPr>
              <w:t>滤波</w:t>
            </w:r>
          </w:p>
        </w:tc>
        <w:tc>
          <w:tcPr>
            <w:tcW w:w="999" w:type="pct"/>
            <w:tcBorders>
              <w:top w:val="single" w:sz="8" w:space="0" w:color="auto"/>
            </w:tcBorders>
            <w:vAlign w:val="center"/>
          </w:tcPr>
          <w:p w14:paraId="0F72B73E" w14:textId="77777777" w:rsidR="00AE17B1" w:rsidRPr="00A407FA" w:rsidRDefault="00AE17B1" w:rsidP="00232320">
            <w:pPr>
              <w:pStyle w:val="aff3"/>
              <w:spacing w:line="240" w:lineRule="auto"/>
              <w:rPr>
                <w:sz w:val="21"/>
                <w:szCs w:val="21"/>
              </w:rPr>
            </w:pPr>
            <w:r w:rsidRPr="00A407FA">
              <w:rPr>
                <w:sz w:val="21"/>
                <w:szCs w:val="21"/>
              </w:rPr>
              <w:t>就业人数变化量（万人）</w:t>
            </w:r>
          </w:p>
        </w:tc>
      </w:tr>
      <w:tr w:rsidR="00AE17B1" w:rsidRPr="00B2180D" w14:paraId="2EC3BE79" w14:textId="77777777" w:rsidTr="00873F27">
        <w:trPr>
          <w:trHeight w:val="21"/>
          <w:jc w:val="center"/>
        </w:trPr>
        <w:tc>
          <w:tcPr>
            <w:tcW w:w="1000" w:type="pct"/>
            <w:tcBorders>
              <w:bottom w:val="single" w:sz="4" w:space="0" w:color="auto"/>
            </w:tcBorders>
          </w:tcPr>
          <w:p w14:paraId="139F8782" w14:textId="77777777" w:rsidR="00AE17B1" w:rsidRPr="00A407FA" w:rsidRDefault="00AE17B1" w:rsidP="00232320">
            <w:pPr>
              <w:pStyle w:val="aff3"/>
              <w:spacing w:line="240" w:lineRule="auto"/>
              <w:jc w:val="left"/>
              <w:rPr>
                <w:sz w:val="21"/>
                <w:szCs w:val="21"/>
              </w:rPr>
            </w:pPr>
          </w:p>
        </w:tc>
        <w:tc>
          <w:tcPr>
            <w:tcW w:w="1000" w:type="pct"/>
            <w:tcBorders>
              <w:bottom w:val="single" w:sz="4" w:space="0" w:color="auto"/>
            </w:tcBorders>
          </w:tcPr>
          <w:p w14:paraId="6A1E3D85" w14:textId="77777777" w:rsidR="00AE17B1" w:rsidRPr="00A407FA" w:rsidRDefault="00AE17B1" w:rsidP="00232320">
            <w:pPr>
              <w:pStyle w:val="aff3"/>
              <w:spacing w:line="240" w:lineRule="auto"/>
              <w:rPr>
                <w:sz w:val="21"/>
                <w:szCs w:val="21"/>
              </w:rPr>
            </w:pPr>
            <w:r w:rsidRPr="00A407FA">
              <w:rPr>
                <w:rFonts w:hint="eastAsia"/>
                <w:sz w:val="21"/>
                <w:szCs w:val="21"/>
              </w:rPr>
              <w:t>(</w:t>
            </w:r>
            <w:r w:rsidRPr="00A407FA">
              <w:rPr>
                <w:sz w:val="21"/>
                <w:szCs w:val="21"/>
              </w:rPr>
              <w:t>1</w:t>
            </w:r>
            <w:r w:rsidRPr="00A407FA">
              <w:rPr>
                <w:rFonts w:hint="eastAsia"/>
                <w:sz w:val="21"/>
                <w:szCs w:val="21"/>
              </w:rPr>
              <w:t>)</w:t>
            </w:r>
          </w:p>
        </w:tc>
        <w:tc>
          <w:tcPr>
            <w:tcW w:w="1000" w:type="pct"/>
            <w:tcBorders>
              <w:bottom w:val="single" w:sz="4" w:space="0" w:color="auto"/>
            </w:tcBorders>
          </w:tcPr>
          <w:p w14:paraId="252B1978" w14:textId="77777777" w:rsidR="00AE17B1" w:rsidRPr="00A407FA" w:rsidRDefault="00AE17B1" w:rsidP="00232320">
            <w:pPr>
              <w:pStyle w:val="aff3"/>
              <w:spacing w:line="240" w:lineRule="auto"/>
              <w:rPr>
                <w:sz w:val="21"/>
                <w:szCs w:val="21"/>
              </w:rPr>
            </w:pPr>
            <w:r w:rsidRPr="00A407FA">
              <w:rPr>
                <w:rFonts w:hint="eastAsia"/>
                <w:sz w:val="21"/>
                <w:szCs w:val="21"/>
              </w:rPr>
              <w:t>(</w:t>
            </w:r>
            <w:r w:rsidRPr="00A407FA">
              <w:rPr>
                <w:sz w:val="21"/>
                <w:szCs w:val="21"/>
              </w:rPr>
              <w:t>2</w:t>
            </w:r>
            <w:r w:rsidRPr="00A407FA">
              <w:rPr>
                <w:rFonts w:hint="eastAsia"/>
                <w:sz w:val="21"/>
                <w:szCs w:val="21"/>
              </w:rPr>
              <w:t>)</w:t>
            </w:r>
          </w:p>
        </w:tc>
        <w:tc>
          <w:tcPr>
            <w:tcW w:w="1000" w:type="pct"/>
            <w:tcBorders>
              <w:bottom w:val="single" w:sz="4" w:space="0" w:color="auto"/>
            </w:tcBorders>
          </w:tcPr>
          <w:p w14:paraId="017CD7A1" w14:textId="77777777" w:rsidR="00AE17B1" w:rsidRPr="00A407FA" w:rsidRDefault="00AE17B1" w:rsidP="00232320">
            <w:pPr>
              <w:pStyle w:val="aff3"/>
              <w:spacing w:line="240" w:lineRule="auto"/>
              <w:rPr>
                <w:sz w:val="21"/>
                <w:szCs w:val="21"/>
              </w:rPr>
            </w:pPr>
            <w:r w:rsidRPr="00A407FA">
              <w:rPr>
                <w:rFonts w:hint="eastAsia"/>
                <w:sz w:val="21"/>
                <w:szCs w:val="21"/>
              </w:rPr>
              <w:t>(</w:t>
            </w:r>
            <w:r w:rsidRPr="00A407FA">
              <w:rPr>
                <w:sz w:val="21"/>
                <w:szCs w:val="21"/>
              </w:rPr>
              <w:t>3</w:t>
            </w:r>
            <w:r w:rsidRPr="00A407FA">
              <w:rPr>
                <w:rFonts w:hint="eastAsia"/>
                <w:sz w:val="21"/>
                <w:szCs w:val="21"/>
              </w:rPr>
              <w:t>)</w:t>
            </w:r>
          </w:p>
        </w:tc>
        <w:tc>
          <w:tcPr>
            <w:tcW w:w="999" w:type="pct"/>
            <w:tcBorders>
              <w:bottom w:val="single" w:sz="4" w:space="0" w:color="auto"/>
            </w:tcBorders>
          </w:tcPr>
          <w:p w14:paraId="2D68F675" w14:textId="77777777" w:rsidR="00AE17B1" w:rsidRPr="00A407FA" w:rsidRDefault="00AE17B1" w:rsidP="00232320">
            <w:pPr>
              <w:pStyle w:val="aff3"/>
              <w:spacing w:line="240" w:lineRule="auto"/>
              <w:rPr>
                <w:sz w:val="21"/>
                <w:szCs w:val="21"/>
              </w:rPr>
            </w:pPr>
            <w:r w:rsidRPr="00A407FA">
              <w:rPr>
                <w:rFonts w:hint="eastAsia"/>
                <w:sz w:val="21"/>
                <w:szCs w:val="21"/>
              </w:rPr>
              <w:t>(</w:t>
            </w:r>
            <w:r w:rsidRPr="00A407FA">
              <w:rPr>
                <w:sz w:val="21"/>
                <w:szCs w:val="21"/>
              </w:rPr>
              <w:t>4</w:t>
            </w:r>
            <w:r w:rsidRPr="00A407FA">
              <w:rPr>
                <w:rFonts w:hint="eastAsia"/>
                <w:sz w:val="21"/>
                <w:szCs w:val="21"/>
              </w:rPr>
              <w:t>)</w:t>
            </w:r>
          </w:p>
        </w:tc>
      </w:tr>
      <w:tr w:rsidR="00AE17B1" w:rsidRPr="00B2180D" w14:paraId="3B3AAB1E" w14:textId="77777777" w:rsidTr="00873F27">
        <w:trPr>
          <w:trHeight w:val="21"/>
          <w:jc w:val="center"/>
        </w:trPr>
        <w:tc>
          <w:tcPr>
            <w:tcW w:w="1000" w:type="pct"/>
            <w:tcBorders>
              <w:top w:val="single" w:sz="4" w:space="0" w:color="auto"/>
            </w:tcBorders>
          </w:tcPr>
          <w:p w14:paraId="266EF061" w14:textId="77777777" w:rsidR="00AE17B1" w:rsidRPr="00A407FA" w:rsidRDefault="00AE17B1" w:rsidP="00232320">
            <w:pPr>
              <w:pStyle w:val="aff3"/>
              <w:spacing w:line="240" w:lineRule="auto"/>
              <w:jc w:val="left"/>
              <w:rPr>
                <w:kern w:val="0"/>
                <w:sz w:val="21"/>
                <w:szCs w:val="21"/>
              </w:rPr>
            </w:pPr>
            <w:r w:rsidRPr="00A407FA">
              <w:rPr>
                <w:sz w:val="21"/>
                <w:szCs w:val="21"/>
              </w:rPr>
              <w:t>CO</w:t>
            </w:r>
            <w:r w:rsidRPr="00FB0703">
              <w:rPr>
                <w:sz w:val="21"/>
                <w:szCs w:val="21"/>
                <w:vertAlign w:val="subscript"/>
              </w:rPr>
              <w:t>2</w:t>
            </w:r>
            <w:r w:rsidRPr="00A407FA">
              <w:rPr>
                <w:sz w:val="21"/>
                <w:szCs w:val="21"/>
              </w:rPr>
              <w:t>周期部分</w:t>
            </w:r>
          </w:p>
        </w:tc>
        <w:tc>
          <w:tcPr>
            <w:tcW w:w="1000" w:type="pct"/>
            <w:tcBorders>
              <w:top w:val="single" w:sz="4" w:space="0" w:color="auto"/>
            </w:tcBorders>
          </w:tcPr>
          <w:p w14:paraId="09086EDA" w14:textId="77777777" w:rsidR="00AE17B1" w:rsidRPr="00A407FA" w:rsidRDefault="00AE17B1" w:rsidP="00232320">
            <w:pPr>
              <w:pStyle w:val="aff3"/>
              <w:spacing w:line="240" w:lineRule="auto"/>
              <w:rPr>
                <w:sz w:val="21"/>
                <w:szCs w:val="21"/>
              </w:rPr>
            </w:pPr>
            <w:r w:rsidRPr="00A407FA">
              <w:rPr>
                <w:kern w:val="0"/>
                <w:sz w:val="21"/>
                <w:szCs w:val="21"/>
              </w:rPr>
              <w:t>0.11***</w:t>
            </w:r>
          </w:p>
        </w:tc>
        <w:tc>
          <w:tcPr>
            <w:tcW w:w="1000" w:type="pct"/>
            <w:tcBorders>
              <w:top w:val="single" w:sz="4" w:space="0" w:color="auto"/>
            </w:tcBorders>
          </w:tcPr>
          <w:p w14:paraId="23916678" w14:textId="77777777" w:rsidR="00AE17B1" w:rsidRPr="00A407FA" w:rsidRDefault="00AE17B1" w:rsidP="00232320">
            <w:pPr>
              <w:pStyle w:val="aff3"/>
              <w:spacing w:line="240" w:lineRule="auto"/>
              <w:rPr>
                <w:sz w:val="21"/>
                <w:szCs w:val="21"/>
              </w:rPr>
            </w:pPr>
            <w:r w:rsidRPr="00A407FA">
              <w:rPr>
                <w:kern w:val="0"/>
                <w:sz w:val="21"/>
                <w:szCs w:val="21"/>
              </w:rPr>
              <w:t>0.07**</w:t>
            </w:r>
          </w:p>
        </w:tc>
        <w:tc>
          <w:tcPr>
            <w:tcW w:w="1000" w:type="pct"/>
            <w:tcBorders>
              <w:top w:val="single" w:sz="4" w:space="0" w:color="auto"/>
            </w:tcBorders>
          </w:tcPr>
          <w:p w14:paraId="1C14CD72" w14:textId="77777777" w:rsidR="00AE17B1" w:rsidRPr="00A407FA" w:rsidRDefault="00AE17B1" w:rsidP="00232320">
            <w:pPr>
              <w:pStyle w:val="aff3"/>
              <w:spacing w:line="240" w:lineRule="auto"/>
              <w:rPr>
                <w:sz w:val="21"/>
                <w:szCs w:val="21"/>
              </w:rPr>
            </w:pPr>
            <w:r w:rsidRPr="00A407FA">
              <w:rPr>
                <w:kern w:val="0"/>
                <w:sz w:val="21"/>
                <w:szCs w:val="21"/>
              </w:rPr>
              <w:t>0.08***</w:t>
            </w:r>
          </w:p>
        </w:tc>
        <w:tc>
          <w:tcPr>
            <w:tcW w:w="999" w:type="pct"/>
            <w:tcBorders>
              <w:top w:val="single" w:sz="4" w:space="0" w:color="auto"/>
            </w:tcBorders>
          </w:tcPr>
          <w:p w14:paraId="651A40F4" w14:textId="77777777" w:rsidR="00AE17B1" w:rsidRPr="00A407FA" w:rsidRDefault="00AE17B1" w:rsidP="00232320">
            <w:pPr>
              <w:pStyle w:val="aff3"/>
              <w:spacing w:line="240" w:lineRule="auto"/>
              <w:rPr>
                <w:sz w:val="21"/>
                <w:szCs w:val="21"/>
              </w:rPr>
            </w:pPr>
          </w:p>
        </w:tc>
      </w:tr>
      <w:tr w:rsidR="00AE17B1" w:rsidRPr="00B2180D" w14:paraId="26F5DE1E" w14:textId="77777777" w:rsidTr="00873F27">
        <w:trPr>
          <w:trHeight w:val="21"/>
          <w:jc w:val="center"/>
        </w:trPr>
        <w:tc>
          <w:tcPr>
            <w:tcW w:w="1000" w:type="pct"/>
          </w:tcPr>
          <w:p w14:paraId="54C37138" w14:textId="77777777" w:rsidR="00AE17B1" w:rsidRPr="00A407FA" w:rsidRDefault="00AE17B1" w:rsidP="00232320">
            <w:pPr>
              <w:pStyle w:val="aff3"/>
              <w:spacing w:line="240" w:lineRule="auto"/>
              <w:jc w:val="left"/>
              <w:rPr>
                <w:kern w:val="0"/>
                <w:sz w:val="21"/>
                <w:szCs w:val="21"/>
              </w:rPr>
            </w:pPr>
          </w:p>
        </w:tc>
        <w:tc>
          <w:tcPr>
            <w:tcW w:w="1000" w:type="pct"/>
          </w:tcPr>
          <w:p w14:paraId="68DB4A95" w14:textId="77777777" w:rsidR="00AE17B1" w:rsidRPr="00A407FA" w:rsidRDefault="00AE17B1" w:rsidP="00232320">
            <w:pPr>
              <w:pStyle w:val="aff3"/>
              <w:spacing w:line="240" w:lineRule="auto"/>
              <w:rPr>
                <w:sz w:val="21"/>
                <w:szCs w:val="21"/>
              </w:rPr>
            </w:pPr>
            <w:r w:rsidRPr="00A407FA">
              <w:rPr>
                <w:kern w:val="0"/>
                <w:sz w:val="21"/>
                <w:szCs w:val="21"/>
              </w:rPr>
              <w:t>(0.03)</w:t>
            </w:r>
          </w:p>
        </w:tc>
        <w:tc>
          <w:tcPr>
            <w:tcW w:w="1000" w:type="pct"/>
          </w:tcPr>
          <w:p w14:paraId="3FC91CC8" w14:textId="77777777" w:rsidR="00AE17B1" w:rsidRPr="00A407FA" w:rsidRDefault="00AE17B1" w:rsidP="00232320">
            <w:pPr>
              <w:pStyle w:val="aff3"/>
              <w:spacing w:line="240" w:lineRule="auto"/>
              <w:rPr>
                <w:sz w:val="21"/>
                <w:szCs w:val="21"/>
              </w:rPr>
            </w:pPr>
            <w:r w:rsidRPr="00A407FA">
              <w:rPr>
                <w:kern w:val="0"/>
                <w:sz w:val="21"/>
                <w:szCs w:val="21"/>
              </w:rPr>
              <w:t>(0.03)</w:t>
            </w:r>
          </w:p>
        </w:tc>
        <w:tc>
          <w:tcPr>
            <w:tcW w:w="1000" w:type="pct"/>
          </w:tcPr>
          <w:p w14:paraId="2161F8A7" w14:textId="77777777" w:rsidR="00AE17B1" w:rsidRPr="00A407FA" w:rsidRDefault="00AE17B1" w:rsidP="00232320">
            <w:pPr>
              <w:pStyle w:val="aff3"/>
              <w:spacing w:line="240" w:lineRule="auto"/>
              <w:rPr>
                <w:sz w:val="21"/>
                <w:szCs w:val="21"/>
              </w:rPr>
            </w:pPr>
            <w:r w:rsidRPr="00A407FA">
              <w:rPr>
                <w:kern w:val="0"/>
                <w:sz w:val="21"/>
                <w:szCs w:val="21"/>
              </w:rPr>
              <w:t>(0.02)</w:t>
            </w:r>
          </w:p>
        </w:tc>
        <w:tc>
          <w:tcPr>
            <w:tcW w:w="999" w:type="pct"/>
          </w:tcPr>
          <w:p w14:paraId="468CE9E5" w14:textId="77777777" w:rsidR="00AE17B1" w:rsidRPr="00A407FA" w:rsidRDefault="00AE17B1" w:rsidP="00232320">
            <w:pPr>
              <w:pStyle w:val="aff3"/>
              <w:spacing w:line="240" w:lineRule="auto"/>
              <w:rPr>
                <w:sz w:val="21"/>
                <w:szCs w:val="21"/>
              </w:rPr>
            </w:pPr>
          </w:p>
        </w:tc>
      </w:tr>
      <w:tr w:rsidR="00AE17B1" w:rsidRPr="00B2180D" w14:paraId="61B6EF3A" w14:textId="77777777" w:rsidTr="00873F27">
        <w:trPr>
          <w:trHeight w:val="21"/>
          <w:jc w:val="center"/>
        </w:trPr>
        <w:tc>
          <w:tcPr>
            <w:tcW w:w="1000" w:type="pct"/>
          </w:tcPr>
          <w:p w14:paraId="4156FC44" w14:textId="77777777" w:rsidR="0028611B" w:rsidRDefault="00AE17B1" w:rsidP="00232320">
            <w:pPr>
              <w:pStyle w:val="aff3"/>
              <w:spacing w:line="240" w:lineRule="auto"/>
              <w:jc w:val="left"/>
              <w:rPr>
                <w:sz w:val="21"/>
                <w:szCs w:val="21"/>
              </w:rPr>
            </w:pPr>
            <w:r w:rsidRPr="00A407FA">
              <w:rPr>
                <w:sz w:val="21"/>
                <w:szCs w:val="21"/>
              </w:rPr>
              <w:t>CO</w:t>
            </w:r>
            <w:r w:rsidRPr="00FB0703">
              <w:rPr>
                <w:sz w:val="21"/>
                <w:szCs w:val="21"/>
                <w:vertAlign w:val="subscript"/>
              </w:rPr>
              <w:t>2</w:t>
            </w:r>
            <w:r w:rsidRPr="00A407FA">
              <w:rPr>
                <w:sz w:val="21"/>
                <w:szCs w:val="21"/>
              </w:rPr>
              <w:t>变化量</w:t>
            </w:r>
          </w:p>
          <w:p w14:paraId="41188E9A" w14:textId="77777777" w:rsidR="00AE17B1" w:rsidRPr="00A407FA" w:rsidRDefault="00AE17B1" w:rsidP="00232320">
            <w:pPr>
              <w:pStyle w:val="aff3"/>
              <w:spacing w:line="240" w:lineRule="auto"/>
              <w:jc w:val="left"/>
              <w:rPr>
                <w:sz w:val="21"/>
                <w:szCs w:val="21"/>
              </w:rPr>
            </w:pPr>
            <w:r w:rsidRPr="00A407FA">
              <w:rPr>
                <w:sz w:val="21"/>
                <w:szCs w:val="21"/>
              </w:rPr>
              <w:t>（</w:t>
            </w:r>
            <w:r w:rsidRPr="00A407FA">
              <w:rPr>
                <w:rFonts w:hint="eastAsia"/>
                <w:sz w:val="21"/>
                <w:szCs w:val="21"/>
              </w:rPr>
              <w:t>百万吨</w:t>
            </w:r>
            <w:r w:rsidRPr="00A407FA">
              <w:rPr>
                <w:sz w:val="21"/>
                <w:szCs w:val="21"/>
              </w:rPr>
              <w:t>）</w:t>
            </w:r>
          </w:p>
        </w:tc>
        <w:tc>
          <w:tcPr>
            <w:tcW w:w="1000" w:type="pct"/>
          </w:tcPr>
          <w:p w14:paraId="662371E0" w14:textId="77777777" w:rsidR="00AE17B1" w:rsidRPr="00A407FA" w:rsidRDefault="00AE17B1" w:rsidP="00232320">
            <w:pPr>
              <w:pStyle w:val="aff3"/>
              <w:spacing w:line="240" w:lineRule="auto"/>
              <w:rPr>
                <w:sz w:val="21"/>
                <w:szCs w:val="21"/>
              </w:rPr>
            </w:pPr>
          </w:p>
        </w:tc>
        <w:tc>
          <w:tcPr>
            <w:tcW w:w="1000" w:type="pct"/>
          </w:tcPr>
          <w:p w14:paraId="78D48699" w14:textId="77777777" w:rsidR="00AE17B1" w:rsidRPr="00A407FA" w:rsidRDefault="00AE17B1" w:rsidP="00232320">
            <w:pPr>
              <w:pStyle w:val="aff3"/>
              <w:spacing w:line="240" w:lineRule="auto"/>
              <w:rPr>
                <w:sz w:val="21"/>
                <w:szCs w:val="21"/>
              </w:rPr>
            </w:pPr>
          </w:p>
        </w:tc>
        <w:tc>
          <w:tcPr>
            <w:tcW w:w="1000" w:type="pct"/>
          </w:tcPr>
          <w:p w14:paraId="0C3C8ED3" w14:textId="77777777" w:rsidR="00AE17B1" w:rsidRPr="00A407FA" w:rsidRDefault="00AE17B1" w:rsidP="00232320">
            <w:pPr>
              <w:pStyle w:val="aff3"/>
              <w:spacing w:line="240" w:lineRule="auto"/>
              <w:rPr>
                <w:sz w:val="21"/>
                <w:szCs w:val="21"/>
              </w:rPr>
            </w:pPr>
          </w:p>
        </w:tc>
        <w:tc>
          <w:tcPr>
            <w:tcW w:w="999" w:type="pct"/>
          </w:tcPr>
          <w:p w14:paraId="0A3FF638" w14:textId="77777777" w:rsidR="00AE17B1" w:rsidRPr="00A407FA" w:rsidRDefault="00AE17B1" w:rsidP="00232320">
            <w:pPr>
              <w:pStyle w:val="aff3"/>
              <w:spacing w:line="240" w:lineRule="auto"/>
              <w:rPr>
                <w:sz w:val="21"/>
                <w:szCs w:val="21"/>
              </w:rPr>
            </w:pPr>
            <w:r w:rsidRPr="00A407FA">
              <w:rPr>
                <w:sz w:val="21"/>
                <w:szCs w:val="21"/>
              </w:rPr>
              <w:t>0.24***</w:t>
            </w:r>
          </w:p>
          <w:p w14:paraId="52D57359" w14:textId="77777777" w:rsidR="00AE17B1" w:rsidRPr="00A407FA" w:rsidRDefault="00AE17B1" w:rsidP="00232320">
            <w:pPr>
              <w:pStyle w:val="aff3"/>
              <w:spacing w:line="240" w:lineRule="auto"/>
              <w:rPr>
                <w:sz w:val="21"/>
                <w:szCs w:val="21"/>
              </w:rPr>
            </w:pPr>
            <w:r w:rsidRPr="00A407FA">
              <w:rPr>
                <w:rFonts w:hint="eastAsia"/>
                <w:sz w:val="21"/>
                <w:szCs w:val="21"/>
              </w:rPr>
              <w:t>(</w:t>
            </w:r>
            <w:r w:rsidRPr="00A407FA">
              <w:rPr>
                <w:sz w:val="21"/>
                <w:szCs w:val="21"/>
              </w:rPr>
              <w:t>0.64</w:t>
            </w:r>
            <w:r w:rsidRPr="00A407FA">
              <w:rPr>
                <w:rFonts w:hint="eastAsia"/>
                <w:sz w:val="21"/>
                <w:szCs w:val="21"/>
              </w:rPr>
              <w:t>)</w:t>
            </w:r>
          </w:p>
        </w:tc>
      </w:tr>
      <w:tr w:rsidR="00AE17B1" w:rsidRPr="00B2180D" w14:paraId="62C95B2B" w14:textId="77777777" w:rsidTr="00873F27">
        <w:trPr>
          <w:trHeight w:val="21"/>
          <w:jc w:val="center"/>
        </w:trPr>
        <w:tc>
          <w:tcPr>
            <w:tcW w:w="1000" w:type="pct"/>
          </w:tcPr>
          <w:p w14:paraId="4204725D" w14:textId="77777777" w:rsidR="00AE17B1" w:rsidRPr="00A407FA" w:rsidRDefault="0028611B" w:rsidP="00232320">
            <w:pPr>
              <w:pStyle w:val="aff3"/>
              <w:spacing w:line="240" w:lineRule="auto"/>
              <w:jc w:val="left"/>
              <w:rPr>
                <w:kern w:val="0"/>
                <w:sz w:val="21"/>
                <w:szCs w:val="21"/>
              </w:rPr>
            </w:pPr>
            <w:r>
              <w:rPr>
                <w:rFonts w:hint="eastAsia"/>
                <w:sz w:val="21"/>
                <w:szCs w:val="21"/>
              </w:rPr>
              <w:t>观测值</w:t>
            </w:r>
          </w:p>
        </w:tc>
        <w:tc>
          <w:tcPr>
            <w:tcW w:w="1000" w:type="pct"/>
          </w:tcPr>
          <w:p w14:paraId="3FA44203" w14:textId="77777777" w:rsidR="00AE17B1" w:rsidRPr="00A407FA" w:rsidRDefault="00AE17B1" w:rsidP="00232320">
            <w:pPr>
              <w:pStyle w:val="aff3"/>
              <w:spacing w:line="240" w:lineRule="auto"/>
              <w:rPr>
                <w:sz w:val="21"/>
                <w:szCs w:val="21"/>
              </w:rPr>
            </w:pPr>
            <w:r w:rsidRPr="00A407FA">
              <w:rPr>
                <w:kern w:val="0"/>
                <w:sz w:val="21"/>
                <w:szCs w:val="21"/>
              </w:rPr>
              <w:t>690</w:t>
            </w:r>
          </w:p>
        </w:tc>
        <w:tc>
          <w:tcPr>
            <w:tcW w:w="1000" w:type="pct"/>
          </w:tcPr>
          <w:p w14:paraId="1B8539F8" w14:textId="77777777" w:rsidR="00AE17B1" w:rsidRPr="00A407FA" w:rsidRDefault="00AE17B1" w:rsidP="00232320">
            <w:pPr>
              <w:pStyle w:val="aff3"/>
              <w:spacing w:line="240" w:lineRule="auto"/>
              <w:rPr>
                <w:sz w:val="21"/>
                <w:szCs w:val="21"/>
              </w:rPr>
            </w:pPr>
            <w:r w:rsidRPr="00A407FA">
              <w:rPr>
                <w:kern w:val="0"/>
                <w:sz w:val="21"/>
                <w:szCs w:val="21"/>
              </w:rPr>
              <w:t>450</w:t>
            </w:r>
          </w:p>
        </w:tc>
        <w:tc>
          <w:tcPr>
            <w:tcW w:w="1000" w:type="pct"/>
          </w:tcPr>
          <w:p w14:paraId="610DA081" w14:textId="77777777" w:rsidR="00AE17B1" w:rsidRPr="00A407FA" w:rsidRDefault="00AE17B1" w:rsidP="00232320">
            <w:pPr>
              <w:pStyle w:val="aff3"/>
              <w:spacing w:line="240" w:lineRule="auto"/>
              <w:rPr>
                <w:sz w:val="21"/>
                <w:szCs w:val="21"/>
              </w:rPr>
            </w:pPr>
            <w:r w:rsidRPr="00A407FA">
              <w:rPr>
                <w:kern w:val="0"/>
                <w:sz w:val="21"/>
                <w:szCs w:val="21"/>
              </w:rPr>
              <w:t>600</w:t>
            </w:r>
          </w:p>
        </w:tc>
        <w:tc>
          <w:tcPr>
            <w:tcW w:w="999" w:type="pct"/>
          </w:tcPr>
          <w:p w14:paraId="62D364A8" w14:textId="77777777" w:rsidR="00AE17B1" w:rsidRPr="00A407FA" w:rsidRDefault="00AE17B1" w:rsidP="00232320">
            <w:pPr>
              <w:pStyle w:val="aff3"/>
              <w:spacing w:line="240" w:lineRule="auto"/>
              <w:rPr>
                <w:sz w:val="21"/>
                <w:szCs w:val="21"/>
              </w:rPr>
            </w:pPr>
            <w:r w:rsidRPr="00A407FA">
              <w:rPr>
                <w:sz w:val="21"/>
                <w:szCs w:val="21"/>
              </w:rPr>
              <w:t>660</w:t>
            </w:r>
          </w:p>
        </w:tc>
      </w:tr>
      <w:tr w:rsidR="00AE17B1" w:rsidRPr="00B2180D" w14:paraId="4182F883" w14:textId="77777777" w:rsidTr="00873F27">
        <w:trPr>
          <w:trHeight w:val="21"/>
          <w:jc w:val="center"/>
        </w:trPr>
        <w:tc>
          <w:tcPr>
            <w:tcW w:w="1000" w:type="pct"/>
            <w:tcBorders>
              <w:bottom w:val="single" w:sz="8" w:space="0" w:color="auto"/>
            </w:tcBorders>
          </w:tcPr>
          <w:p w14:paraId="61BB6E2A" w14:textId="77777777" w:rsidR="00AE17B1" w:rsidRPr="00A407FA" w:rsidRDefault="00AE17B1" w:rsidP="00232320">
            <w:pPr>
              <w:pStyle w:val="aff3"/>
              <w:spacing w:line="240" w:lineRule="auto"/>
              <w:jc w:val="left"/>
              <w:rPr>
                <w:i/>
                <w:iCs/>
                <w:kern w:val="0"/>
                <w:sz w:val="21"/>
                <w:szCs w:val="21"/>
              </w:rPr>
            </w:pPr>
            <w:r w:rsidRPr="00A407FA">
              <w:rPr>
                <w:i/>
                <w:iCs/>
                <w:kern w:val="0"/>
                <w:sz w:val="21"/>
                <w:szCs w:val="21"/>
              </w:rPr>
              <w:t>R</w:t>
            </w:r>
            <w:r w:rsidRPr="00A407FA">
              <w:rPr>
                <w:rFonts w:hint="eastAsia"/>
                <w:i/>
                <w:iCs/>
                <w:kern w:val="0"/>
                <w:sz w:val="21"/>
                <w:szCs w:val="21"/>
                <w:vertAlign w:val="superscript"/>
              </w:rPr>
              <w:t>2</w:t>
            </w:r>
          </w:p>
        </w:tc>
        <w:tc>
          <w:tcPr>
            <w:tcW w:w="1000" w:type="pct"/>
            <w:tcBorders>
              <w:bottom w:val="single" w:sz="8" w:space="0" w:color="auto"/>
            </w:tcBorders>
          </w:tcPr>
          <w:p w14:paraId="6E7E3086" w14:textId="77777777" w:rsidR="00AE17B1" w:rsidRPr="00A407FA" w:rsidRDefault="00AE17B1" w:rsidP="00232320">
            <w:pPr>
              <w:pStyle w:val="aff3"/>
              <w:spacing w:line="240" w:lineRule="auto"/>
              <w:rPr>
                <w:sz w:val="21"/>
                <w:szCs w:val="21"/>
              </w:rPr>
            </w:pPr>
            <w:r w:rsidRPr="00A407FA">
              <w:rPr>
                <w:kern w:val="0"/>
                <w:sz w:val="21"/>
                <w:szCs w:val="21"/>
              </w:rPr>
              <w:t>0.04</w:t>
            </w:r>
          </w:p>
        </w:tc>
        <w:tc>
          <w:tcPr>
            <w:tcW w:w="1000" w:type="pct"/>
            <w:tcBorders>
              <w:bottom w:val="single" w:sz="8" w:space="0" w:color="auto"/>
            </w:tcBorders>
          </w:tcPr>
          <w:p w14:paraId="7A187AC3" w14:textId="77777777" w:rsidR="00AE17B1" w:rsidRPr="00A407FA" w:rsidRDefault="00AE17B1" w:rsidP="00232320">
            <w:pPr>
              <w:pStyle w:val="aff3"/>
              <w:spacing w:line="240" w:lineRule="auto"/>
              <w:rPr>
                <w:sz w:val="21"/>
                <w:szCs w:val="21"/>
              </w:rPr>
            </w:pPr>
            <w:r w:rsidRPr="00A407FA">
              <w:rPr>
                <w:kern w:val="0"/>
                <w:sz w:val="21"/>
                <w:szCs w:val="21"/>
              </w:rPr>
              <w:t>0.04</w:t>
            </w:r>
          </w:p>
        </w:tc>
        <w:tc>
          <w:tcPr>
            <w:tcW w:w="1000" w:type="pct"/>
            <w:tcBorders>
              <w:bottom w:val="single" w:sz="8" w:space="0" w:color="auto"/>
            </w:tcBorders>
          </w:tcPr>
          <w:p w14:paraId="182A953C" w14:textId="77777777" w:rsidR="00AE17B1" w:rsidRPr="00A407FA" w:rsidRDefault="00AE17B1" w:rsidP="00232320">
            <w:pPr>
              <w:pStyle w:val="aff3"/>
              <w:spacing w:line="240" w:lineRule="auto"/>
              <w:rPr>
                <w:sz w:val="21"/>
                <w:szCs w:val="21"/>
              </w:rPr>
            </w:pPr>
            <w:r w:rsidRPr="00A407FA">
              <w:rPr>
                <w:kern w:val="0"/>
                <w:sz w:val="21"/>
                <w:szCs w:val="21"/>
              </w:rPr>
              <w:t>0.03</w:t>
            </w:r>
          </w:p>
        </w:tc>
        <w:tc>
          <w:tcPr>
            <w:tcW w:w="999" w:type="pct"/>
            <w:tcBorders>
              <w:bottom w:val="single" w:sz="8" w:space="0" w:color="auto"/>
            </w:tcBorders>
          </w:tcPr>
          <w:p w14:paraId="34ABE528" w14:textId="77777777" w:rsidR="00AE17B1" w:rsidRPr="00A407FA" w:rsidRDefault="00AE17B1" w:rsidP="00232320">
            <w:pPr>
              <w:pStyle w:val="aff3"/>
              <w:spacing w:line="240" w:lineRule="auto"/>
              <w:rPr>
                <w:sz w:val="21"/>
                <w:szCs w:val="21"/>
              </w:rPr>
            </w:pPr>
            <w:r w:rsidRPr="00A407FA">
              <w:rPr>
                <w:sz w:val="21"/>
                <w:szCs w:val="21"/>
              </w:rPr>
              <w:t>0.23</w:t>
            </w:r>
          </w:p>
        </w:tc>
      </w:tr>
    </w:tbl>
    <w:p w14:paraId="58849048" w14:textId="77777777" w:rsidR="00EB3ACD" w:rsidRPr="00ED5397" w:rsidRDefault="00EB3ACD" w:rsidP="00232320">
      <w:pPr>
        <w:pStyle w:val="ae"/>
        <w:spacing w:line="240" w:lineRule="auto"/>
        <w:ind w:firstLine="420"/>
        <w:rPr>
          <w:rFonts w:ascii="Times New Roman" w:eastAsia="楷体" w:hAnsi="Times New Roman" w:cs="Times New Roman"/>
        </w:rPr>
      </w:pPr>
      <w:r w:rsidRPr="00ED5397">
        <w:rPr>
          <w:rFonts w:ascii="Times New Roman" w:eastAsia="楷体" w:hAnsi="Times New Roman" w:cs="Times New Roman"/>
        </w:rPr>
        <w:t>注：括号内的数值表示估计系数的标准误差，</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w:t>
      </w:r>
      <w:r w:rsidRPr="00ED5397">
        <w:rPr>
          <w:rFonts w:ascii="Times New Roman" w:eastAsia="楷体" w:hAnsi="Times New Roman" w:cs="Times New Roman"/>
        </w:rPr>
        <w:t>分别表示估计系数在</w:t>
      </w:r>
      <w:r w:rsidRPr="00ED5397">
        <w:rPr>
          <w:rFonts w:ascii="Times New Roman" w:eastAsia="楷体" w:hAnsi="Times New Roman" w:cs="Times New Roman"/>
        </w:rPr>
        <w:t>1</w:t>
      </w:r>
      <w:r w:rsidR="00C66A20">
        <w:rPr>
          <w:rFonts w:ascii="Times New Roman" w:hAnsi="Times New Roman" w:cs="Times New Roman" w:hint="eastAsia"/>
        </w:rPr>
        <w:t>%</w:t>
      </w:r>
      <w:r w:rsidRPr="00ED5397">
        <w:rPr>
          <w:rFonts w:ascii="Times New Roman" w:eastAsia="楷体" w:hAnsi="Times New Roman" w:cs="Times New Roman"/>
        </w:rPr>
        <w:t>、</w:t>
      </w:r>
      <w:r w:rsidRPr="00ED5397">
        <w:rPr>
          <w:rFonts w:ascii="Times New Roman" w:eastAsia="楷体" w:hAnsi="Times New Roman" w:cs="Times New Roman"/>
        </w:rPr>
        <w:t>5</w:t>
      </w:r>
      <w:r w:rsidR="00C66A20">
        <w:rPr>
          <w:rFonts w:ascii="Times New Roman" w:hAnsi="Times New Roman" w:cs="Times New Roman" w:hint="eastAsia"/>
        </w:rPr>
        <w:t>%</w:t>
      </w:r>
      <w:r w:rsidRPr="00ED5397">
        <w:rPr>
          <w:rFonts w:ascii="Times New Roman" w:eastAsia="楷体" w:hAnsi="Times New Roman" w:cs="Times New Roman"/>
        </w:rPr>
        <w:t>和</w:t>
      </w:r>
      <w:r w:rsidRPr="00ED5397">
        <w:rPr>
          <w:rFonts w:ascii="Times New Roman" w:eastAsia="楷体" w:hAnsi="Times New Roman" w:cs="Times New Roman"/>
        </w:rPr>
        <w:t>10</w:t>
      </w:r>
      <w:r w:rsidR="00C66A20">
        <w:rPr>
          <w:rFonts w:ascii="Times New Roman" w:hAnsi="Times New Roman" w:cs="Times New Roman" w:hint="eastAsia"/>
        </w:rPr>
        <w:t>%</w:t>
      </w:r>
      <w:r w:rsidRPr="00ED5397">
        <w:rPr>
          <w:rFonts w:ascii="Times New Roman" w:eastAsia="楷体" w:hAnsi="Times New Roman" w:cs="Times New Roman"/>
        </w:rPr>
        <w:t>的水平</w:t>
      </w:r>
      <w:r w:rsidR="00FB0703">
        <w:rPr>
          <w:rFonts w:ascii="Times New Roman" w:eastAsia="楷体" w:hAnsi="Times New Roman" w:cs="Times New Roman"/>
        </w:rPr>
        <w:t>上</w:t>
      </w:r>
      <w:r w:rsidRPr="00ED5397">
        <w:rPr>
          <w:rFonts w:ascii="Times New Roman" w:eastAsia="楷体" w:hAnsi="Times New Roman" w:cs="Times New Roman"/>
        </w:rPr>
        <w:t>显著。</w:t>
      </w:r>
    </w:p>
    <w:p w14:paraId="709FFA10" w14:textId="77777777" w:rsidR="00EB3ACD" w:rsidRPr="00B2180D" w:rsidRDefault="00EB3ACD" w:rsidP="00232320">
      <w:pPr>
        <w:widowControl/>
        <w:spacing w:before="100" w:beforeAutospacing="1" w:after="100" w:afterAutospacing="1"/>
        <w:jc w:val="center"/>
        <w:textAlignment w:val="top"/>
        <w:outlineLvl w:val="0"/>
        <w:rPr>
          <w:rFonts w:ascii="Times New Roman" w:eastAsia="黑体" w:hAnsi="Times New Roman" w:cs="Times New Roman"/>
          <w:color w:val="000000"/>
          <w:kern w:val="0"/>
          <w:sz w:val="28"/>
          <w:szCs w:val="28"/>
        </w:rPr>
      </w:pPr>
      <w:bookmarkStart w:id="50" w:name="_Hlk100187171"/>
      <w:r w:rsidRPr="00B2180D">
        <w:rPr>
          <w:rFonts w:ascii="Times New Roman" w:eastAsia="黑体" w:hAnsi="Times New Roman" w:cs="Times New Roman"/>
          <w:color w:val="000000"/>
          <w:kern w:val="0"/>
          <w:sz w:val="28"/>
          <w:szCs w:val="28"/>
        </w:rPr>
        <w:t>六、</w:t>
      </w:r>
      <w:bookmarkStart w:id="51" w:name="_Toc69827748"/>
      <w:r w:rsidRPr="00B2180D">
        <w:rPr>
          <w:rFonts w:ascii="Times New Roman" w:eastAsia="黑体" w:hAnsi="Times New Roman" w:cs="Times New Roman"/>
          <w:color w:val="000000"/>
          <w:kern w:val="0"/>
          <w:sz w:val="28"/>
          <w:szCs w:val="28"/>
        </w:rPr>
        <w:t>结论与政策建议</w:t>
      </w:r>
      <w:bookmarkEnd w:id="51"/>
    </w:p>
    <w:p w14:paraId="444924D5" w14:textId="77777777" w:rsidR="00EB3ACD" w:rsidRDefault="00EB3ACD" w:rsidP="00232320">
      <w:pPr>
        <w:ind w:firstLine="480"/>
        <w:rPr>
          <w:rFonts w:ascii="Times New Roman" w:eastAsia="宋体" w:hAnsi="Times New Roman" w:cs="Times New Roman"/>
        </w:rPr>
      </w:pPr>
      <w:r w:rsidRPr="00B2180D">
        <w:rPr>
          <w:rFonts w:ascii="Times New Roman" w:eastAsia="宋体" w:hAnsi="Times New Roman" w:cs="Times New Roman"/>
        </w:rPr>
        <w:t>本文将</w:t>
      </w:r>
      <w:r w:rsidR="00DA6E33">
        <w:rPr>
          <w:rFonts w:ascii="Times New Roman" w:eastAsia="宋体" w:hAnsi="Times New Roman" w:cs="Times New Roman" w:hint="eastAsia"/>
        </w:rPr>
        <w:t>气候变化政策视作</w:t>
      </w:r>
      <w:r w:rsidRPr="00B2180D">
        <w:rPr>
          <w:rFonts w:ascii="Times New Roman" w:eastAsia="宋体" w:hAnsi="Times New Roman" w:cs="Times New Roman"/>
        </w:rPr>
        <w:t>短期冲击，构建了碳排放和就业短期波动关系的分析框架，提出了气候变化奥肯定律，对碳排放和就业两者的短期关系进行了重点研究。</w:t>
      </w:r>
      <w:r w:rsidR="00080E5B">
        <w:rPr>
          <w:rFonts w:ascii="Times New Roman" w:eastAsia="宋体" w:hAnsi="Times New Roman" w:cs="Times New Roman"/>
        </w:rPr>
        <w:t>本文</w:t>
      </w:r>
      <w:r w:rsidRPr="00B2180D">
        <w:rPr>
          <w:rFonts w:ascii="Times New Roman" w:eastAsia="宋体" w:hAnsi="Times New Roman" w:cs="Times New Roman"/>
        </w:rPr>
        <w:t>基于省级面板固定效应模型对</w:t>
      </w:r>
      <w:r w:rsidRPr="00B2180D">
        <w:rPr>
          <w:rFonts w:ascii="Times New Roman" w:hAnsi="Times New Roman" w:cs="Times New Roman"/>
        </w:rPr>
        <w:t>1997—</w:t>
      </w:r>
      <w:r w:rsidR="00D907D5" w:rsidRPr="00B2180D">
        <w:rPr>
          <w:rFonts w:ascii="Times New Roman" w:hAnsi="Times New Roman" w:cs="Times New Roman"/>
        </w:rPr>
        <w:t>201</w:t>
      </w:r>
      <w:r w:rsidR="00D907D5">
        <w:rPr>
          <w:rFonts w:ascii="Times New Roman" w:hAnsi="Times New Roman" w:cs="Times New Roman"/>
        </w:rPr>
        <w:t>9</w:t>
      </w:r>
      <w:r w:rsidRPr="00B2180D">
        <w:rPr>
          <w:rFonts w:ascii="Times New Roman" w:eastAsia="宋体" w:hAnsi="Times New Roman" w:cs="Times New Roman"/>
        </w:rPr>
        <w:t>年</w:t>
      </w:r>
      <w:r w:rsidR="00080E5B">
        <w:rPr>
          <w:rFonts w:ascii="Times New Roman" w:eastAsia="宋体" w:hAnsi="Times New Roman" w:cs="Times New Roman"/>
        </w:rPr>
        <w:t>间</w:t>
      </w:r>
      <w:r w:rsidRPr="00B2180D">
        <w:rPr>
          <w:rFonts w:ascii="Times New Roman" w:eastAsia="宋体" w:hAnsi="Times New Roman" w:cs="Times New Roman"/>
        </w:rPr>
        <w:t>数据进行</w:t>
      </w:r>
      <w:r w:rsidR="00080E5B">
        <w:rPr>
          <w:rFonts w:ascii="Times New Roman" w:eastAsia="宋体" w:hAnsi="Times New Roman" w:cs="Times New Roman"/>
        </w:rPr>
        <w:t>实证</w:t>
      </w:r>
      <w:r w:rsidRPr="00B2180D">
        <w:rPr>
          <w:rFonts w:ascii="Times New Roman" w:eastAsia="宋体" w:hAnsi="Times New Roman" w:cs="Times New Roman"/>
        </w:rPr>
        <w:t>分析，研究发现</w:t>
      </w:r>
      <w:r w:rsidR="00080E5B" w:rsidRPr="00B2180D">
        <w:rPr>
          <w:rFonts w:ascii="Times New Roman" w:eastAsia="宋体" w:hAnsi="Times New Roman" w:cs="Times New Roman"/>
        </w:rPr>
        <w:t>碳排放和就业</w:t>
      </w:r>
      <w:r w:rsidRPr="00B2180D">
        <w:rPr>
          <w:rFonts w:ascii="Times New Roman" w:eastAsia="宋体" w:hAnsi="Times New Roman" w:cs="Times New Roman"/>
        </w:rPr>
        <w:t>之间存在</w:t>
      </w:r>
      <w:r w:rsidRPr="00B2180D">
        <w:rPr>
          <w:rFonts w:ascii="Times New Roman" w:eastAsia="宋体" w:hAnsi="Times New Roman" w:cs="Times New Roman"/>
        </w:rPr>
        <w:lastRenderedPageBreak/>
        <w:t>正相关关系，碳排放每偏离稳态</w:t>
      </w:r>
      <w:r w:rsidRPr="00B2180D">
        <w:rPr>
          <w:rFonts w:ascii="Times New Roman" w:hAnsi="Times New Roman" w:cs="Times New Roman"/>
        </w:rPr>
        <w:t>1</w:t>
      </w:r>
      <w:r w:rsidR="00C66A20">
        <w:rPr>
          <w:rFonts w:ascii="Times New Roman" w:eastAsia="宋体" w:hAnsi="Times New Roman" w:cs="Times New Roman" w:hint="eastAsia"/>
        </w:rPr>
        <w:t>%</w:t>
      </w:r>
      <w:r w:rsidRPr="00B2180D">
        <w:rPr>
          <w:rFonts w:ascii="Times New Roman" w:eastAsia="宋体" w:hAnsi="Times New Roman" w:cs="Times New Roman"/>
        </w:rPr>
        <w:t>，就业人数在差值方程和水平方程中分别偏离稳态</w:t>
      </w:r>
      <w:r w:rsidRPr="00B2180D">
        <w:rPr>
          <w:rFonts w:ascii="Times New Roman" w:hAnsi="Times New Roman" w:cs="Times New Roman"/>
        </w:rPr>
        <w:t>0</w:t>
      </w:r>
      <w:r w:rsidR="00D654E5">
        <w:rPr>
          <w:rFonts w:ascii="Times New Roman" w:eastAsia="宋体" w:hAnsi="Times New Roman" w:cs="Times New Roman" w:hint="eastAsia"/>
        </w:rPr>
        <w:t>.</w:t>
      </w:r>
      <w:r w:rsidR="00C66A20" w:rsidRPr="00B2180D">
        <w:rPr>
          <w:rFonts w:ascii="Times New Roman" w:hAnsi="Times New Roman" w:cs="Times New Roman"/>
        </w:rPr>
        <w:t>1</w:t>
      </w:r>
      <w:r w:rsidR="00C66A20">
        <w:rPr>
          <w:rFonts w:ascii="Times New Roman" w:hAnsi="Times New Roman" w:cs="Times New Roman"/>
        </w:rPr>
        <w:t>0</w:t>
      </w:r>
      <w:r w:rsidR="00C66A20">
        <w:rPr>
          <w:rFonts w:ascii="Times New Roman" w:eastAsia="宋体" w:hAnsi="Times New Roman" w:cs="Times New Roman" w:hint="eastAsia"/>
        </w:rPr>
        <w:t>%</w:t>
      </w:r>
      <w:r w:rsidRPr="00B2180D">
        <w:rPr>
          <w:rFonts w:ascii="Times New Roman" w:eastAsia="宋体" w:hAnsi="Times New Roman" w:cs="Times New Roman"/>
        </w:rPr>
        <w:t>和</w:t>
      </w:r>
      <w:r w:rsidRPr="00B2180D">
        <w:rPr>
          <w:rFonts w:ascii="Times New Roman" w:hAnsi="Times New Roman" w:cs="Times New Roman"/>
        </w:rPr>
        <w:t>0</w:t>
      </w:r>
      <w:r w:rsidR="00D654E5">
        <w:rPr>
          <w:rFonts w:ascii="Times New Roman" w:eastAsia="宋体" w:hAnsi="Times New Roman" w:cs="Times New Roman" w:hint="eastAsia"/>
        </w:rPr>
        <w:t>.</w:t>
      </w:r>
      <w:r w:rsidR="00C66A20" w:rsidRPr="00B2180D">
        <w:rPr>
          <w:rFonts w:ascii="Times New Roman" w:hAnsi="Times New Roman" w:cs="Times New Roman"/>
        </w:rPr>
        <w:t>1</w:t>
      </w:r>
      <w:r w:rsidR="00C66A20">
        <w:rPr>
          <w:rFonts w:ascii="Times New Roman" w:hAnsi="Times New Roman" w:cs="Times New Roman"/>
        </w:rPr>
        <w:t>1</w:t>
      </w:r>
      <w:r w:rsidR="00C66A20">
        <w:rPr>
          <w:rFonts w:ascii="Times New Roman" w:eastAsia="宋体" w:hAnsi="Times New Roman" w:cs="Times New Roman" w:hint="eastAsia"/>
        </w:rPr>
        <w:t>%</w:t>
      </w:r>
      <w:r w:rsidRPr="00B2180D">
        <w:rPr>
          <w:rFonts w:ascii="Times New Roman" w:eastAsia="宋体" w:hAnsi="Times New Roman" w:cs="Times New Roman"/>
        </w:rPr>
        <w:t>。在此基础上，本文采用动态面板</w:t>
      </w:r>
      <w:r w:rsidRPr="00B2180D">
        <w:rPr>
          <w:rFonts w:ascii="Times New Roman" w:hAnsi="Times New Roman" w:cs="Times New Roman"/>
        </w:rPr>
        <w:t>GMM</w:t>
      </w:r>
      <w:r w:rsidR="00080E5B">
        <w:rPr>
          <w:rFonts w:ascii="Times New Roman" w:eastAsia="宋体" w:hAnsi="Times New Roman" w:cs="Times New Roman"/>
        </w:rPr>
        <w:t>模型</w:t>
      </w:r>
      <w:r w:rsidRPr="00B2180D">
        <w:rPr>
          <w:rFonts w:ascii="Times New Roman" w:eastAsia="宋体" w:hAnsi="Times New Roman" w:cs="Times New Roman"/>
        </w:rPr>
        <w:t>对两者关系进行了因果识别，结果仍支持本文结论。进一步地，本文还对两者关系的异质性进行了分析，结果显示两者的关系会随着时间和地区呈现明显差异。</w:t>
      </w:r>
      <w:r w:rsidR="00080E5B">
        <w:rPr>
          <w:rFonts w:ascii="Times New Roman" w:eastAsia="宋体" w:hAnsi="Times New Roman" w:cs="Times New Roman"/>
        </w:rPr>
        <w:t>碳</w:t>
      </w:r>
      <w:r w:rsidRPr="00B2180D">
        <w:rPr>
          <w:rFonts w:ascii="Times New Roman" w:eastAsia="宋体" w:hAnsi="Times New Roman" w:cs="Times New Roman"/>
        </w:rPr>
        <w:t>减排对就业的</w:t>
      </w:r>
      <w:r w:rsidR="00DF7FE6">
        <w:rPr>
          <w:rFonts w:ascii="Times New Roman" w:eastAsia="宋体" w:hAnsi="Times New Roman" w:cs="Times New Roman" w:hint="eastAsia"/>
        </w:rPr>
        <w:t>负面</w:t>
      </w:r>
      <w:r w:rsidRPr="00B2180D">
        <w:rPr>
          <w:rFonts w:ascii="Times New Roman" w:eastAsia="宋体" w:hAnsi="Times New Roman" w:cs="Times New Roman"/>
        </w:rPr>
        <w:t>影响</w:t>
      </w:r>
      <w:r w:rsidR="00DF7FE6">
        <w:rPr>
          <w:rFonts w:ascii="Times New Roman" w:eastAsia="宋体" w:hAnsi="Times New Roman" w:cs="Times New Roman" w:hint="eastAsia"/>
        </w:rPr>
        <w:t>会</w:t>
      </w:r>
      <w:r w:rsidRPr="00B2180D">
        <w:rPr>
          <w:rFonts w:ascii="Times New Roman" w:eastAsia="宋体" w:hAnsi="Times New Roman" w:cs="Times New Roman"/>
        </w:rPr>
        <w:t>随着时间推移而不断降低，即减排过程所带来的就业成本会随着时间推移而不断下降；</w:t>
      </w:r>
      <w:r w:rsidR="00DF7FE6">
        <w:rPr>
          <w:rFonts w:ascii="Times New Roman" w:eastAsia="宋体" w:hAnsi="Times New Roman" w:cs="Times New Roman" w:hint="eastAsia"/>
        </w:rPr>
        <w:t>同时</w:t>
      </w:r>
      <w:r w:rsidRPr="00B2180D">
        <w:rPr>
          <w:rFonts w:ascii="Times New Roman" w:eastAsia="宋体" w:hAnsi="Times New Roman" w:cs="Times New Roman"/>
        </w:rPr>
        <w:t>不同地区减排对就业的影响</w:t>
      </w:r>
      <w:r w:rsidR="00DF7FE6">
        <w:rPr>
          <w:rFonts w:ascii="Times New Roman" w:eastAsia="宋体" w:hAnsi="Times New Roman" w:cs="Times New Roman" w:hint="eastAsia"/>
        </w:rPr>
        <w:t>也</w:t>
      </w:r>
      <w:r w:rsidR="009D5A51">
        <w:rPr>
          <w:rFonts w:ascii="Times New Roman" w:eastAsia="宋体" w:hAnsi="Times New Roman" w:cs="Times New Roman" w:hint="eastAsia"/>
        </w:rPr>
        <w:t>存在异质性</w:t>
      </w:r>
      <w:r w:rsidRPr="00B2180D">
        <w:rPr>
          <w:rFonts w:ascii="Times New Roman" w:eastAsia="宋体" w:hAnsi="Times New Roman" w:cs="Times New Roman"/>
        </w:rPr>
        <w:t>。基于该结果，本文分别从经济发展程度、产业结构、能源结构</w:t>
      </w:r>
      <w:r w:rsidR="00D654E5">
        <w:rPr>
          <w:rFonts w:ascii="Times New Roman" w:eastAsia="宋体" w:hAnsi="Times New Roman" w:cs="Times New Roman" w:hint="eastAsia"/>
        </w:rPr>
        <w:t>、外商投资和出口五</w:t>
      </w:r>
      <w:r w:rsidRPr="00B2180D">
        <w:rPr>
          <w:rFonts w:ascii="Times New Roman" w:eastAsia="宋体" w:hAnsi="Times New Roman" w:cs="Times New Roman"/>
        </w:rPr>
        <w:t>个角度探讨了导致差异存在的</w:t>
      </w:r>
      <w:r w:rsidR="009415D5">
        <w:rPr>
          <w:rFonts w:ascii="Times New Roman" w:eastAsia="宋体" w:hAnsi="Times New Roman" w:cs="Times New Roman" w:hint="eastAsia"/>
        </w:rPr>
        <w:t>原因</w:t>
      </w:r>
      <w:r w:rsidRPr="00B2180D">
        <w:rPr>
          <w:rFonts w:ascii="Times New Roman" w:eastAsia="宋体" w:hAnsi="Times New Roman" w:cs="Times New Roman"/>
        </w:rPr>
        <w:t>。</w:t>
      </w:r>
      <w:r w:rsidR="0066790B">
        <w:rPr>
          <w:rFonts w:ascii="Times New Roman" w:eastAsia="宋体" w:hAnsi="Times New Roman" w:cs="Times New Roman" w:hint="eastAsia"/>
        </w:rPr>
        <w:t>综合而言，</w:t>
      </w:r>
      <w:r w:rsidR="0066790B" w:rsidRPr="0066790B">
        <w:rPr>
          <w:rFonts w:ascii="Times New Roman" w:eastAsia="宋体" w:hAnsi="Times New Roman" w:cs="Times New Roman" w:hint="eastAsia"/>
        </w:rPr>
        <w:t>发展水平越高，</w:t>
      </w:r>
      <w:r w:rsidR="00080E5B">
        <w:rPr>
          <w:rFonts w:ascii="Times New Roman" w:eastAsia="宋体" w:hAnsi="Times New Roman" w:cs="Times New Roman" w:hint="eastAsia"/>
        </w:rPr>
        <w:t>碳</w:t>
      </w:r>
      <w:r w:rsidR="0066790B" w:rsidRPr="0066790B">
        <w:rPr>
          <w:rFonts w:ascii="Times New Roman" w:eastAsia="宋体" w:hAnsi="Times New Roman" w:cs="Times New Roman" w:hint="eastAsia"/>
        </w:rPr>
        <w:t>减排代价越低。</w:t>
      </w:r>
    </w:p>
    <w:p w14:paraId="4516E44F" w14:textId="77777777" w:rsidR="005A1612" w:rsidRDefault="00D907D5" w:rsidP="00196DD8">
      <w:pPr>
        <w:ind w:firstLine="480"/>
        <w:rPr>
          <w:rFonts w:ascii="Times New Roman" w:eastAsia="宋体" w:hAnsi="Times New Roman" w:cs="Times New Roman"/>
        </w:rPr>
      </w:pPr>
      <w:r>
        <w:rPr>
          <w:rFonts w:ascii="Times New Roman" w:eastAsia="宋体" w:hAnsi="Times New Roman" w:cs="Times New Roman" w:hint="eastAsia"/>
        </w:rPr>
        <w:t>根据研究结果，本文认为</w:t>
      </w:r>
      <w:r w:rsidR="00EB3ACD" w:rsidRPr="00B2180D">
        <w:rPr>
          <w:rFonts w:ascii="Times New Roman" w:eastAsia="宋体" w:hAnsi="Times New Roman" w:cs="Times New Roman"/>
        </w:rPr>
        <w:t>实现碳中和目标是一个多系统工程</w:t>
      </w:r>
      <w:r w:rsidR="00C85D7C">
        <w:rPr>
          <w:rFonts w:ascii="Times New Roman" w:eastAsia="宋体" w:hAnsi="Times New Roman" w:cs="Times New Roman" w:hint="eastAsia"/>
        </w:rPr>
        <w:t>，</w:t>
      </w:r>
      <w:r w:rsidR="00EB3ACD" w:rsidRPr="00B2180D">
        <w:rPr>
          <w:rFonts w:ascii="Times New Roman" w:eastAsia="宋体" w:hAnsi="Times New Roman" w:cs="Times New Roman"/>
        </w:rPr>
        <w:t>碳减排政策</w:t>
      </w:r>
      <w:r w:rsidR="00EB3F0A">
        <w:rPr>
          <w:rFonts w:ascii="Times New Roman" w:eastAsia="宋体" w:hAnsi="Times New Roman" w:cs="Times New Roman" w:hint="eastAsia"/>
        </w:rPr>
        <w:t>会</w:t>
      </w:r>
      <w:r w:rsidR="00EB3ACD" w:rsidRPr="00B2180D">
        <w:rPr>
          <w:rFonts w:ascii="Times New Roman" w:eastAsia="宋体" w:hAnsi="Times New Roman" w:cs="Times New Roman"/>
        </w:rPr>
        <w:t>对就业</w:t>
      </w:r>
      <w:r w:rsidR="00EB3F0A">
        <w:rPr>
          <w:rFonts w:ascii="Times New Roman" w:eastAsia="宋体" w:hAnsi="Times New Roman" w:cs="Times New Roman" w:hint="eastAsia"/>
        </w:rPr>
        <w:t>产生</w:t>
      </w:r>
      <w:r w:rsidR="00EB3ACD" w:rsidRPr="00B2180D">
        <w:rPr>
          <w:rFonts w:ascii="Times New Roman" w:eastAsia="宋体" w:hAnsi="Times New Roman" w:cs="Times New Roman"/>
        </w:rPr>
        <w:t>影响</w:t>
      </w:r>
      <w:r w:rsidR="00EB3F0A">
        <w:rPr>
          <w:rFonts w:ascii="Times New Roman" w:eastAsia="宋体" w:hAnsi="Times New Roman" w:cs="Times New Roman" w:hint="eastAsia"/>
        </w:rPr>
        <w:t>，</w:t>
      </w:r>
      <w:r w:rsidR="00966C1F">
        <w:rPr>
          <w:rFonts w:ascii="Times New Roman" w:eastAsia="宋体" w:hAnsi="Times New Roman" w:cs="Times New Roman" w:hint="eastAsia"/>
        </w:rPr>
        <w:t>同时减排政策对就业产生的影响也会受外部多方面因素的影响。</w:t>
      </w:r>
      <w:r w:rsidR="00EB3F0A">
        <w:rPr>
          <w:rFonts w:ascii="Times New Roman" w:eastAsia="宋体" w:hAnsi="Times New Roman" w:cs="Times New Roman" w:hint="eastAsia"/>
        </w:rPr>
        <w:t>因而</w:t>
      </w:r>
      <w:r w:rsidR="00080E5B">
        <w:rPr>
          <w:rFonts w:ascii="Times New Roman" w:eastAsia="宋体" w:hAnsi="Times New Roman" w:cs="Times New Roman" w:hint="eastAsia"/>
        </w:rPr>
        <w:t>，政策制定</w:t>
      </w:r>
      <w:r w:rsidR="00802888">
        <w:rPr>
          <w:rFonts w:ascii="Times New Roman" w:eastAsia="宋体" w:hAnsi="Times New Roman" w:cs="Times New Roman" w:hint="eastAsia"/>
        </w:rPr>
        <w:t>者在制定碳减排政策时，</w:t>
      </w:r>
      <w:r w:rsidR="00966C1F" w:rsidRPr="00966C1F">
        <w:rPr>
          <w:rFonts w:ascii="Times New Roman" w:eastAsia="宋体" w:hAnsi="Times New Roman" w:cs="Times New Roman" w:hint="eastAsia"/>
        </w:rPr>
        <w:t>应当有先后、有轻重、有缓急地科学减排</w:t>
      </w:r>
      <w:r w:rsidR="00966C1F">
        <w:rPr>
          <w:rFonts w:ascii="Times New Roman" w:eastAsia="宋体" w:hAnsi="Times New Roman" w:cs="Times New Roman" w:hint="eastAsia"/>
        </w:rPr>
        <w:t>，</w:t>
      </w:r>
      <w:r w:rsidR="00802888">
        <w:rPr>
          <w:rFonts w:ascii="Times New Roman" w:eastAsia="宋体" w:hAnsi="Times New Roman" w:cs="Times New Roman" w:hint="eastAsia"/>
        </w:rPr>
        <w:t>充分考虑</w:t>
      </w:r>
      <w:r w:rsidR="00EB3ACD" w:rsidRPr="00B2180D">
        <w:rPr>
          <w:rFonts w:ascii="Times New Roman" w:eastAsia="宋体" w:hAnsi="Times New Roman" w:cs="Times New Roman"/>
        </w:rPr>
        <w:t>公正转型</w:t>
      </w:r>
      <w:r w:rsidR="00802888">
        <w:rPr>
          <w:rFonts w:ascii="Times New Roman" w:eastAsia="宋体" w:hAnsi="Times New Roman" w:cs="Times New Roman" w:hint="eastAsia"/>
        </w:rPr>
        <w:t>问题</w:t>
      </w:r>
      <w:r w:rsidR="00EB3ACD" w:rsidRPr="00B2180D">
        <w:rPr>
          <w:rFonts w:ascii="Times New Roman" w:eastAsia="宋体" w:hAnsi="Times New Roman" w:cs="Times New Roman"/>
        </w:rPr>
        <w:t>。</w:t>
      </w:r>
      <w:r w:rsidR="00DA5039">
        <w:rPr>
          <w:rFonts w:ascii="Times New Roman" w:eastAsia="宋体" w:hAnsi="Times New Roman" w:cs="Times New Roman" w:hint="eastAsia"/>
        </w:rPr>
        <w:t>首先，气候变化政策</w:t>
      </w:r>
      <w:r w:rsidR="00DA5039" w:rsidRPr="000E7385">
        <w:rPr>
          <w:rFonts w:ascii="Times New Roman" w:eastAsia="宋体" w:hAnsi="Times New Roman" w:cs="Times New Roman" w:hint="eastAsia"/>
        </w:rPr>
        <w:t>的制定应以构建经济增长和促进就业的良性循环</w:t>
      </w:r>
      <w:r w:rsidR="00DA5039">
        <w:rPr>
          <w:rFonts w:ascii="Times New Roman" w:eastAsia="宋体" w:hAnsi="Times New Roman" w:cs="Times New Roman" w:hint="eastAsia"/>
        </w:rPr>
        <w:t>为</w:t>
      </w:r>
      <w:r w:rsidR="00DA5039" w:rsidRPr="000E7385">
        <w:rPr>
          <w:rFonts w:ascii="Times New Roman" w:eastAsia="宋体" w:hAnsi="Times New Roman" w:cs="Times New Roman" w:hint="eastAsia"/>
        </w:rPr>
        <w:t>前提</w:t>
      </w:r>
      <w:r w:rsidR="00DA5039">
        <w:rPr>
          <w:rFonts w:ascii="Times New Roman" w:eastAsia="宋体" w:hAnsi="Times New Roman" w:cs="Times New Roman" w:hint="eastAsia"/>
        </w:rPr>
        <w:t>，积极</w:t>
      </w:r>
      <w:r w:rsidR="00DA5039" w:rsidRPr="000E7385">
        <w:rPr>
          <w:rFonts w:ascii="Times New Roman" w:eastAsia="宋体" w:hAnsi="Times New Roman" w:cs="Times New Roman" w:hint="eastAsia"/>
        </w:rPr>
        <w:t>做好各项政策对就业影响的事前评估，实时调整政策强度和范围。</w:t>
      </w:r>
      <w:r w:rsidR="00DA5039">
        <w:rPr>
          <w:rFonts w:ascii="Times New Roman" w:eastAsia="宋体" w:hAnsi="Times New Roman" w:cs="Times New Roman" w:hint="eastAsia"/>
        </w:rPr>
        <w:t>其次，</w:t>
      </w:r>
      <w:r w:rsidR="00080E5B">
        <w:rPr>
          <w:rFonts w:ascii="Times New Roman" w:eastAsia="宋体" w:hAnsi="Times New Roman" w:cs="Times New Roman" w:hint="eastAsia"/>
        </w:rPr>
        <w:t>在</w:t>
      </w:r>
      <w:r w:rsidR="00196DD8">
        <w:rPr>
          <w:rFonts w:ascii="Times New Roman" w:eastAsia="宋体" w:hAnsi="Times New Roman" w:cs="Times New Roman" w:hint="eastAsia"/>
        </w:rPr>
        <w:t>时间维度</w:t>
      </w:r>
      <w:r w:rsidR="00DA5039">
        <w:rPr>
          <w:rFonts w:ascii="Times New Roman" w:eastAsia="宋体" w:hAnsi="Times New Roman" w:cs="Times New Roman" w:hint="eastAsia"/>
        </w:rPr>
        <w:t>上</w:t>
      </w:r>
      <w:r w:rsidR="00196DD8">
        <w:rPr>
          <w:rFonts w:ascii="Times New Roman" w:eastAsia="宋体" w:hAnsi="Times New Roman" w:cs="Times New Roman" w:hint="eastAsia"/>
        </w:rPr>
        <w:t>，</w:t>
      </w:r>
      <w:r w:rsidR="00EB3ACD" w:rsidRPr="00B2180D">
        <w:rPr>
          <w:rFonts w:ascii="Times New Roman" w:eastAsia="宋体" w:hAnsi="Times New Roman" w:cs="Times New Roman"/>
        </w:rPr>
        <w:t>随着</w:t>
      </w:r>
      <w:r w:rsidR="00196DD8" w:rsidRPr="00B2180D">
        <w:rPr>
          <w:rFonts w:ascii="Times New Roman" w:eastAsia="宋体" w:hAnsi="Times New Roman" w:cs="Times New Roman"/>
        </w:rPr>
        <w:t>技术进步</w:t>
      </w:r>
      <w:r w:rsidR="00196DD8">
        <w:rPr>
          <w:rFonts w:ascii="Times New Roman" w:eastAsia="宋体" w:hAnsi="Times New Roman" w:cs="Times New Roman" w:hint="eastAsia"/>
        </w:rPr>
        <w:t>、产业结构不断优化和能源</w:t>
      </w:r>
      <w:r w:rsidR="00EB3ACD" w:rsidRPr="00B2180D">
        <w:rPr>
          <w:rFonts w:ascii="Times New Roman" w:eastAsia="宋体" w:hAnsi="Times New Roman" w:cs="Times New Roman"/>
        </w:rPr>
        <w:t>新禀赋</w:t>
      </w:r>
      <w:r w:rsidR="00196DD8">
        <w:rPr>
          <w:rFonts w:ascii="Times New Roman" w:eastAsia="宋体" w:hAnsi="Times New Roman" w:cs="Times New Roman" w:hint="eastAsia"/>
        </w:rPr>
        <w:t>的出现等减排红利的</w:t>
      </w:r>
      <w:r w:rsidR="00EB3ACD" w:rsidRPr="00B2180D">
        <w:rPr>
          <w:rFonts w:ascii="Times New Roman" w:eastAsia="宋体" w:hAnsi="Times New Roman" w:cs="Times New Roman"/>
        </w:rPr>
        <w:t>出现，减排成本将会逐渐降低，减排选择也会逐渐多样化。</w:t>
      </w:r>
      <w:r w:rsidR="00DA5039">
        <w:rPr>
          <w:rFonts w:ascii="Times New Roman" w:eastAsia="宋体" w:hAnsi="Times New Roman" w:cs="Times New Roman" w:hint="eastAsia"/>
        </w:rPr>
        <w:t>因此</w:t>
      </w:r>
      <w:r w:rsidR="00EB3ACD" w:rsidRPr="00B2180D">
        <w:rPr>
          <w:rFonts w:ascii="Times New Roman" w:eastAsia="宋体" w:hAnsi="Times New Roman" w:cs="Times New Roman"/>
        </w:rPr>
        <w:t>，</w:t>
      </w:r>
      <w:r w:rsidR="00196DD8">
        <w:rPr>
          <w:rFonts w:ascii="Times New Roman" w:eastAsia="宋体" w:hAnsi="Times New Roman" w:cs="Times New Roman" w:hint="eastAsia"/>
        </w:rPr>
        <w:t>为降低气候变化政策对宏观经济尤其是就业产生的</w:t>
      </w:r>
      <w:r w:rsidR="00DA5039">
        <w:rPr>
          <w:rFonts w:ascii="Times New Roman" w:eastAsia="宋体" w:hAnsi="Times New Roman" w:cs="Times New Roman" w:hint="eastAsia"/>
        </w:rPr>
        <w:t>负面</w:t>
      </w:r>
      <w:r w:rsidR="00196DD8">
        <w:rPr>
          <w:rFonts w:ascii="Times New Roman" w:eastAsia="宋体" w:hAnsi="Times New Roman" w:cs="Times New Roman" w:hint="eastAsia"/>
        </w:rPr>
        <w:t>影响，那么</w:t>
      </w:r>
      <w:r w:rsidR="00080E5B">
        <w:rPr>
          <w:rFonts w:ascii="Times New Roman" w:eastAsia="宋体" w:hAnsi="Times New Roman" w:cs="Times New Roman" w:hint="eastAsia"/>
        </w:rPr>
        <w:t>政策制定</w:t>
      </w:r>
      <w:r w:rsidR="00DA5039">
        <w:rPr>
          <w:rFonts w:ascii="Times New Roman" w:eastAsia="宋体" w:hAnsi="Times New Roman" w:cs="Times New Roman" w:hint="eastAsia"/>
        </w:rPr>
        <w:t>者</w:t>
      </w:r>
      <w:r w:rsidR="00EB3ACD" w:rsidRPr="00B2180D">
        <w:rPr>
          <w:rFonts w:ascii="Times New Roman" w:eastAsia="宋体" w:hAnsi="Times New Roman" w:cs="Times New Roman"/>
        </w:rPr>
        <w:t>需要对减排</w:t>
      </w:r>
      <w:r w:rsidR="00196DD8">
        <w:rPr>
          <w:rFonts w:ascii="Times New Roman" w:eastAsia="宋体" w:hAnsi="Times New Roman" w:cs="Times New Roman" w:hint="eastAsia"/>
        </w:rPr>
        <w:t>的轻重缓急问题进行思考，</w:t>
      </w:r>
      <w:r w:rsidR="00DA5039">
        <w:rPr>
          <w:rFonts w:ascii="Times New Roman" w:eastAsia="宋体" w:hAnsi="Times New Roman" w:cs="Times New Roman" w:hint="eastAsia"/>
        </w:rPr>
        <w:t>以</w:t>
      </w:r>
      <w:r w:rsidR="00C60A8A">
        <w:rPr>
          <w:rFonts w:ascii="Times New Roman" w:eastAsia="宋体" w:hAnsi="Times New Roman" w:cs="Times New Roman" w:hint="eastAsia"/>
        </w:rPr>
        <w:t>对</w:t>
      </w:r>
      <w:r w:rsidR="00196DD8">
        <w:rPr>
          <w:rFonts w:ascii="Times New Roman" w:eastAsia="宋体" w:hAnsi="Times New Roman" w:cs="Times New Roman" w:hint="eastAsia"/>
        </w:rPr>
        <w:t>减排时段的</w:t>
      </w:r>
      <w:r w:rsidR="00C60A8A">
        <w:rPr>
          <w:rFonts w:ascii="Times New Roman" w:eastAsia="宋体" w:hAnsi="Times New Roman" w:cs="Times New Roman" w:hint="eastAsia"/>
        </w:rPr>
        <w:t>安排进行科学</w:t>
      </w:r>
      <w:r w:rsidR="00196DD8">
        <w:rPr>
          <w:rFonts w:ascii="Times New Roman" w:eastAsia="宋体" w:hAnsi="Times New Roman" w:cs="Times New Roman" w:hint="eastAsia"/>
        </w:rPr>
        <w:t>设置</w:t>
      </w:r>
      <w:r w:rsidR="00EB3ACD" w:rsidRPr="00B2180D">
        <w:rPr>
          <w:rFonts w:ascii="Times New Roman" w:eastAsia="宋体" w:hAnsi="Times New Roman" w:cs="Times New Roman"/>
        </w:rPr>
        <w:t>。否则，目前的高强度减排实际上是</w:t>
      </w:r>
      <w:r w:rsidR="00080E5B">
        <w:rPr>
          <w:rFonts w:ascii="Times New Roman" w:eastAsia="宋体" w:hAnsi="Times New Roman" w:cs="Times New Roman"/>
        </w:rPr>
        <w:t>减少当代人</w:t>
      </w:r>
      <w:r w:rsidR="00EB3ACD" w:rsidRPr="00B2180D">
        <w:rPr>
          <w:rFonts w:ascii="Times New Roman" w:eastAsia="宋体" w:hAnsi="Times New Roman" w:cs="Times New Roman"/>
        </w:rPr>
        <w:t>消费，</w:t>
      </w:r>
      <w:r w:rsidR="00080E5B">
        <w:rPr>
          <w:rFonts w:ascii="Times New Roman" w:eastAsia="宋体" w:hAnsi="Times New Roman" w:cs="Times New Roman"/>
        </w:rPr>
        <w:t>而将当</w:t>
      </w:r>
      <w:r w:rsidR="00EB3ACD" w:rsidRPr="00B2180D">
        <w:rPr>
          <w:rFonts w:ascii="Times New Roman" w:eastAsia="宋体" w:hAnsi="Times New Roman" w:cs="Times New Roman"/>
        </w:rPr>
        <w:t>代</w:t>
      </w:r>
      <w:r w:rsidR="00080E5B">
        <w:rPr>
          <w:rFonts w:ascii="Times New Roman" w:eastAsia="宋体" w:hAnsi="Times New Roman" w:cs="Times New Roman"/>
        </w:rPr>
        <w:t>人</w:t>
      </w:r>
      <w:r w:rsidR="00EB3ACD" w:rsidRPr="00B2180D">
        <w:rPr>
          <w:rFonts w:ascii="Times New Roman" w:eastAsia="宋体" w:hAnsi="Times New Roman" w:cs="Times New Roman"/>
        </w:rPr>
        <w:t>的财富转移到后代，</w:t>
      </w:r>
      <w:r w:rsidR="00080E5B">
        <w:rPr>
          <w:rFonts w:ascii="Times New Roman" w:eastAsia="宋体" w:hAnsi="Times New Roman" w:cs="Times New Roman"/>
        </w:rPr>
        <w:t>从而</w:t>
      </w:r>
      <w:r w:rsidR="00EB3ACD" w:rsidRPr="00B2180D">
        <w:rPr>
          <w:rFonts w:ascii="Times New Roman" w:eastAsia="宋体" w:hAnsi="Times New Roman" w:cs="Times New Roman"/>
        </w:rPr>
        <w:t>带来代际公平问题。</w:t>
      </w:r>
      <w:r w:rsidR="007D0913">
        <w:rPr>
          <w:rFonts w:ascii="Times New Roman" w:eastAsia="宋体" w:hAnsi="Times New Roman" w:cs="Times New Roman" w:hint="eastAsia"/>
        </w:rPr>
        <w:t>这一观点也与</w:t>
      </w:r>
      <w:r w:rsidR="00747B19">
        <w:rPr>
          <w:rFonts w:ascii="Times New Roman" w:eastAsia="宋体" w:hAnsi="Times New Roman" w:cs="Times New Roman" w:hint="eastAsia"/>
        </w:rPr>
        <w:t>诺德豪斯关于减排的建议路径</w:t>
      </w:r>
      <w:r w:rsidR="007D0913">
        <w:rPr>
          <w:rFonts w:ascii="Times New Roman" w:eastAsia="宋体" w:hAnsi="Times New Roman" w:cs="Times New Roman" w:hint="eastAsia"/>
        </w:rPr>
        <w:t>相吻合。</w:t>
      </w:r>
    </w:p>
    <w:p w14:paraId="1A4177E1" w14:textId="77777777" w:rsidR="00EB3ACD" w:rsidRDefault="005A1612" w:rsidP="00196DD8">
      <w:pPr>
        <w:ind w:firstLine="480"/>
        <w:rPr>
          <w:rFonts w:ascii="Times New Roman" w:eastAsia="宋体" w:hAnsi="Times New Roman" w:cs="Times New Roman"/>
        </w:rPr>
      </w:pPr>
      <w:r>
        <w:rPr>
          <w:rFonts w:ascii="Times New Roman" w:eastAsia="宋体" w:hAnsi="Times New Roman" w:cs="Times New Roman" w:hint="eastAsia"/>
        </w:rPr>
        <w:t>从产业发展和地区发展来看，经济发展较为落后的地区</w:t>
      </w:r>
      <w:r w:rsidR="009E1EF3">
        <w:rPr>
          <w:rFonts w:ascii="Times New Roman" w:eastAsia="宋体" w:hAnsi="Times New Roman" w:cs="Times New Roman" w:hint="eastAsia"/>
        </w:rPr>
        <w:t>通常</w:t>
      </w:r>
      <w:r w:rsidR="00EB3ACD" w:rsidRPr="00B2180D">
        <w:rPr>
          <w:rFonts w:ascii="Times New Roman" w:eastAsia="宋体" w:hAnsi="Times New Roman" w:cs="Times New Roman"/>
        </w:rPr>
        <w:t>依赖</w:t>
      </w:r>
      <w:r w:rsidR="001D5AF3">
        <w:rPr>
          <w:rFonts w:ascii="Times New Roman" w:eastAsia="宋体" w:hAnsi="Times New Roman" w:cs="Times New Roman" w:hint="eastAsia"/>
        </w:rPr>
        <w:t>于</w:t>
      </w:r>
      <w:r w:rsidR="00EB3ACD" w:rsidRPr="00B2180D">
        <w:rPr>
          <w:rFonts w:ascii="Times New Roman" w:eastAsia="宋体" w:hAnsi="Times New Roman" w:cs="Times New Roman"/>
        </w:rPr>
        <w:t>传统</w:t>
      </w:r>
      <w:r w:rsidR="009E1EF3">
        <w:rPr>
          <w:rFonts w:ascii="Times New Roman" w:eastAsia="宋体" w:hAnsi="Times New Roman" w:cs="Times New Roman" w:hint="eastAsia"/>
        </w:rPr>
        <w:t>的资源密集型产业和</w:t>
      </w:r>
      <w:r w:rsidR="009E1EF3" w:rsidRPr="00B2180D">
        <w:rPr>
          <w:rFonts w:ascii="Times New Roman" w:eastAsia="宋体" w:hAnsi="Times New Roman" w:cs="Times New Roman"/>
        </w:rPr>
        <w:t>高耗能</w:t>
      </w:r>
      <w:r w:rsidR="009E1EF3">
        <w:rPr>
          <w:rFonts w:ascii="Times New Roman" w:eastAsia="宋体" w:hAnsi="Times New Roman" w:cs="Times New Roman" w:hint="eastAsia"/>
        </w:rPr>
        <w:t>高排放</w:t>
      </w:r>
      <w:r w:rsidR="009E1EF3" w:rsidRPr="00B2180D">
        <w:rPr>
          <w:rFonts w:ascii="Times New Roman" w:eastAsia="宋体" w:hAnsi="Times New Roman" w:cs="Times New Roman"/>
        </w:rPr>
        <w:t>产业</w:t>
      </w:r>
      <w:r w:rsidR="00EB3ACD" w:rsidRPr="00B2180D">
        <w:rPr>
          <w:rFonts w:ascii="Times New Roman" w:eastAsia="宋体" w:hAnsi="Times New Roman" w:cs="Times New Roman"/>
        </w:rPr>
        <w:t>，产业结构相对单一</w:t>
      </w:r>
      <w:r>
        <w:rPr>
          <w:rFonts w:ascii="Times New Roman" w:eastAsia="宋体" w:hAnsi="Times New Roman" w:cs="Times New Roman" w:hint="eastAsia"/>
        </w:rPr>
        <w:t>，</w:t>
      </w:r>
      <w:r w:rsidR="001D5AF3">
        <w:rPr>
          <w:rFonts w:ascii="Times New Roman" w:eastAsia="宋体" w:hAnsi="Times New Roman" w:cs="Times New Roman" w:hint="eastAsia"/>
        </w:rPr>
        <w:t>这类产业往往具有强大的就业吸收功能；而发达地区以技术和资本密集型产业为主导。在气候政策实施的情况下，产业结构的差异</w:t>
      </w:r>
      <w:r w:rsidR="00967698">
        <w:rPr>
          <w:rFonts w:ascii="Times New Roman" w:eastAsia="宋体" w:hAnsi="Times New Roman" w:cs="Times New Roman" w:hint="eastAsia"/>
        </w:rPr>
        <w:t>使得</w:t>
      </w:r>
      <w:r w:rsidR="001D5AF3">
        <w:rPr>
          <w:rFonts w:ascii="Times New Roman" w:eastAsia="宋体" w:hAnsi="Times New Roman" w:cs="Times New Roman" w:hint="eastAsia"/>
        </w:rPr>
        <w:t>落后地区面临的</w:t>
      </w:r>
      <w:r w:rsidR="00EB3ACD" w:rsidRPr="00B2180D">
        <w:rPr>
          <w:rFonts w:ascii="Times New Roman" w:eastAsia="宋体" w:hAnsi="Times New Roman" w:cs="Times New Roman"/>
        </w:rPr>
        <w:t>就业压力</w:t>
      </w:r>
      <w:r w:rsidR="00967698">
        <w:rPr>
          <w:rFonts w:ascii="Times New Roman" w:eastAsia="宋体" w:hAnsi="Times New Roman" w:cs="Times New Roman" w:hint="eastAsia"/>
        </w:rPr>
        <w:t>较发达地区</w:t>
      </w:r>
      <w:r w:rsidR="00EB3ACD" w:rsidRPr="00B2180D">
        <w:rPr>
          <w:rFonts w:ascii="Times New Roman" w:eastAsia="宋体" w:hAnsi="Times New Roman" w:cs="Times New Roman"/>
        </w:rPr>
        <w:t>更大。</w:t>
      </w:r>
      <w:r w:rsidR="001D5AF3">
        <w:rPr>
          <w:rFonts w:ascii="Times New Roman" w:eastAsia="宋体" w:hAnsi="Times New Roman" w:cs="Times New Roman" w:hint="eastAsia"/>
        </w:rPr>
        <w:t>同时，</w:t>
      </w:r>
      <w:r w:rsidR="00EB3ACD" w:rsidRPr="00B2180D">
        <w:rPr>
          <w:rFonts w:ascii="Times New Roman" w:eastAsia="宋体" w:hAnsi="Times New Roman" w:cs="Times New Roman"/>
        </w:rPr>
        <w:t>高排放行业的</w:t>
      </w:r>
      <w:r w:rsidR="00AE1854">
        <w:rPr>
          <w:rFonts w:ascii="Times New Roman" w:eastAsia="宋体" w:hAnsi="Times New Roman" w:cs="Times New Roman" w:hint="eastAsia"/>
        </w:rPr>
        <w:t>结构性失业</w:t>
      </w:r>
      <w:r w:rsidR="00EB3ACD" w:rsidRPr="00B2180D">
        <w:rPr>
          <w:rFonts w:ascii="Times New Roman" w:eastAsia="宋体" w:hAnsi="Times New Roman" w:cs="Times New Roman"/>
        </w:rPr>
        <w:t>地域与低碳行业的工作岗位</w:t>
      </w:r>
      <w:r w:rsidR="00F30C92" w:rsidRPr="00B2180D">
        <w:rPr>
          <w:rFonts w:ascii="Times New Roman" w:eastAsia="宋体" w:hAnsi="Times New Roman" w:cs="Times New Roman"/>
        </w:rPr>
        <w:t>创造</w:t>
      </w:r>
      <w:r w:rsidR="00EB3ACD" w:rsidRPr="00B2180D">
        <w:rPr>
          <w:rFonts w:ascii="Times New Roman" w:eastAsia="宋体" w:hAnsi="Times New Roman" w:cs="Times New Roman"/>
        </w:rPr>
        <w:t>地域</w:t>
      </w:r>
      <w:r w:rsidR="001D5AF3">
        <w:rPr>
          <w:rFonts w:ascii="Times New Roman" w:eastAsia="宋体" w:hAnsi="Times New Roman" w:cs="Times New Roman" w:hint="eastAsia"/>
        </w:rPr>
        <w:t>并</w:t>
      </w:r>
      <w:r w:rsidR="00EB3ACD" w:rsidRPr="00B2180D">
        <w:rPr>
          <w:rFonts w:ascii="Times New Roman" w:eastAsia="宋体" w:hAnsi="Times New Roman" w:cs="Times New Roman"/>
        </w:rPr>
        <w:t>不匹配</w:t>
      </w:r>
      <w:r>
        <w:rPr>
          <w:rFonts w:ascii="Times New Roman" w:eastAsia="宋体" w:hAnsi="Times New Roman" w:cs="Times New Roman" w:hint="eastAsia"/>
        </w:rPr>
        <w:t>。换言之，</w:t>
      </w:r>
      <w:r w:rsidR="00A0271D">
        <w:rPr>
          <w:rFonts w:ascii="Times New Roman" w:eastAsia="宋体" w:hAnsi="Times New Roman" w:cs="Times New Roman" w:hint="eastAsia"/>
        </w:rPr>
        <w:t>低碳行业首先会出现在经济发达地区，而工作岗位流失的地区往往是落后地区。</w:t>
      </w:r>
      <w:r w:rsidR="001D5AF3">
        <w:rPr>
          <w:rFonts w:ascii="Times New Roman" w:eastAsia="宋体" w:hAnsi="Times New Roman" w:cs="Times New Roman" w:hint="eastAsia"/>
        </w:rPr>
        <w:t>因此</w:t>
      </w:r>
      <w:r w:rsidR="00EB3ACD" w:rsidRPr="00B2180D">
        <w:rPr>
          <w:rFonts w:ascii="Times New Roman" w:eastAsia="宋体" w:hAnsi="Times New Roman" w:cs="Times New Roman"/>
        </w:rPr>
        <w:t>，</w:t>
      </w:r>
      <w:r w:rsidR="00A0271D">
        <w:rPr>
          <w:rFonts w:ascii="Times New Roman" w:eastAsia="宋体" w:hAnsi="Times New Roman" w:cs="Times New Roman" w:hint="eastAsia"/>
        </w:rPr>
        <w:t>气候变化政策的制定</w:t>
      </w:r>
      <w:r w:rsidR="00EB3ACD" w:rsidRPr="00B2180D">
        <w:rPr>
          <w:rFonts w:ascii="Times New Roman" w:eastAsia="宋体" w:hAnsi="Times New Roman" w:cs="Times New Roman"/>
        </w:rPr>
        <w:t>应更加关注减碳过程中的公正转型问题，</w:t>
      </w:r>
      <w:r w:rsidR="00423522" w:rsidRPr="00423522">
        <w:rPr>
          <w:rFonts w:ascii="Times New Roman" w:eastAsia="宋体" w:hAnsi="Times New Roman" w:cs="Times New Roman" w:hint="eastAsia"/>
        </w:rPr>
        <w:t>从历史贡献和现实责任的角度出发，</w:t>
      </w:r>
      <w:r w:rsidR="00EB3ACD" w:rsidRPr="00B2180D">
        <w:rPr>
          <w:rFonts w:ascii="Times New Roman" w:eastAsia="宋体" w:hAnsi="Times New Roman" w:cs="Times New Roman"/>
        </w:rPr>
        <w:t>对不同地区的减排强度进行优先序排序，</w:t>
      </w:r>
      <w:r w:rsidR="00F0000C">
        <w:rPr>
          <w:rFonts w:ascii="Times New Roman" w:eastAsia="宋体" w:hAnsi="Times New Roman" w:cs="Times New Roman" w:hint="eastAsia"/>
        </w:rPr>
        <w:t>给予各地区合理的碳预算</w:t>
      </w:r>
      <w:r w:rsidR="00080E5B">
        <w:rPr>
          <w:rFonts w:ascii="Times New Roman" w:eastAsia="宋体" w:hAnsi="Times New Roman" w:cs="Times New Roman" w:hint="eastAsia"/>
        </w:rPr>
        <w:t>。要</w:t>
      </w:r>
      <w:r w:rsidR="00EB3ACD" w:rsidRPr="00B2180D">
        <w:rPr>
          <w:rFonts w:ascii="Times New Roman" w:eastAsia="宋体" w:hAnsi="Times New Roman" w:cs="Times New Roman"/>
        </w:rPr>
        <w:t>建立有序退出传统高排放产业相关政策和支持机制，引入金融科技政策和人才资源来帮助有潜力转型的企业向高质量产业转型，</w:t>
      </w:r>
      <w:r w:rsidR="000E7385" w:rsidRPr="00423522">
        <w:rPr>
          <w:rFonts w:ascii="Times New Roman" w:eastAsia="宋体" w:hAnsi="Times New Roman" w:cs="Times New Roman" w:hint="eastAsia"/>
        </w:rPr>
        <w:t>在发展低碳技术、资金、教育等方面给予</w:t>
      </w:r>
      <w:r w:rsidR="000E7385">
        <w:rPr>
          <w:rFonts w:ascii="Times New Roman" w:eastAsia="宋体" w:hAnsi="Times New Roman" w:cs="Times New Roman" w:hint="eastAsia"/>
        </w:rPr>
        <w:t>落后</w:t>
      </w:r>
      <w:r w:rsidR="000E7385" w:rsidRPr="00423522">
        <w:rPr>
          <w:rFonts w:ascii="Times New Roman" w:eastAsia="宋体" w:hAnsi="Times New Roman" w:cs="Times New Roman" w:hint="eastAsia"/>
        </w:rPr>
        <w:t>地区必要的倾斜和支持</w:t>
      </w:r>
      <w:r w:rsidR="000E7385">
        <w:rPr>
          <w:rFonts w:ascii="Times New Roman" w:eastAsia="宋体" w:hAnsi="Times New Roman" w:cs="Times New Roman" w:hint="eastAsia"/>
        </w:rPr>
        <w:t>，</w:t>
      </w:r>
      <w:r w:rsidR="00EB3ACD" w:rsidRPr="00B2180D">
        <w:rPr>
          <w:rFonts w:ascii="Times New Roman" w:eastAsia="宋体" w:hAnsi="Times New Roman" w:cs="Times New Roman"/>
        </w:rPr>
        <w:t>确保转型的稳定性、有序性和公平性。</w:t>
      </w:r>
    </w:p>
    <w:p w14:paraId="5CA0A9A9" w14:textId="77777777" w:rsidR="000E7385" w:rsidRPr="000E7385" w:rsidRDefault="007D0913" w:rsidP="003F56D1">
      <w:pPr>
        <w:ind w:firstLine="480"/>
        <w:rPr>
          <w:rFonts w:ascii="Times New Roman" w:eastAsia="宋体" w:hAnsi="Times New Roman" w:cs="Times New Roman"/>
        </w:rPr>
      </w:pPr>
      <w:r>
        <w:rPr>
          <w:rFonts w:ascii="Times New Roman" w:eastAsia="宋体" w:hAnsi="Times New Roman" w:cs="Times New Roman" w:hint="eastAsia"/>
        </w:rPr>
        <w:t>此外，</w:t>
      </w:r>
      <w:r w:rsidRPr="000E7385">
        <w:rPr>
          <w:rFonts w:ascii="Times New Roman" w:eastAsia="宋体" w:hAnsi="Times New Roman" w:cs="Times New Roman" w:hint="eastAsia"/>
        </w:rPr>
        <w:t>在双碳目标的实现过程中，绿色经济的增长会培育碳减排等行业的就业新增长极，这就需要促进市场供需匹配。</w:t>
      </w:r>
      <w:r>
        <w:rPr>
          <w:rFonts w:ascii="Times New Roman" w:eastAsia="宋体" w:hAnsi="Times New Roman" w:cs="Times New Roman" w:hint="eastAsia"/>
        </w:rPr>
        <w:t>因而</w:t>
      </w:r>
      <w:r w:rsidR="00080E5B">
        <w:rPr>
          <w:rFonts w:ascii="Times New Roman" w:eastAsia="宋体" w:hAnsi="Times New Roman" w:cs="Times New Roman" w:hint="eastAsia"/>
        </w:rPr>
        <w:t>，</w:t>
      </w:r>
      <w:r>
        <w:rPr>
          <w:rFonts w:ascii="Times New Roman" w:eastAsia="宋体" w:hAnsi="Times New Roman" w:cs="Times New Roman" w:hint="eastAsia"/>
        </w:rPr>
        <w:t>政府</w:t>
      </w:r>
      <w:r w:rsidR="003F56D1" w:rsidRPr="003F56D1">
        <w:rPr>
          <w:rFonts w:ascii="Times New Roman" w:eastAsia="宋体" w:hAnsi="Times New Roman" w:cs="Times New Roman" w:hint="eastAsia"/>
        </w:rPr>
        <w:t>应</w:t>
      </w:r>
      <w:r w:rsidR="003F56D1">
        <w:rPr>
          <w:rFonts w:ascii="Times New Roman" w:eastAsia="宋体" w:hAnsi="Times New Roman" w:cs="Times New Roman" w:hint="eastAsia"/>
        </w:rPr>
        <w:t>加强</w:t>
      </w:r>
      <w:r w:rsidR="003F56D1" w:rsidRPr="003F56D1">
        <w:rPr>
          <w:rFonts w:ascii="Times New Roman" w:eastAsia="宋体" w:hAnsi="Times New Roman" w:cs="Times New Roman" w:hint="eastAsia"/>
        </w:rPr>
        <w:t>劳动力供给与碳中和发展需求的结构性匹配，</w:t>
      </w:r>
      <w:r w:rsidRPr="000E7385">
        <w:rPr>
          <w:rFonts w:ascii="Times New Roman" w:eastAsia="宋体" w:hAnsi="Times New Roman" w:cs="Times New Roman" w:hint="eastAsia"/>
        </w:rPr>
        <w:t>开展大规模多层次</w:t>
      </w:r>
      <w:r>
        <w:rPr>
          <w:rFonts w:ascii="Times New Roman" w:eastAsia="宋体" w:hAnsi="Times New Roman" w:cs="Times New Roman" w:hint="eastAsia"/>
        </w:rPr>
        <w:t>的</w:t>
      </w:r>
      <w:r w:rsidRPr="000E7385">
        <w:rPr>
          <w:rFonts w:ascii="Times New Roman" w:eastAsia="宋体" w:hAnsi="Times New Roman" w:cs="Times New Roman" w:hint="eastAsia"/>
        </w:rPr>
        <w:t>职业技能培训，引导培训资源向</w:t>
      </w:r>
      <w:r w:rsidR="00080E5B">
        <w:rPr>
          <w:rFonts w:ascii="Times New Roman" w:eastAsia="宋体" w:hAnsi="Times New Roman" w:cs="Times New Roman" w:hint="eastAsia"/>
        </w:rPr>
        <w:t>双碳领域</w:t>
      </w:r>
      <w:r>
        <w:rPr>
          <w:rFonts w:ascii="Times New Roman" w:eastAsia="宋体" w:hAnsi="Times New Roman" w:cs="Times New Roman" w:hint="eastAsia"/>
        </w:rPr>
        <w:t>集中，提升劳动力技能升级，以</w:t>
      </w:r>
      <w:r w:rsidR="000E7385" w:rsidRPr="000E7385">
        <w:rPr>
          <w:rFonts w:ascii="Times New Roman" w:eastAsia="宋体" w:hAnsi="Times New Roman" w:cs="Times New Roman" w:hint="eastAsia"/>
        </w:rPr>
        <w:t>保障新型人才对碳减排工作的支撑</w:t>
      </w:r>
      <w:r>
        <w:rPr>
          <w:rFonts w:ascii="Times New Roman" w:eastAsia="宋体" w:hAnsi="Times New Roman" w:cs="Times New Roman" w:hint="eastAsia"/>
        </w:rPr>
        <w:t>。</w:t>
      </w:r>
    </w:p>
    <w:p w14:paraId="1A9997B5" w14:textId="77777777" w:rsidR="00EB3ACD" w:rsidRPr="00B2180D" w:rsidRDefault="00802888" w:rsidP="00232320">
      <w:pPr>
        <w:ind w:firstLine="480"/>
        <w:rPr>
          <w:rFonts w:ascii="Times New Roman" w:eastAsia="宋体" w:hAnsi="Times New Roman" w:cs="Times New Roman"/>
        </w:rPr>
      </w:pPr>
      <w:r>
        <w:rPr>
          <w:rFonts w:ascii="Times New Roman" w:eastAsia="宋体" w:hAnsi="Times New Roman" w:cs="Times New Roman" w:hint="eastAsia"/>
        </w:rPr>
        <w:t>考虑到</w:t>
      </w:r>
      <w:r w:rsidR="00EB3ACD" w:rsidRPr="00B2180D">
        <w:rPr>
          <w:rFonts w:ascii="Times New Roman" w:eastAsia="宋体" w:hAnsi="Times New Roman" w:cs="Times New Roman"/>
        </w:rPr>
        <w:t>碳减排</w:t>
      </w:r>
      <w:r>
        <w:rPr>
          <w:rFonts w:ascii="Times New Roman" w:eastAsia="宋体" w:hAnsi="Times New Roman" w:cs="Times New Roman" w:hint="eastAsia"/>
        </w:rPr>
        <w:t>对</w:t>
      </w:r>
      <w:r w:rsidR="00080E5B">
        <w:rPr>
          <w:rFonts w:ascii="Times New Roman" w:eastAsia="宋体" w:hAnsi="Times New Roman" w:cs="Times New Roman"/>
        </w:rPr>
        <w:t>就业的影响直接涉及到公正转型</w:t>
      </w:r>
      <w:r w:rsidR="00EB3ACD" w:rsidRPr="00B2180D">
        <w:rPr>
          <w:rFonts w:ascii="Times New Roman" w:eastAsia="宋体" w:hAnsi="Times New Roman" w:cs="Times New Roman"/>
        </w:rPr>
        <w:t>问题，那么碳排放责任的分配原则十分关键。但</w:t>
      </w:r>
      <w:r>
        <w:rPr>
          <w:rFonts w:ascii="Times New Roman" w:eastAsia="宋体" w:hAnsi="Times New Roman" w:cs="Times New Roman" w:hint="eastAsia"/>
        </w:rPr>
        <w:t>受</w:t>
      </w:r>
      <w:r w:rsidRPr="00B2180D">
        <w:rPr>
          <w:rFonts w:ascii="Times New Roman" w:eastAsia="宋体" w:hAnsi="Times New Roman" w:cs="Times New Roman"/>
        </w:rPr>
        <w:t>限于我国投入产出数据的</w:t>
      </w:r>
      <w:r>
        <w:rPr>
          <w:rFonts w:ascii="Times New Roman" w:eastAsia="宋体" w:hAnsi="Times New Roman" w:cs="Times New Roman" w:hint="eastAsia"/>
        </w:rPr>
        <w:t>可得性，</w:t>
      </w:r>
      <w:r w:rsidRPr="00B2180D">
        <w:rPr>
          <w:rFonts w:ascii="Times New Roman" w:eastAsia="宋体" w:hAnsi="Times New Roman" w:cs="Times New Roman"/>
        </w:rPr>
        <w:t>笔者</w:t>
      </w:r>
      <w:r>
        <w:rPr>
          <w:rFonts w:ascii="Times New Roman" w:eastAsia="宋体" w:hAnsi="Times New Roman" w:cs="Times New Roman" w:hint="eastAsia"/>
        </w:rPr>
        <w:t>仅能获取部分</w:t>
      </w:r>
      <w:r w:rsidRPr="00B2180D">
        <w:rPr>
          <w:rFonts w:ascii="Times New Roman" w:eastAsia="宋体" w:hAnsi="Times New Roman" w:cs="Times New Roman"/>
        </w:rPr>
        <w:t>年份的消费侧碳排放数据</w:t>
      </w:r>
      <w:r>
        <w:rPr>
          <w:rFonts w:ascii="Times New Roman" w:eastAsia="宋体" w:hAnsi="Times New Roman" w:cs="Times New Roman" w:hint="eastAsia"/>
        </w:rPr>
        <w:t>，因而</w:t>
      </w:r>
      <w:r w:rsidR="00EB3ACD" w:rsidRPr="00B2180D">
        <w:rPr>
          <w:rFonts w:ascii="Times New Roman" w:eastAsia="宋体" w:hAnsi="Times New Roman" w:cs="Times New Roman"/>
        </w:rPr>
        <w:t>本文对碳排放的测度仅考虑了生产侧的碳排放量，这限制了本文对于公正转型问题的深入探讨。不同的核算原则对我</w:t>
      </w:r>
      <w:r w:rsidR="00080E5B">
        <w:rPr>
          <w:rFonts w:ascii="Times New Roman" w:eastAsia="宋体" w:hAnsi="Times New Roman" w:cs="Times New Roman"/>
        </w:rPr>
        <w:t>国碳排放，尤其是碳减排目标的公平性以及减排责任具有重要影响。我们</w:t>
      </w:r>
      <w:r w:rsidR="00EB3ACD" w:rsidRPr="00B2180D">
        <w:rPr>
          <w:rFonts w:ascii="Times New Roman" w:eastAsia="宋体" w:hAnsi="Times New Roman" w:cs="Times New Roman"/>
        </w:rPr>
        <w:t>希冀在今后的研究中能进一步将消费侧碳排放纳入到分析之中，以对气候变化奥肯定律进行更加全面而完整的分析。</w:t>
      </w:r>
    </w:p>
    <w:bookmarkEnd w:id="50"/>
    <w:p w14:paraId="115DB008" w14:textId="77777777" w:rsidR="00672B4B" w:rsidRPr="00080E5B" w:rsidRDefault="00672B4B" w:rsidP="00232320">
      <w:pPr>
        <w:pStyle w:val="a5"/>
        <w:shd w:val="clear" w:color="auto" w:fill="FFFFFF"/>
        <w:spacing w:before="0" w:beforeAutospacing="0" w:after="0" w:afterAutospacing="0"/>
        <w:jc w:val="both"/>
        <w:rPr>
          <w:rFonts w:ascii="Times New Roman" w:hAnsi="Times New Roman" w:cs="Times New Roman"/>
          <w:color w:val="000000"/>
        </w:rPr>
      </w:pPr>
    </w:p>
    <w:p w14:paraId="5236DC00" w14:textId="77777777" w:rsidR="00232320" w:rsidRDefault="00232320" w:rsidP="00232320">
      <w:pPr>
        <w:pStyle w:val="a5"/>
        <w:shd w:val="clear" w:color="auto" w:fill="FFFFFF"/>
        <w:spacing w:before="0" w:beforeAutospacing="0" w:after="0" w:afterAutospacing="0"/>
        <w:jc w:val="both"/>
        <w:rPr>
          <w:rFonts w:ascii="Times New Roman" w:hAnsi="Times New Roman" w:cs="Times New Roman"/>
          <w:color w:val="000000"/>
        </w:rPr>
      </w:pPr>
    </w:p>
    <w:p w14:paraId="1DA2D594" w14:textId="77777777" w:rsidR="008C0738" w:rsidRPr="00B2180D" w:rsidRDefault="00DB504A" w:rsidP="00232320">
      <w:pPr>
        <w:pStyle w:val="a5"/>
        <w:shd w:val="clear" w:color="auto" w:fill="FFFFFF"/>
        <w:spacing w:before="0" w:beforeAutospacing="0" w:after="0" w:afterAutospacing="0"/>
        <w:jc w:val="both"/>
        <w:outlineLvl w:val="0"/>
        <w:rPr>
          <w:rFonts w:ascii="Times New Roman" w:eastAsia="黑体" w:hAnsi="Times New Roman" w:cs="Times New Roman"/>
          <w:color w:val="000000"/>
          <w:sz w:val="28"/>
          <w:szCs w:val="28"/>
        </w:rPr>
      </w:pPr>
      <w:r w:rsidRPr="00B2180D">
        <w:rPr>
          <w:rFonts w:ascii="Times New Roman" w:eastAsia="黑体" w:hAnsi="Times New Roman" w:cs="Times New Roman"/>
          <w:color w:val="000000"/>
          <w:sz w:val="28"/>
          <w:szCs w:val="28"/>
        </w:rPr>
        <w:t>参考</w:t>
      </w:r>
      <w:r w:rsidR="008C0738" w:rsidRPr="00B2180D">
        <w:rPr>
          <w:rFonts w:ascii="Times New Roman" w:eastAsia="黑体" w:hAnsi="Times New Roman" w:cs="Times New Roman"/>
          <w:color w:val="000000"/>
          <w:sz w:val="28"/>
          <w:szCs w:val="28"/>
        </w:rPr>
        <w:t>文献</w:t>
      </w:r>
      <w:r w:rsidR="00080E5B">
        <w:rPr>
          <w:rFonts w:ascii="Times New Roman" w:eastAsia="黑体" w:hAnsi="Times New Roman" w:cs="Times New Roman"/>
          <w:color w:val="000000"/>
          <w:sz w:val="28"/>
          <w:szCs w:val="28"/>
        </w:rPr>
        <w:t>：</w:t>
      </w:r>
    </w:p>
    <w:p w14:paraId="0AE83F9F" w14:textId="77777777" w:rsidR="00B54F0F"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陈诗一</w:t>
      </w:r>
      <w:r w:rsidR="00080E5B">
        <w:rPr>
          <w:rFonts w:ascii="Times New Roman" w:hAnsi="Times New Roman" w:cs="Times New Roman" w:hint="eastAsia"/>
          <w:sz w:val="21"/>
          <w:szCs w:val="21"/>
        </w:rPr>
        <w:t xml:space="preserve"> </w:t>
      </w:r>
      <w:r w:rsidRPr="00A407FA">
        <w:rPr>
          <w:rFonts w:ascii="Times New Roman" w:hAnsi="Times New Roman" w:cs="Times New Roman" w:hint="eastAsia"/>
          <w:sz w:val="21"/>
          <w:szCs w:val="21"/>
        </w:rPr>
        <w:t>张建鹏</w:t>
      </w:r>
      <w:r w:rsidR="00080E5B">
        <w:rPr>
          <w:rFonts w:ascii="Times New Roman" w:hAnsi="Times New Roman" w:cs="Times New Roman" w:hint="eastAsia"/>
          <w:sz w:val="21"/>
          <w:szCs w:val="21"/>
        </w:rPr>
        <w:t xml:space="preserve"> </w:t>
      </w:r>
      <w:r w:rsidRPr="00A407FA">
        <w:rPr>
          <w:rFonts w:ascii="Times New Roman" w:hAnsi="Times New Roman" w:cs="Times New Roman" w:hint="eastAsia"/>
          <w:sz w:val="21"/>
          <w:szCs w:val="21"/>
        </w:rPr>
        <w:t>刘朝良</w:t>
      </w:r>
      <w:r>
        <w:rPr>
          <w:rFonts w:ascii="Times New Roman" w:hAnsi="Times New Roman" w:cs="Times New Roman" w:hint="eastAsia"/>
          <w:sz w:val="21"/>
          <w:szCs w:val="21"/>
        </w:rPr>
        <w:t>，</w:t>
      </w:r>
      <w:r>
        <w:rPr>
          <w:rFonts w:ascii="Times New Roman" w:hAnsi="Times New Roman" w:cs="Times New Roman"/>
          <w:sz w:val="21"/>
          <w:szCs w:val="21"/>
        </w:rPr>
        <w:t>2021</w:t>
      </w:r>
      <w:r>
        <w:rPr>
          <w:rFonts w:ascii="Times New Roman" w:hAnsi="Times New Roman" w:cs="Times New Roman" w:hint="eastAsia"/>
          <w:sz w:val="21"/>
          <w:szCs w:val="21"/>
        </w:rPr>
        <w:t>：《</w:t>
      </w:r>
      <w:r w:rsidRPr="00A407FA">
        <w:rPr>
          <w:rFonts w:ascii="Times New Roman" w:hAnsi="Times New Roman" w:cs="Times New Roman" w:hint="eastAsia"/>
          <w:sz w:val="21"/>
          <w:szCs w:val="21"/>
        </w:rPr>
        <w:t>环境规制、融资约束与企业污染减排——来自排污费标准调整的证据</w:t>
      </w:r>
      <w:r>
        <w:rPr>
          <w:rFonts w:ascii="Times New Roman" w:hAnsi="Times New Roman" w:cs="Times New Roman" w:hint="eastAsia"/>
          <w:sz w:val="21"/>
          <w:szCs w:val="21"/>
        </w:rPr>
        <w:t>》，《</w:t>
      </w:r>
      <w:r w:rsidRPr="00A407FA">
        <w:rPr>
          <w:rFonts w:ascii="Times New Roman" w:hAnsi="Times New Roman" w:cs="Times New Roman" w:hint="eastAsia"/>
          <w:sz w:val="21"/>
          <w:szCs w:val="21"/>
        </w:rPr>
        <w:t>金融研究</w:t>
      </w:r>
      <w:r w:rsidRPr="00AD3425">
        <w:rPr>
          <w:rFonts w:ascii="Times New Roman" w:hAnsi="Times New Roman" w:cs="Times New Roman"/>
          <w:sz w:val="21"/>
          <w:szCs w:val="21"/>
        </w:rPr>
        <w:t>》</w:t>
      </w:r>
      <w:r>
        <w:rPr>
          <w:rFonts w:ascii="Times New Roman" w:hAnsi="Times New Roman" w:cs="Times New Roman" w:hint="eastAsia"/>
          <w:sz w:val="21"/>
          <w:szCs w:val="21"/>
        </w:rPr>
        <w:t>第</w:t>
      </w:r>
      <w:r w:rsidRPr="00A407FA">
        <w:rPr>
          <w:rFonts w:ascii="Times New Roman" w:hAnsi="Times New Roman" w:cs="Times New Roman"/>
          <w:sz w:val="21"/>
          <w:szCs w:val="21"/>
        </w:rPr>
        <w:t>9</w:t>
      </w:r>
      <w:r>
        <w:rPr>
          <w:rFonts w:ascii="Times New Roman" w:hAnsi="Times New Roman" w:cs="Times New Roman" w:hint="eastAsia"/>
          <w:sz w:val="21"/>
          <w:szCs w:val="21"/>
        </w:rPr>
        <w:t>期。</w:t>
      </w:r>
    </w:p>
    <w:p w14:paraId="0ADD7ABA" w14:textId="77777777" w:rsidR="00B54F0F" w:rsidRPr="00A407FA"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C8474B">
        <w:rPr>
          <w:rFonts w:ascii="Times New Roman" w:hAnsi="Times New Roman" w:cs="Times New Roman" w:hint="eastAsia"/>
          <w:sz w:val="21"/>
          <w:szCs w:val="21"/>
        </w:rPr>
        <w:t>方福前</w:t>
      </w:r>
      <w:r w:rsidR="00080E5B">
        <w:rPr>
          <w:rFonts w:ascii="Times New Roman" w:hAnsi="Times New Roman" w:cs="Times New Roman" w:hint="eastAsia"/>
          <w:sz w:val="21"/>
          <w:szCs w:val="21"/>
        </w:rPr>
        <w:t xml:space="preserve"> </w:t>
      </w:r>
      <w:r w:rsidRPr="00C8474B">
        <w:rPr>
          <w:rFonts w:ascii="Times New Roman" w:hAnsi="Times New Roman" w:cs="Times New Roman" w:hint="eastAsia"/>
          <w:sz w:val="21"/>
          <w:szCs w:val="21"/>
        </w:rPr>
        <w:t>孙永君</w:t>
      </w:r>
      <w:r>
        <w:rPr>
          <w:rFonts w:ascii="Times New Roman" w:hAnsi="Times New Roman" w:cs="Times New Roman" w:hint="eastAsia"/>
          <w:sz w:val="21"/>
          <w:szCs w:val="21"/>
        </w:rPr>
        <w:t>，</w:t>
      </w:r>
      <w:r w:rsidRPr="00C8474B">
        <w:rPr>
          <w:rFonts w:ascii="Times New Roman" w:hAnsi="Times New Roman" w:cs="Times New Roman" w:hint="eastAsia"/>
          <w:sz w:val="21"/>
          <w:szCs w:val="21"/>
        </w:rPr>
        <w:t>2010</w:t>
      </w:r>
      <w:r>
        <w:rPr>
          <w:rFonts w:ascii="Times New Roman" w:hAnsi="Times New Roman" w:cs="Times New Roman" w:hint="eastAsia"/>
          <w:sz w:val="21"/>
          <w:szCs w:val="21"/>
        </w:rPr>
        <w:t>：《</w:t>
      </w:r>
      <w:r w:rsidRPr="00C8474B">
        <w:rPr>
          <w:rFonts w:ascii="Times New Roman" w:hAnsi="Times New Roman" w:cs="Times New Roman" w:hint="eastAsia"/>
          <w:sz w:val="21"/>
          <w:szCs w:val="21"/>
        </w:rPr>
        <w:t>奥肯定律在我国的适用性检验</w:t>
      </w:r>
      <w:r>
        <w:rPr>
          <w:rFonts w:ascii="Times New Roman" w:hAnsi="Times New Roman" w:cs="Times New Roman" w:hint="eastAsia"/>
          <w:sz w:val="21"/>
          <w:szCs w:val="21"/>
        </w:rPr>
        <w:t>》，《</w:t>
      </w:r>
      <w:r w:rsidRPr="00C8474B">
        <w:rPr>
          <w:rFonts w:ascii="Times New Roman" w:hAnsi="Times New Roman" w:cs="Times New Roman" w:hint="eastAsia"/>
          <w:sz w:val="21"/>
          <w:szCs w:val="21"/>
        </w:rPr>
        <w:t>经济学动态</w:t>
      </w:r>
      <w:r>
        <w:rPr>
          <w:rFonts w:ascii="Times New Roman" w:hAnsi="Times New Roman" w:cs="Times New Roman" w:hint="eastAsia"/>
          <w:sz w:val="21"/>
          <w:szCs w:val="21"/>
        </w:rPr>
        <w:t>》第</w:t>
      </w:r>
      <w:r>
        <w:rPr>
          <w:rFonts w:ascii="Times New Roman" w:hAnsi="Times New Roman" w:cs="Times New Roman" w:hint="eastAsia"/>
          <w:sz w:val="21"/>
          <w:szCs w:val="21"/>
        </w:rPr>
        <w:t>1</w:t>
      </w:r>
      <w:r>
        <w:rPr>
          <w:rFonts w:ascii="Times New Roman" w:hAnsi="Times New Roman" w:cs="Times New Roman"/>
          <w:sz w:val="21"/>
          <w:szCs w:val="21"/>
        </w:rPr>
        <w:t>2</w:t>
      </w:r>
      <w:r>
        <w:rPr>
          <w:rFonts w:ascii="Times New Roman" w:hAnsi="Times New Roman" w:cs="Times New Roman" w:hint="eastAsia"/>
          <w:sz w:val="21"/>
          <w:szCs w:val="21"/>
        </w:rPr>
        <w:t>期。</w:t>
      </w:r>
    </w:p>
    <w:p w14:paraId="6DB9DB61" w14:textId="77777777" w:rsidR="00B54F0F"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D969A2">
        <w:rPr>
          <w:rFonts w:ascii="Times New Roman" w:hAnsi="Times New Roman" w:cs="Times New Roman" w:hint="eastAsia"/>
          <w:sz w:val="21"/>
          <w:szCs w:val="21"/>
        </w:rPr>
        <w:lastRenderedPageBreak/>
        <w:t>傅元海</w:t>
      </w:r>
      <w:r>
        <w:rPr>
          <w:rFonts w:ascii="Times New Roman" w:hAnsi="Times New Roman" w:cs="Times New Roman" w:hint="eastAsia"/>
          <w:sz w:val="21"/>
          <w:szCs w:val="21"/>
        </w:rPr>
        <w:t>，</w:t>
      </w:r>
      <w:r w:rsidRPr="00D969A2">
        <w:rPr>
          <w:rFonts w:ascii="Times New Roman" w:hAnsi="Times New Roman" w:cs="Times New Roman" w:hint="eastAsia"/>
          <w:sz w:val="21"/>
          <w:szCs w:val="21"/>
        </w:rPr>
        <w:t>2008</w:t>
      </w:r>
      <w:r>
        <w:rPr>
          <w:rFonts w:ascii="Times New Roman" w:hAnsi="Times New Roman" w:cs="Times New Roman" w:hint="eastAsia"/>
          <w:sz w:val="21"/>
          <w:szCs w:val="21"/>
        </w:rPr>
        <w:t>：《</w:t>
      </w:r>
      <w:r w:rsidRPr="00D969A2">
        <w:rPr>
          <w:rFonts w:ascii="Times New Roman" w:hAnsi="Times New Roman" w:cs="Times New Roman" w:hint="eastAsia"/>
          <w:sz w:val="21"/>
          <w:szCs w:val="21"/>
        </w:rPr>
        <w:t>我国引进</w:t>
      </w:r>
      <w:r>
        <w:rPr>
          <w:rFonts w:ascii="Times New Roman" w:hAnsi="Times New Roman" w:cs="Times New Roman"/>
          <w:sz w:val="21"/>
          <w:szCs w:val="21"/>
        </w:rPr>
        <w:t>FDI</w:t>
      </w:r>
      <w:r w:rsidRPr="00D969A2">
        <w:rPr>
          <w:rFonts w:ascii="Times New Roman" w:hAnsi="Times New Roman" w:cs="Times New Roman" w:hint="eastAsia"/>
          <w:sz w:val="21"/>
          <w:szCs w:val="21"/>
        </w:rPr>
        <w:t>质量的实证研究</w:t>
      </w:r>
      <w:r>
        <w:rPr>
          <w:rFonts w:ascii="Times New Roman" w:hAnsi="Times New Roman" w:cs="Times New Roman" w:hint="eastAsia"/>
          <w:sz w:val="21"/>
          <w:szCs w:val="21"/>
        </w:rPr>
        <w:t>》，《</w:t>
      </w:r>
      <w:r w:rsidRPr="00D969A2">
        <w:rPr>
          <w:rFonts w:ascii="Times New Roman" w:hAnsi="Times New Roman" w:cs="Times New Roman" w:hint="eastAsia"/>
          <w:sz w:val="21"/>
          <w:szCs w:val="21"/>
        </w:rPr>
        <w:t>统计研究</w:t>
      </w:r>
      <w:r>
        <w:rPr>
          <w:rFonts w:ascii="Times New Roman" w:hAnsi="Times New Roman" w:cs="Times New Roman" w:hint="eastAsia"/>
          <w:sz w:val="21"/>
          <w:szCs w:val="21"/>
        </w:rPr>
        <w:t>》第</w:t>
      </w:r>
      <w:r>
        <w:rPr>
          <w:rFonts w:ascii="Times New Roman" w:hAnsi="Times New Roman" w:cs="Times New Roman" w:hint="eastAsia"/>
          <w:sz w:val="21"/>
          <w:szCs w:val="21"/>
        </w:rPr>
        <w:t>1</w:t>
      </w:r>
      <w:r>
        <w:rPr>
          <w:rFonts w:ascii="Times New Roman" w:hAnsi="Times New Roman" w:cs="Times New Roman"/>
          <w:sz w:val="21"/>
          <w:szCs w:val="21"/>
        </w:rPr>
        <w:t>0</w:t>
      </w:r>
      <w:r>
        <w:rPr>
          <w:rFonts w:ascii="Times New Roman" w:hAnsi="Times New Roman" w:cs="Times New Roman" w:hint="eastAsia"/>
          <w:sz w:val="21"/>
          <w:szCs w:val="21"/>
        </w:rPr>
        <w:t>期。</w:t>
      </w:r>
    </w:p>
    <w:p w14:paraId="0E21FFB8" w14:textId="77777777" w:rsidR="00B54F0F" w:rsidRPr="00A407FA"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蒋伏心</w:t>
      </w:r>
      <w:r w:rsidR="00080E5B">
        <w:rPr>
          <w:rFonts w:ascii="Times New Roman" w:hAnsi="Times New Roman" w:cs="Times New Roman" w:hint="eastAsia"/>
          <w:sz w:val="21"/>
          <w:szCs w:val="21"/>
        </w:rPr>
        <w:t xml:space="preserve"> </w:t>
      </w:r>
      <w:r w:rsidRPr="00A407FA">
        <w:rPr>
          <w:rFonts w:ascii="Times New Roman" w:hAnsi="Times New Roman" w:cs="Times New Roman" w:hint="eastAsia"/>
          <w:sz w:val="21"/>
          <w:szCs w:val="21"/>
        </w:rPr>
        <w:t>王竹君</w:t>
      </w:r>
      <w:r w:rsidR="00080E5B">
        <w:rPr>
          <w:rFonts w:ascii="Times New Roman" w:hAnsi="Times New Roman" w:cs="Times New Roman" w:hint="eastAsia"/>
          <w:sz w:val="21"/>
          <w:szCs w:val="21"/>
        </w:rPr>
        <w:t xml:space="preserve"> </w:t>
      </w:r>
      <w:r w:rsidRPr="00A407FA">
        <w:rPr>
          <w:rFonts w:ascii="Times New Roman" w:hAnsi="Times New Roman" w:cs="Times New Roman" w:hint="eastAsia"/>
          <w:sz w:val="21"/>
          <w:szCs w:val="21"/>
        </w:rPr>
        <w:t>白俊红</w:t>
      </w:r>
      <w:r>
        <w:rPr>
          <w:rFonts w:ascii="Times New Roman" w:hAnsi="Times New Roman" w:cs="Times New Roman" w:hint="eastAsia"/>
          <w:sz w:val="21"/>
          <w:szCs w:val="21"/>
        </w:rPr>
        <w:t>，</w:t>
      </w:r>
      <w:r>
        <w:rPr>
          <w:rFonts w:ascii="Times New Roman" w:hAnsi="Times New Roman" w:cs="Times New Roman"/>
          <w:sz w:val="21"/>
          <w:szCs w:val="21"/>
        </w:rPr>
        <w:t>2013</w:t>
      </w:r>
      <w:r>
        <w:rPr>
          <w:rFonts w:ascii="Times New Roman" w:hAnsi="Times New Roman" w:cs="Times New Roman" w:hint="eastAsia"/>
          <w:sz w:val="21"/>
          <w:szCs w:val="21"/>
        </w:rPr>
        <w:t>：《</w:t>
      </w:r>
      <w:r w:rsidRPr="00A407FA">
        <w:rPr>
          <w:rFonts w:ascii="Times New Roman" w:hAnsi="Times New Roman" w:cs="Times New Roman" w:hint="eastAsia"/>
          <w:sz w:val="21"/>
          <w:szCs w:val="21"/>
        </w:rPr>
        <w:t>环境规制对技术创新影响的双重效应——基于江苏制造业动态面板数据的实证研究</w:t>
      </w:r>
      <w:r w:rsidRPr="00AD3425">
        <w:rPr>
          <w:rFonts w:ascii="Times New Roman" w:hAnsi="Times New Roman" w:cs="Times New Roman"/>
          <w:sz w:val="21"/>
          <w:szCs w:val="21"/>
        </w:rPr>
        <w:t>》</w:t>
      </w:r>
      <w:r>
        <w:rPr>
          <w:rFonts w:ascii="Times New Roman" w:hAnsi="Times New Roman" w:cs="Times New Roman" w:hint="eastAsia"/>
          <w:sz w:val="21"/>
          <w:szCs w:val="21"/>
        </w:rPr>
        <w:t>，《</w:t>
      </w:r>
      <w:r w:rsidRPr="00A407FA">
        <w:rPr>
          <w:rFonts w:ascii="Times New Roman" w:hAnsi="Times New Roman" w:cs="Times New Roman" w:hint="eastAsia"/>
          <w:sz w:val="21"/>
          <w:szCs w:val="21"/>
        </w:rPr>
        <w:t>中国工业经济</w:t>
      </w:r>
      <w:r w:rsidRPr="00AD3425">
        <w:rPr>
          <w:rFonts w:ascii="Times New Roman" w:hAnsi="Times New Roman" w:cs="Times New Roman"/>
          <w:sz w:val="21"/>
          <w:szCs w:val="21"/>
        </w:rPr>
        <w:t>》</w:t>
      </w:r>
      <w:r>
        <w:rPr>
          <w:rFonts w:ascii="Times New Roman" w:hAnsi="Times New Roman" w:cs="Times New Roman" w:hint="eastAsia"/>
          <w:sz w:val="21"/>
          <w:szCs w:val="21"/>
        </w:rPr>
        <w:t>第</w:t>
      </w:r>
      <w:r w:rsidRPr="00A407FA">
        <w:rPr>
          <w:rFonts w:ascii="Times New Roman" w:hAnsi="Times New Roman" w:cs="Times New Roman"/>
          <w:sz w:val="21"/>
          <w:szCs w:val="21"/>
        </w:rPr>
        <w:t>7</w:t>
      </w:r>
      <w:r>
        <w:rPr>
          <w:rFonts w:ascii="Times New Roman" w:hAnsi="Times New Roman" w:cs="Times New Roman" w:hint="eastAsia"/>
          <w:sz w:val="21"/>
          <w:szCs w:val="21"/>
        </w:rPr>
        <w:t>期。</w:t>
      </w:r>
    </w:p>
    <w:p w14:paraId="495BE37A" w14:textId="77777777" w:rsidR="00B54F0F" w:rsidRPr="00A407FA"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李虹</w:t>
      </w:r>
      <w:r w:rsidR="00080E5B">
        <w:rPr>
          <w:rFonts w:ascii="Times New Roman" w:hAnsi="Times New Roman" w:cs="Times New Roman" w:hint="eastAsia"/>
          <w:sz w:val="21"/>
          <w:szCs w:val="21"/>
        </w:rPr>
        <w:t xml:space="preserve"> </w:t>
      </w:r>
      <w:r w:rsidRPr="00A407FA">
        <w:rPr>
          <w:rFonts w:ascii="Times New Roman" w:hAnsi="Times New Roman" w:cs="Times New Roman" w:hint="eastAsia"/>
          <w:sz w:val="21"/>
          <w:szCs w:val="21"/>
        </w:rPr>
        <w:t>邹庆</w:t>
      </w:r>
      <w:r>
        <w:rPr>
          <w:rFonts w:ascii="Times New Roman" w:hAnsi="Times New Roman" w:cs="Times New Roman" w:hint="eastAsia"/>
          <w:sz w:val="21"/>
          <w:szCs w:val="21"/>
        </w:rPr>
        <w:t>，</w:t>
      </w:r>
      <w:r>
        <w:rPr>
          <w:rFonts w:ascii="Times New Roman" w:hAnsi="Times New Roman" w:cs="Times New Roman"/>
          <w:sz w:val="21"/>
          <w:szCs w:val="21"/>
        </w:rPr>
        <w:t>2018</w:t>
      </w:r>
      <w:r>
        <w:rPr>
          <w:rFonts w:ascii="Times New Roman" w:hAnsi="Times New Roman" w:cs="Times New Roman" w:hint="eastAsia"/>
          <w:sz w:val="21"/>
          <w:szCs w:val="21"/>
        </w:rPr>
        <w:t>：《</w:t>
      </w:r>
      <w:r w:rsidRPr="00A407FA">
        <w:rPr>
          <w:rFonts w:ascii="Times New Roman" w:hAnsi="Times New Roman" w:cs="Times New Roman" w:hint="eastAsia"/>
          <w:sz w:val="21"/>
          <w:szCs w:val="21"/>
        </w:rPr>
        <w:t>环境规制、资源禀赋与城市产业转型研究——基于资源型城市与非资源型城市的对比分析</w:t>
      </w:r>
      <w:r w:rsidRPr="00AD3425">
        <w:rPr>
          <w:rFonts w:ascii="Times New Roman" w:hAnsi="Times New Roman" w:cs="Times New Roman"/>
          <w:sz w:val="21"/>
          <w:szCs w:val="21"/>
        </w:rPr>
        <w:t>》</w:t>
      </w:r>
      <w:r>
        <w:rPr>
          <w:rFonts w:ascii="Times New Roman" w:hAnsi="Times New Roman" w:cs="Times New Roman" w:hint="eastAsia"/>
          <w:sz w:val="21"/>
          <w:szCs w:val="21"/>
        </w:rPr>
        <w:t>，《</w:t>
      </w:r>
      <w:r w:rsidRPr="00A407FA">
        <w:rPr>
          <w:rFonts w:ascii="Times New Roman" w:hAnsi="Times New Roman" w:cs="Times New Roman" w:hint="eastAsia"/>
          <w:sz w:val="21"/>
          <w:szCs w:val="21"/>
        </w:rPr>
        <w:t>经济研究</w:t>
      </w:r>
      <w:r w:rsidRPr="00AD3425">
        <w:rPr>
          <w:rFonts w:ascii="Times New Roman" w:hAnsi="Times New Roman" w:cs="Times New Roman"/>
          <w:sz w:val="21"/>
          <w:szCs w:val="21"/>
        </w:rPr>
        <w:t>》</w:t>
      </w:r>
      <w:r>
        <w:rPr>
          <w:rFonts w:ascii="Times New Roman" w:hAnsi="Times New Roman" w:cs="Times New Roman" w:hint="eastAsia"/>
          <w:sz w:val="21"/>
          <w:szCs w:val="21"/>
        </w:rPr>
        <w:t>第</w:t>
      </w:r>
      <w:r w:rsidRPr="00A407FA">
        <w:rPr>
          <w:rFonts w:ascii="Times New Roman" w:hAnsi="Times New Roman" w:cs="Times New Roman"/>
          <w:sz w:val="21"/>
          <w:szCs w:val="21"/>
        </w:rPr>
        <w:t>11</w:t>
      </w:r>
      <w:r>
        <w:rPr>
          <w:rFonts w:ascii="Times New Roman" w:hAnsi="Times New Roman" w:cs="Times New Roman" w:hint="eastAsia"/>
          <w:sz w:val="21"/>
          <w:szCs w:val="21"/>
        </w:rPr>
        <w:t>期。</w:t>
      </w:r>
    </w:p>
    <w:p w14:paraId="65328A8C" w14:textId="77777777" w:rsidR="00B54F0F"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林伯强</w:t>
      </w:r>
      <w:r w:rsidR="00080E5B">
        <w:rPr>
          <w:rFonts w:ascii="Times New Roman" w:hAnsi="Times New Roman" w:cs="Times New Roman" w:hint="eastAsia"/>
          <w:sz w:val="21"/>
          <w:szCs w:val="21"/>
        </w:rPr>
        <w:t xml:space="preserve"> </w:t>
      </w:r>
      <w:r w:rsidRPr="00A407FA">
        <w:rPr>
          <w:rFonts w:ascii="Times New Roman" w:hAnsi="Times New Roman" w:cs="Times New Roman" w:hint="eastAsia"/>
          <w:sz w:val="21"/>
          <w:szCs w:val="21"/>
        </w:rPr>
        <w:t>蒋竺均</w:t>
      </w:r>
      <w:r>
        <w:rPr>
          <w:rFonts w:ascii="Times New Roman" w:hAnsi="Times New Roman" w:cs="Times New Roman" w:hint="eastAsia"/>
          <w:sz w:val="21"/>
          <w:szCs w:val="21"/>
        </w:rPr>
        <w:t>，</w:t>
      </w:r>
      <w:r>
        <w:rPr>
          <w:rFonts w:ascii="Times New Roman" w:hAnsi="Times New Roman" w:cs="Times New Roman"/>
          <w:sz w:val="21"/>
          <w:szCs w:val="21"/>
        </w:rPr>
        <w:t>2009</w:t>
      </w:r>
      <w:r>
        <w:rPr>
          <w:rFonts w:ascii="Times New Roman" w:hAnsi="Times New Roman" w:cs="Times New Roman" w:hint="eastAsia"/>
          <w:sz w:val="21"/>
          <w:szCs w:val="21"/>
        </w:rPr>
        <w:t>：《</w:t>
      </w:r>
      <w:r w:rsidRPr="00A407FA">
        <w:rPr>
          <w:rFonts w:ascii="Times New Roman" w:hAnsi="Times New Roman" w:cs="Times New Roman" w:hint="eastAsia"/>
          <w:sz w:val="21"/>
          <w:szCs w:val="21"/>
        </w:rPr>
        <w:t>中国二氧化碳的环境库兹涅茨曲线预测及影响因素分析</w:t>
      </w:r>
      <w:r w:rsidRPr="00AD3425">
        <w:rPr>
          <w:rFonts w:ascii="Times New Roman" w:hAnsi="Times New Roman" w:cs="Times New Roman"/>
          <w:sz w:val="21"/>
          <w:szCs w:val="21"/>
        </w:rPr>
        <w:t>》</w:t>
      </w:r>
      <w:r>
        <w:rPr>
          <w:rFonts w:ascii="Times New Roman" w:hAnsi="Times New Roman" w:cs="Times New Roman" w:hint="eastAsia"/>
          <w:sz w:val="21"/>
          <w:szCs w:val="21"/>
        </w:rPr>
        <w:t>，《</w:t>
      </w:r>
      <w:r w:rsidRPr="00A407FA">
        <w:rPr>
          <w:rFonts w:ascii="Times New Roman" w:hAnsi="Times New Roman" w:cs="Times New Roman" w:hint="eastAsia"/>
          <w:sz w:val="21"/>
          <w:szCs w:val="21"/>
        </w:rPr>
        <w:t>管理世界</w:t>
      </w:r>
      <w:r w:rsidRPr="00AD3425">
        <w:rPr>
          <w:rFonts w:ascii="Times New Roman" w:hAnsi="Times New Roman" w:cs="Times New Roman"/>
          <w:sz w:val="21"/>
          <w:szCs w:val="21"/>
        </w:rPr>
        <w:t>》</w:t>
      </w:r>
      <w:r>
        <w:rPr>
          <w:rFonts w:ascii="Times New Roman" w:hAnsi="Times New Roman" w:cs="Times New Roman" w:hint="eastAsia"/>
          <w:sz w:val="21"/>
          <w:szCs w:val="21"/>
        </w:rPr>
        <w:t>第</w:t>
      </w:r>
      <w:r w:rsidRPr="00A407FA">
        <w:rPr>
          <w:rFonts w:ascii="Times New Roman" w:hAnsi="Times New Roman" w:cs="Times New Roman"/>
          <w:sz w:val="21"/>
          <w:szCs w:val="21"/>
        </w:rPr>
        <w:t>04</w:t>
      </w:r>
      <w:r>
        <w:rPr>
          <w:rFonts w:ascii="Times New Roman" w:hAnsi="Times New Roman" w:cs="Times New Roman" w:hint="eastAsia"/>
          <w:sz w:val="21"/>
          <w:szCs w:val="21"/>
        </w:rPr>
        <w:t>期。</w:t>
      </w:r>
    </w:p>
    <w:p w14:paraId="5EFA04C9" w14:textId="77777777" w:rsidR="00B54F0F" w:rsidRPr="00A407FA"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陆旸，</w:t>
      </w:r>
      <w:r w:rsidRPr="00A407FA">
        <w:rPr>
          <w:rFonts w:ascii="Times New Roman" w:hAnsi="Times New Roman" w:cs="Times New Roman"/>
          <w:sz w:val="21"/>
          <w:szCs w:val="21"/>
        </w:rPr>
        <w:t>2011</w:t>
      </w:r>
      <w:r w:rsidRPr="00A407FA">
        <w:rPr>
          <w:rFonts w:ascii="Times New Roman" w:hAnsi="Times New Roman" w:cs="Times New Roman" w:hint="eastAsia"/>
          <w:sz w:val="21"/>
          <w:szCs w:val="21"/>
        </w:rPr>
        <w:t>：《中国的绿色政策与就业：存在双重红利吗</w:t>
      </w:r>
      <w:r w:rsidRPr="00A407FA">
        <w:rPr>
          <w:rFonts w:ascii="Times New Roman" w:hAnsi="Times New Roman" w:cs="Times New Roman"/>
          <w:sz w:val="21"/>
          <w:szCs w:val="21"/>
        </w:rPr>
        <w:t>?</w:t>
      </w:r>
      <w:r w:rsidRPr="00A407FA">
        <w:rPr>
          <w:rFonts w:ascii="Times New Roman" w:hAnsi="Times New Roman" w:cs="Times New Roman" w:hint="eastAsia"/>
          <w:sz w:val="21"/>
          <w:szCs w:val="21"/>
        </w:rPr>
        <w:t>》，《经济研究》</w:t>
      </w:r>
      <w:commentRangeStart w:id="52"/>
      <w:r w:rsidRPr="00A407FA">
        <w:rPr>
          <w:rFonts w:ascii="Times New Roman" w:hAnsi="Times New Roman" w:cs="Times New Roman" w:hint="eastAsia"/>
          <w:sz w:val="21"/>
          <w:szCs w:val="21"/>
        </w:rPr>
        <w:t>第</w:t>
      </w:r>
      <w:r w:rsidRPr="00A407FA">
        <w:rPr>
          <w:rFonts w:ascii="Times New Roman" w:hAnsi="Times New Roman" w:cs="Times New Roman"/>
          <w:sz w:val="21"/>
          <w:szCs w:val="21"/>
        </w:rPr>
        <w:t>46</w:t>
      </w:r>
      <w:r w:rsidRPr="00A407FA">
        <w:rPr>
          <w:rFonts w:ascii="Times New Roman" w:hAnsi="Times New Roman" w:cs="Times New Roman" w:hint="eastAsia"/>
          <w:sz w:val="21"/>
          <w:szCs w:val="21"/>
        </w:rPr>
        <w:t>期</w:t>
      </w:r>
      <w:commentRangeEnd w:id="52"/>
      <w:r w:rsidR="00080E5B">
        <w:rPr>
          <w:rStyle w:val="afd"/>
          <w:rFonts w:cstheme="minorBidi"/>
        </w:rPr>
        <w:commentReference w:id="52"/>
      </w:r>
      <w:r w:rsidRPr="00A407FA">
        <w:rPr>
          <w:rFonts w:ascii="Times New Roman" w:hAnsi="Times New Roman" w:cs="Times New Roman" w:hint="eastAsia"/>
          <w:sz w:val="21"/>
          <w:szCs w:val="21"/>
        </w:rPr>
        <w:t>。</w:t>
      </w:r>
    </w:p>
    <w:p w14:paraId="38966A63" w14:textId="77777777" w:rsidR="00B54F0F" w:rsidRPr="00A407FA"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陆旸，</w:t>
      </w:r>
      <w:r w:rsidRPr="00A407FA">
        <w:rPr>
          <w:rFonts w:ascii="Times New Roman" w:hAnsi="Times New Roman" w:cs="Times New Roman"/>
          <w:sz w:val="21"/>
          <w:szCs w:val="21"/>
        </w:rPr>
        <w:t>2012</w:t>
      </w:r>
      <w:r w:rsidRPr="00A407FA">
        <w:rPr>
          <w:rFonts w:ascii="Times New Roman" w:hAnsi="Times New Roman" w:cs="Times New Roman" w:hint="eastAsia"/>
          <w:sz w:val="21"/>
          <w:szCs w:val="21"/>
        </w:rPr>
        <w:t>：《从开放宏观的视角看环境污染问题：一个综述》，《经济研究》</w:t>
      </w:r>
      <w:commentRangeStart w:id="53"/>
      <w:r w:rsidRPr="00A407FA">
        <w:rPr>
          <w:rFonts w:ascii="Times New Roman" w:hAnsi="Times New Roman" w:cs="Times New Roman" w:hint="eastAsia"/>
          <w:sz w:val="21"/>
          <w:szCs w:val="21"/>
        </w:rPr>
        <w:t>第</w:t>
      </w:r>
      <w:r w:rsidRPr="00A407FA">
        <w:rPr>
          <w:rFonts w:ascii="Times New Roman" w:hAnsi="Times New Roman" w:cs="Times New Roman"/>
          <w:sz w:val="21"/>
          <w:szCs w:val="21"/>
        </w:rPr>
        <w:t xml:space="preserve"> 47</w:t>
      </w:r>
      <w:commentRangeEnd w:id="53"/>
      <w:r w:rsidR="00080E5B">
        <w:rPr>
          <w:rStyle w:val="afd"/>
          <w:rFonts w:cstheme="minorBidi"/>
        </w:rPr>
        <w:commentReference w:id="53"/>
      </w:r>
      <w:r w:rsidRPr="00A407FA">
        <w:rPr>
          <w:rFonts w:ascii="Times New Roman" w:hAnsi="Times New Roman" w:cs="Times New Roman" w:hint="eastAsia"/>
          <w:sz w:val="21"/>
          <w:szCs w:val="21"/>
        </w:rPr>
        <w:t>期。</w:t>
      </w:r>
    </w:p>
    <w:p w14:paraId="7D7C29DC" w14:textId="77777777" w:rsidR="00B54F0F" w:rsidRPr="00A407FA"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毛日昇</w:t>
      </w:r>
      <w:r>
        <w:rPr>
          <w:rFonts w:ascii="Times New Roman" w:hAnsi="Times New Roman" w:cs="Times New Roman" w:hint="eastAsia"/>
          <w:sz w:val="21"/>
          <w:szCs w:val="21"/>
        </w:rPr>
        <w:t>，</w:t>
      </w:r>
      <w:r>
        <w:rPr>
          <w:rFonts w:ascii="Times New Roman" w:hAnsi="Times New Roman" w:cs="Times New Roman"/>
          <w:sz w:val="21"/>
          <w:szCs w:val="21"/>
        </w:rPr>
        <w:t>2009</w:t>
      </w:r>
      <w:r>
        <w:rPr>
          <w:rFonts w:ascii="Times New Roman" w:hAnsi="Times New Roman" w:cs="Times New Roman" w:hint="eastAsia"/>
          <w:sz w:val="21"/>
          <w:szCs w:val="21"/>
        </w:rPr>
        <w:t>：《</w:t>
      </w:r>
      <w:r w:rsidRPr="00A407FA">
        <w:rPr>
          <w:rFonts w:ascii="Times New Roman" w:hAnsi="Times New Roman" w:cs="Times New Roman" w:hint="eastAsia"/>
          <w:sz w:val="21"/>
          <w:szCs w:val="21"/>
        </w:rPr>
        <w:t>出口、外商直接投资与中国制造业就业</w:t>
      </w:r>
      <w:r w:rsidRPr="00AD3425">
        <w:rPr>
          <w:rFonts w:ascii="Times New Roman" w:hAnsi="Times New Roman" w:cs="Times New Roman"/>
          <w:sz w:val="21"/>
          <w:szCs w:val="21"/>
        </w:rPr>
        <w:t>》</w:t>
      </w:r>
      <w:r>
        <w:rPr>
          <w:rFonts w:ascii="Times New Roman" w:hAnsi="Times New Roman" w:cs="Times New Roman" w:hint="eastAsia"/>
          <w:sz w:val="21"/>
          <w:szCs w:val="21"/>
        </w:rPr>
        <w:t>，《</w:t>
      </w:r>
      <w:r w:rsidRPr="00A407FA">
        <w:rPr>
          <w:rFonts w:ascii="Times New Roman" w:hAnsi="Times New Roman" w:cs="Times New Roman" w:hint="eastAsia"/>
          <w:sz w:val="21"/>
          <w:szCs w:val="21"/>
        </w:rPr>
        <w:t>经济研究</w:t>
      </w:r>
      <w:r w:rsidRPr="00AD3425">
        <w:rPr>
          <w:rFonts w:ascii="Times New Roman" w:hAnsi="Times New Roman" w:cs="Times New Roman"/>
          <w:sz w:val="21"/>
          <w:szCs w:val="21"/>
        </w:rPr>
        <w:t>》</w:t>
      </w:r>
      <w:r>
        <w:rPr>
          <w:rFonts w:ascii="Times New Roman" w:hAnsi="Times New Roman" w:cs="Times New Roman" w:hint="eastAsia"/>
          <w:sz w:val="21"/>
          <w:szCs w:val="21"/>
        </w:rPr>
        <w:t>第</w:t>
      </w:r>
      <w:r w:rsidRPr="00A407FA">
        <w:rPr>
          <w:rFonts w:ascii="Times New Roman" w:hAnsi="Times New Roman" w:cs="Times New Roman"/>
          <w:sz w:val="21"/>
          <w:szCs w:val="21"/>
        </w:rPr>
        <w:t>11</w:t>
      </w:r>
      <w:r>
        <w:rPr>
          <w:rFonts w:ascii="Times New Roman" w:hAnsi="Times New Roman" w:cs="Times New Roman" w:hint="eastAsia"/>
          <w:sz w:val="21"/>
          <w:szCs w:val="21"/>
        </w:rPr>
        <w:t>期。</w:t>
      </w:r>
    </w:p>
    <w:p w14:paraId="1F5ECB38" w14:textId="77777777" w:rsidR="00B54F0F" w:rsidRPr="00A407FA"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盛丹</w:t>
      </w:r>
      <w:r w:rsidR="00080E5B">
        <w:rPr>
          <w:rFonts w:ascii="Times New Roman" w:hAnsi="Times New Roman" w:cs="Times New Roman" w:hint="eastAsia"/>
          <w:sz w:val="21"/>
          <w:szCs w:val="21"/>
        </w:rPr>
        <w:t xml:space="preserve"> </w:t>
      </w:r>
      <w:r w:rsidRPr="00A407FA">
        <w:rPr>
          <w:rFonts w:ascii="Times New Roman" w:hAnsi="Times New Roman" w:cs="Times New Roman" w:hint="eastAsia"/>
          <w:sz w:val="21"/>
          <w:szCs w:val="21"/>
        </w:rPr>
        <w:t>张国峰</w:t>
      </w:r>
      <w:r>
        <w:rPr>
          <w:rFonts w:ascii="Times New Roman" w:hAnsi="Times New Roman" w:cs="Times New Roman" w:hint="eastAsia"/>
          <w:sz w:val="21"/>
          <w:szCs w:val="21"/>
        </w:rPr>
        <w:t>，</w:t>
      </w:r>
      <w:r>
        <w:rPr>
          <w:rFonts w:ascii="Times New Roman" w:hAnsi="Times New Roman" w:cs="Times New Roman"/>
          <w:sz w:val="21"/>
          <w:szCs w:val="21"/>
        </w:rPr>
        <w:t xml:space="preserve"> 2019</w:t>
      </w:r>
      <w:r>
        <w:rPr>
          <w:rFonts w:ascii="Times New Roman" w:hAnsi="Times New Roman" w:cs="Times New Roman" w:hint="eastAsia"/>
          <w:sz w:val="21"/>
          <w:szCs w:val="21"/>
        </w:rPr>
        <w:t>：《</w:t>
      </w:r>
      <w:r w:rsidRPr="00A407FA">
        <w:rPr>
          <w:rFonts w:ascii="Times New Roman" w:hAnsi="Times New Roman" w:cs="Times New Roman" w:hint="eastAsia"/>
          <w:sz w:val="21"/>
          <w:szCs w:val="21"/>
        </w:rPr>
        <w:t>两控区环境管制与企业全要素生产率增长</w:t>
      </w:r>
      <w:r w:rsidRPr="00AD3425">
        <w:rPr>
          <w:rFonts w:ascii="Times New Roman" w:hAnsi="Times New Roman" w:cs="Times New Roman"/>
          <w:sz w:val="21"/>
          <w:szCs w:val="21"/>
        </w:rPr>
        <w:t>》</w:t>
      </w:r>
      <w:r>
        <w:rPr>
          <w:rFonts w:ascii="Times New Roman" w:hAnsi="Times New Roman" w:cs="Times New Roman" w:hint="eastAsia"/>
          <w:sz w:val="21"/>
          <w:szCs w:val="21"/>
        </w:rPr>
        <w:t>，《</w:t>
      </w:r>
      <w:r w:rsidRPr="00A407FA">
        <w:rPr>
          <w:rFonts w:ascii="Times New Roman" w:hAnsi="Times New Roman" w:cs="Times New Roman" w:hint="eastAsia"/>
          <w:sz w:val="21"/>
          <w:szCs w:val="21"/>
        </w:rPr>
        <w:t>管理世界</w:t>
      </w:r>
      <w:r w:rsidRPr="00AD3425">
        <w:rPr>
          <w:rFonts w:ascii="Times New Roman" w:hAnsi="Times New Roman" w:cs="Times New Roman"/>
          <w:sz w:val="21"/>
          <w:szCs w:val="21"/>
        </w:rPr>
        <w:t>》</w:t>
      </w:r>
      <w:r>
        <w:rPr>
          <w:rFonts w:ascii="Times New Roman" w:hAnsi="Times New Roman" w:cs="Times New Roman" w:hint="eastAsia"/>
          <w:sz w:val="21"/>
          <w:szCs w:val="21"/>
        </w:rPr>
        <w:t>第</w:t>
      </w:r>
      <w:r w:rsidRPr="00A407FA">
        <w:rPr>
          <w:rFonts w:ascii="Times New Roman" w:hAnsi="Times New Roman" w:cs="Times New Roman"/>
          <w:sz w:val="21"/>
          <w:szCs w:val="21"/>
        </w:rPr>
        <w:t>2</w:t>
      </w:r>
      <w:r>
        <w:rPr>
          <w:rFonts w:ascii="Times New Roman" w:hAnsi="Times New Roman" w:cs="Times New Roman" w:hint="eastAsia"/>
          <w:sz w:val="21"/>
          <w:szCs w:val="21"/>
        </w:rPr>
        <w:t>期。</w:t>
      </w:r>
    </w:p>
    <w:p w14:paraId="12A6E535" w14:textId="77777777" w:rsidR="00B54F0F" w:rsidRPr="00A407FA"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宋马林</w:t>
      </w:r>
      <w:r w:rsidR="00080E5B">
        <w:rPr>
          <w:rFonts w:ascii="Times New Roman" w:hAnsi="Times New Roman" w:cs="Times New Roman" w:hint="eastAsia"/>
          <w:sz w:val="21"/>
          <w:szCs w:val="21"/>
        </w:rPr>
        <w:t xml:space="preserve"> </w:t>
      </w:r>
      <w:r w:rsidRPr="00A407FA">
        <w:rPr>
          <w:rFonts w:ascii="Times New Roman" w:hAnsi="Times New Roman" w:cs="Times New Roman" w:hint="eastAsia"/>
          <w:sz w:val="21"/>
          <w:szCs w:val="21"/>
        </w:rPr>
        <w:t>王舒鸿</w:t>
      </w:r>
      <w:r>
        <w:rPr>
          <w:rFonts w:ascii="Times New Roman" w:hAnsi="Times New Roman" w:cs="Times New Roman" w:hint="eastAsia"/>
          <w:sz w:val="21"/>
          <w:szCs w:val="21"/>
        </w:rPr>
        <w:t>，</w:t>
      </w:r>
      <w:r>
        <w:rPr>
          <w:rFonts w:ascii="Times New Roman" w:hAnsi="Times New Roman" w:cs="Times New Roman"/>
          <w:sz w:val="21"/>
          <w:szCs w:val="21"/>
        </w:rPr>
        <w:t>2013</w:t>
      </w:r>
      <w:r>
        <w:rPr>
          <w:rFonts w:ascii="Times New Roman" w:hAnsi="Times New Roman" w:cs="Times New Roman" w:hint="eastAsia"/>
          <w:sz w:val="21"/>
          <w:szCs w:val="21"/>
        </w:rPr>
        <w:t>：《</w:t>
      </w:r>
      <w:r w:rsidRPr="00A407FA">
        <w:rPr>
          <w:rFonts w:ascii="Times New Roman" w:hAnsi="Times New Roman" w:cs="Times New Roman" w:hint="eastAsia"/>
          <w:sz w:val="21"/>
          <w:szCs w:val="21"/>
        </w:rPr>
        <w:t>环境规制、技术进步与经济增长</w:t>
      </w:r>
      <w:r w:rsidRPr="00AD3425">
        <w:rPr>
          <w:rFonts w:ascii="Times New Roman" w:hAnsi="Times New Roman" w:cs="Times New Roman"/>
          <w:sz w:val="21"/>
          <w:szCs w:val="21"/>
        </w:rPr>
        <w:t>》</w:t>
      </w:r>
      <w:r>
        <w:rPr>
          <w:rFonts w:ascii="Times New Roman" w:hAnsi="Times New Roman" w:cs="Times New Roman" w:hint="eastAsia"/>
          <w:sz w:val="21"/>
          <w:szCs w:val="21"/>
        </w:rPr>
        <w:t>，《</w:t>
      </w:r>
      <w:r w:rsidRPr="00A407FA">
        <w:rPr>
          <w:rFonts w:ascii="Times New Roman" w:hAnsi="Times New Roman" w:cs="Times New Roman" w:hint="eastAsia"/>
          <w:sz w:val="21"/>
          <w:szCs w:val="21"/>
        </w:rPr>
        <w:t>经济研究</w:t>
      </w:r>
      <w:r w:rsidRPr="00AD3425">
        <w:rPr>
          <w:rFonts w:ascii="Times New Roman" w:hAnsi="Times New Roman" w:cs="Times New Roman"/>
          <w:sz w:val="21"/>
          <w:szCs w:val="21"/>
        </w:rPr>
        <w:t>》</w:t>
      </w:r>
      <w:r>
        <w:rPr>
          <w:rFonts w:ascii="Times New Roman" w:hAnsi="Times New Roman" w:cs="Times New Roman" w:hint="eastAsia"/>
          <w:sz w:val="21"/>
          <w:szCs w:val="21"/>
        </w:rPr>
        <w:t>第</w:t>
      </w:r>
      <w:r w:rsidRPr="00A407FA">
        <w:rPr>
          <w:rFonts w:ascii="Times New Roman" w:hAnsi="Times New Roman" w:cs="Times New Roman"/>
          <w:sz w:val="21"/>
          <w:szCs w:val="21"/>
        </w:rPr>
        <w:t>3</w:t>
      </w:r>
      <w:r>
        <w:rPr>
          <w:rFonts w:ascii="Times New Roman" w:hAnsi="Times New Roman" w:cs="Times New Roman" w:hint="eastAsia"/>
          <w:sz w:val="21"/>
          <w:szCs w:val="21"/>
        </w:rPr>
        <w:t>期。</w:t>
      </w:r>
    </w:p>
    <w:p w14:paraId="27B3EF22" w14:textId="77777777" w:rsidR="00B54F0F" w:rsidRPr="00A407FA"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魏楚</w:t>
      </w:r>
      <w:r w:rsidR="00080E5B">
        <w:rPr>
          <w:rFonts w:ascii="Times New Roman" w:hAnsi="Times New Roman" w:cs="Times New Roman" w:hint="eastAsia"/>
          <w:sz w:val="21"/>
          <w:szCs w:val="21"/>
        </w:rPr>
        <w:t xml:space="preserve"> </w:t>
      </w:r>
      <w:r w:rsidRPr="00A407FA">
        <w:rPr>
          <w:rFonts w:ascii="Times New Roman" w:hAnsi="Times New Roman" w:cs="Times New Roman" w:hint="eastAsia"/>
          <w:sz w:val="21"/>
          <w:szCs w:val="21"/>
        </w:rPr>
        <w:t>郑新业</w:t>
      </w:r>
      <w:r>
        <w:rPr>
          <w:rFonts w:ascii="Times New Roman" w:hAnsi="Times New Roman" w:cs="Times New Roman" w:hint="eastAsia"/>
          <w:sz w:val="21"/>
          <w:szCs w:val="21"/>
        </w:rPr>
        <w:t>，</w:t>
      </w:r>
      <w:r>
        <w:rPr>
          <w:rFonts w:ascii="Times New Roman" w:hAnsi="Times New Roman" w:cs="Times New Roman"/>
          <w:sz w:val="21"/>
          <w:szCs w:val="21"/>
        </w:rPr>
        <w:t>2017</w:t>
      </w:r>
      <w:r>
        <w:rPr>
          <w:rFonts w:ascii="Times New Roman" w:hAnsi="Times New Roman" w:cs="Times New Roman" w:hint="eastAsia"/>
          <w:sz w:val="21"/>
          <w:szCs w:val="21"/>
        </w:rPr>
        <w:t>：《</w:t>
      </w:r>
      <w:r w:rsidRPr="00A407FA">
        <w:rPr>
          <w:rFonts w:ascii="Times New Roman" w:hAnsi="Times New Roman" w:cs="Times New Roman" w:hint="eastAsia"/>
          <w:sz w:val="21"/>
          <w:szCs w:val="21"/>
        </w:rPr>
        <w:t>能源效率提升的新视角——基于市场分割的检验</w:t>
      </w:r>
      <w:r w:rsidRPr="00AD3425">
        <w:rPr>
          <w:rFonts w:ascii="Times New Roman" w:hAnsi="Times New Roman" w:cs="Times New Roman"/>
          <w:sz w:val="21"/>
          <w:szCs w:val="21"/>
        </w:rPr>
        <w:t>》</w:t>
      </w:r>
      <w:r>
        <w:rPr>
          <w:rFonts w:ascii="Times New Roman" w:hAnsi="Times New Roman" w:cs="Times New Roman" w:hint="eastAsia"/>
          <w:sz w:val="21"/>
          <w:szCs w:val="21"/>
        </w:rPr>
        <w:t>，《</w:t>
      </w:r>
      <w:r w:rsidRPr="00A407FA">
        <w:rPr>
          <w:rFonts w:ascii="Times New Roman" w:hAnsi="Times New Roman" w:cs="Times New Roman" w:hint="eastAsia"/>
          <w:sz w:val="21"/>
          <w:szCs w:val="21"/>
        </w:rPr>
        <w:t>中国社会科学</w:t>
      </w:r>
      <w:r w:rsidRPr="00AD3425">
        <w:rPr>
          <w:rFonts w:ascii="Times New Roman" w:hAnsi="Times New Roman" w:cs="Times New Roman"/>
          <w:sz w:val="21"/>
          <w:szCs w:val="21"/>
        </w:rPr>
        <w:t>》</w:t>
      </w:r>
      <w:r>
        <w:rPr>
          <w:rFonts w:ascii="Times New Roman" w:hAnsi="Times New Roman" w:cs="Times New Roman" w:hint="eastAsia"/>
          <w:sz w:val="21"/>
          <w:szCs w:val="21"/>
        </w:rPr>
        <w:t>第</w:t>
      </w:r>
      <w:r w:rsidRPr="00A407FA">
        <w:rPr>
          <w:rFonts w:ascii="Times New Roman" w:hAnsi="Times New Roman" w:cs="Times New Roman"/>
          <w:sz w:val="21"/>
          <w:szCs w:val="21"/>
        </w:rPr>
        <w:t>10</w:t>
      </w:r>
      <w:r>
        <w:rPr>
          <w:rFonts w:ascii="Times New Roman" w:hAnsi="Times New Roman" w:cs="Times New Roman" w:hint="eastAsia"/>
          <w:sz w:val="21"/>
          <w:szCs w:val="21"/>
        </w:rPr>
        <w:t>期。</w:t>
      </w:r>
    </w:p>
    <w:p w14:paraId="3CE9ACC4" w14:textId="77777777" w:rsidR="00B54F0F"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许广月</w:t>
      </w:r>
      <w:r w:rsidR="00080E5B">
        <w:rPr>
          <w:rFonts w:ascii="Times New Roman" w:hAnsi="Times New Roman" w:cs="Times New Roman" w:hint="eastAsia"/>
          <w:sz w:val="21"/>
          <w:szCs w:val="21"/>
        </w:rPr>
        <w:t xml:space="preserve"> </w:t>
      </w:r>
      <w:r w:rsidRPr="00A407FA">
        <w:rPr>
          <w:rFonts w:ascii="Times New Roman" w:hAnsi="Times New Roman" w:cs="Times New Roman" w:hint="eastAsia"/>
          <w:sz w:val="21"/>
          <w:szCs w:val="21"/>
        </w:rPr>
        <w:t>宋德勇</w:t>
      </w:r>
      <w:r>
        <w:rPr>
          <w:rFonts w:ascii="Times New Roman" w:hAnsi="Times New Roman" w:cs="Times New Roman" w:hint="eastAsia"/>
          <w:sz w:val="21"/>
          <w:szCs w:val="21"/>
        </w:rPr>
        <w:t>，</w:t>
      </w:r>
      <w:r>
        <w:rPr>
          <w:rFonts w:ascii="Times New Roman" w:hAnsi="Times New Roman" w:cs="Times New Roman"/>
          <w:sz w:val="21"/>
          <w:szCs w:val="21"/>
        </w:rPr>
        <w:t>2010</w:t>
      </w:r>
      <w:r>
        <w:rPr>
          <w:rFonts w:ascii="Times New Roman" w:hAnsi="Times New Roman" w:cs="Times New Roman" w:hint="eastAsia"/>
          <w:sz w:val="21"/>
          <w:szCs w:val="21"/>
        </w:rPr>
        <w:t>：《</w:t>
      </w:r>
      <w:r w:rsidRPr="00A407FA">
        <w:rPr>
          <w:rFonts w:ascii="Times New Roman" w:hAnsi="Times New Roman" w:cs="Times New Roman" w:hint="eastAsia"/>
          <w:sz w:val="21"/>
          <w:szCs w:val="21"/>
        </w:rPr>
        <w:t>中国碳排放环境库兹涅茨曲线的实证研究——基于省域面板数据</w:t>
      </w:r>
      <w:r w:rsidRPr="00AD3425">
        <w:rPr>
          <w:rFonts w:ascii="Times New Roman" w:hAnsi="Times New Roman" w:cs="Times New Roman"/>
          <w:sz w:val="21"/>
          <w:szCs w:val="21"/>
        </w:rPr>
        <w:t>》</w:t>
      </w:r>
      <w:r>
        <w:rPr>
          <w:rFonts w:ascii="Times New Roman" w:hAnsi="Times New Roman" w:cs="Times New Roman" w:hint="eastAsia"/>
          <w:sz w:val="21"/>
          <w:szCs w:val="21"/>
        </w:rPr>
        <w:t>，《</w:t>
      </w:r>
      <w:r w:rsidRPr="00A407FA">
        <w:rPr>
          <w:rFonts w:ascii="Times New Roman" w:hAnsi="Times New Roman" w:cs="Times New Roman" w:hint="eastAsia"/>
          <w:sz w:val="21"/>
          <w:szCs w:val="21"/>
        </w:rPr>
        <w:t>中国工业经济</w:t>
      </w:r>
      <w:r w:rsidRPr="00AD3425">
        <w:rPr>
          <w:rFonts w:ascii="Times New Roman" w:hAnsi="Times New Roman" w:cs="Times New Roman"/>
          <w:sz w:val="21"/>
          <w:szCs w:val="21"/>
        </w:rPr>
        <w:t>》</w:t>
      </w:r>
      <w:r>
        <w:rPr>
          <w:rFonts w:ascii="Times New Roman" w:hAnsi="Times New Roman" w:cs="Times New Roman" w:hint="eastAsia"/>
          <w:sz w:val="21"/>
          <w:szCs w:val="21"/>
        </w:rPr>
        <w:t>第</w:t>
      </w:r>
      <w:r w:rsidRPr="00A407FA">
        <w:rPr>
          <w:rFonts w:ascii="Times New Roman" w:hAnsi="Times New Roman" w:cs="Times New Roman"/>
          <w:sz w:val="21"/>
          <w:szCs w:val="21"/>
        </w:rPr>
        <w:t>5</w:t>
      </w:r>
      <w:r>
        <w:rPr>
          <w:rFonts w:ascii="Times New Roman" w:hAnsi="Times New Roman" w:cs="Times New Roman" w:hint="eastAsia"/>
          <w:sz w:val="21"/>
          <w:szCs w:val="21"/>
        </w:rPr>
        <w:t>期。</w:t>
      </w:r>
    </w:p>
    <w:p w14:paraId="6B95A4A1" w14:textId="77777777" w:rsidR="00B54F0F" w:rsidRPr="00B67EAC"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B67EAC">
        <w:rPr>
          <w:rFonts w:ascii="Times New Roman" w:hAnsi="Times New Roman" w:cs="Times New Roman" w:hint="eastAsia"/>
          <w:sz w:val="21"/>
          <w:szCs w:val="21"/>
        </w:rPr>
        <w:t>尹恒</w:t>
      </w:r>
      <w:r w:rsidR="00080E5B">
        <w:rPr>
          <w:rFonts w:ascii="Times New Roman" w:hAnsi="Times New Roman" w:cs="Times New Roman" w:hint="eastAsia"/>
          <w:sz w:val="21"/>
          <w:szCs w:val="21"/>
        </w:rPr>
        <w:t xml:space="preserve"> </w:t>
      </w:r>
      <w:r w:rsidRPr="00B67EAC">
        <w:rPr>
          <w:rFonts w:ascii="Times New Roman" w:hAnsi="Times New Roman" w:cs="Times New Roman" w:hint="eastAsia"/>
          <w:sz w:val="21"/>
          <w:szCs w:val="21"/>
        </w:rPr>
        <w:t>张子尧</w:t>
      </w:r>
      <w:r w:rsidR="00080E5B">
        <w:rPr>
          <w:rFonts w:ascii="Times New Roman" w:hAnsi="Times New Roman" w:cs="Times New Roman" w:hint="eastAsia"/>
          <w:sz w:val="21"/>
          <w:szCs w:val="21"/>
        </w:rPr>
        <w:t xml:space="preserve"> </w:t>
      </w:r>
      <w:r w:rsidRPr="00B67EAC">
        <w:rPr>
          <w:rFonts w:ascii="Times New Roman" w:hAnsi="Times New Roman" w:cs="Times New Roman" w:hint="eastAsia"/>
          <w:sz w:val="21"/>
          <w:szCs w:val="21"/>
        </w:rPr>
        <w:t>曹斯蔚</w:t>
      </w:r>
      <w:r>
        <w:rPr>
          <w:rFonts w:ascii="Times New Roman" w:hAnsi="Times New Roman" w:cs="Times New Roman" w:hint="eastAsia"/>
          <w:sz w:val="21"/>
          <w:szCs w:val="21"/>
        </w:rPr>
        <w:t>，</w:t>
      </w:r>
      <w:r>
        <w:rPr>
          <w:rFonts w:ascii="Times New Roman" w:hAnsi="Times New Roman" w:cs="Times New Roman" w:hint="eastAsia"/>
          <w:sz w:val="21"/>
          <w:szCs w:val="21"/>
        </w:rPr>
        <w:t>2</w:t>
      </w:r>
      <w:r w:rsidRPr="00B67EAC">
        <w:rPr>
          <w:rFonts w:ascii="Times New Roman" w:hAnsi="Times New Roman" w:cs="Times New Roman" w:hint="eastAsia"/>
          <w:sz w:val="21"/>
          <w:szCs w:val="21"/>
        </w:rPr>
        <w:t>021</w:t>
      </w:r>
      <w:r>
        <w:rPr>
          <w:rFonts w:ascii="Times New Roman" w:hAnsi="Times New Roman" w:cs="Times New Roman" w:hint="eastAsia"/>
          <w:sz w:val="21"/>
          <w:szCs w:val="21"/>
        </w:rPr>
        <w:t>：《</w:t>
      </w:r>
      <w:r w:rsidRPr="00B67EAC">
        <w:rPr>
          <w:rFonts w:ascii="Times New Roman" w:hAnsi="Times New Roman" w:cs="Times New Roman" w:hint="eastAsia"/>
          <w:sz w:val="21"/>
          <w:szCs w:val="21"/>
        </w:rPr>
        <w:t>社会保险降费的就业促进效应——基于服务业的政策模拟</w:t>
      </w:r>
      <w:r>
        <w:rPr>
          <w:rFonts w:ascii="Times New Roman" w:hAnsi="Times New Roman" w:cs="Times New Roman" w:hint="eastAsia"/>
          <w:sz w:val="21"/>
          <w:szCs w:val="21"/>
        </w:rPr>
        <w:t>》，《</w:t>
      </w:r>
      <w:r w:rsidRPr="00B67EAC">
        <w:rPr>
          <w:rFonts w:ascii="Times New Roman" w:hAnsi="Times New Roman" w:cs="Times New Roman" w:hint="eastAsia"/>
          <w:sz w:val="21"/>
          <w:szCs w:val="21"/>
        </w:rPr>
        <w:t>中国工业经济</w:t>
      </w:r>
      <w:r>
        <w:rPr>
          <w:rFonts w:ascii="Times New Roman" w:hAnsi="Times New Roman" w:cs="Times New Roman" w:hint="eastAsia"/>
          <w:sz w:val="21"/>
          <w:szCs w:val="21"/>
        </w:rPr>
        <w:t>》第</w:t>
      </w:r>
      <w:r>
        <w:rPr>
          <w:rFonts w:ascii="Times New Roman" w:hAnsi="Times New Roman" w:cs="Times New Roman" w:hint="eastAsia"/>
          <w:sz w:val="21"/>
          <w:szCs w:val="21"/>
        </w:rPr>
        <w:t>0</w:t>
      </w:r>
      <w:r>
        <w:rPr>
          <w:rFonts w:ascii="Times New Roman" w:hAnsi="Times New Roman" w:cs="Times New Roman"/>
          <w:sz w:val="21"/>
          <w:szCs w:val="21"/>
        </w:rPr>
        <w:t>5</w:t>
      </w:r>
      <w:r>
        <w:rPr>
          <w:rFonts w:ascii="Times New Roman" w:hAnsi="Times New Roman" w:cs="Times New Roman" w:hint="eastAsia"/>
          <w:sz w:val="21"/>
          <w:szCs w:val="21"/>
        </w:rPr>
        <w:t>期。</w:t>
      </w:r>
    </w:p>
    <w:p w14:paraId="66D9B4FD" w14:textId="77777777" w:rsidR="00B54F0F"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原毅军</w:t>
      </w:r>
      <w:r w:rsidR="00080E5B">
        <w:rPr>
          <w:rFonts w:ascii="Times New Roman" w:hAnsi="Times New Roman" w:cs="Times New Roman" w:hint="eastAsia"/>
          <w:sz w:val="21"/>
          <w:szCs w:val="21"/>
        </w:rPr>
        <w:t xml:space="preserve"> </w:t>
      </w:r>
      <w:r w:rsidRPr="00A407FA">
        <w:rPr>
          <w:rFonts w:ascii="Times New Roman" w:hAnsi="Times New Roman" w:cs="Times New Roman" w:hint="eastAsia"/>
          <w:sz w:val="21"/>
          <w:szCs w:val="21"/>
        </w:rPr>
        <w:t>谢荣辉</w:t>
      </w:r>
      <w:r w:rsidRPr="00B504FD">
        <w:rPr>
          <w:rFonts w:ascii="Times New Roman" w:hAnsi="Times New Roman" w:cs="Times New Roman" w:hint="eastAsia"/>
          <w:sz w:val="21"/>
          <w:szCs w:val="21"/>
        </w:rPr>
        <w:t>，</w:t>
      </w:r>
      <w:r w:rsidRPr="00B504FD">
        <w:rPr>
          <w:rFonts w:ascii="Times New Roman" w:hAnsi="Times New Roman" w:cs="Times New Roman"/>
          <w:sz w:val="21"/>
          <w:szCs w:val="21"/>
        </w:rPr>
        <w:t>2014</w:t>
      </w:r>
      <w:r w:rsidRPr="00B504FD">
        <w:rPr>
          <w:rFonts w:ascii="Times New Roman" w:hAnsi="Times New Roman" w:cs="Times New Roman" w:hint="eastAsia"/>
          <w:sz w:val="21"/>
          <w:szCs w:val="21"/>
        </w:rPr>
        <w:t>：《</w:t>
      </w:r>
      <w:r w:rsidRPr="00A407FA">
        <w:rPr>
          <w:rFonts w:ascii="Times New Roman" w:hAnsi="Times New Roman" w:cs="Times New Roman" w:hint="eastAsia"/>
          <w:sz w:val="21"/>
          <w:szCs w:val="21"/>
        </w:rPr>
        <w:t>环境规制的产业结构调整效应研究——基于中国省际面板数据的实证检验</w:t>
      </w:r>
      <w:r w:rsidRPr="00B504FD">
        <w:rPr>
          <w:rFonts w:ascii="Times New Roman" w:hAnsi="Times New Roman" w:cs="Times New Roman"/>
          <w:sz w:val="21"/>
          <w:szCs w:val="21"/>
        </w:rPr>
        <w:t>》</w:t>
      </w:r>
      <w:r>
        <w:rPr>
          <w:rFonts w:ascii="Times New Roman" w:hAnsi="Times New Roman" w:cs="Times New Roman" w:hint="eastAsia"/>
          <w:sz w:val="21"/>
          <w:szCs w:val="21"/>
        </w:rPr>
        <w:t>，</w:t>
      </w:r>
      <w:r w:rsidRPr="00B504FD">
        <w:rPr>
          <w:rFonts w:ascii="Times New Roman" w:hAnsi="Times New Roman" w:cs="Times New Roman" w:hint="eastAsia"/>
          <w:sz w:val="21"/>
          <w:szCs w:val="21"/>
        </w:rPr>
        <w:t>《</w:t>
      </w:r>
      <w:r w:rsidRPr="00A407FA">
        <w:rPr>
          <w:rFonts w:ascii="Times New Roman" w:hAnsi="Times New Roman" w:cs="Times New Roman" w:hint="eastAsia"/>
          <w:sz w:val="21"/>
          <w:szCs w:val="21"/>
        </w:rPr>
        <w:t>中国工业经济</w:t>
      </w:r>
      <w:r w:rsidRPr="00B504FD">
        <w:rPr>
          <w:rFonts w:ascii="Times New Roman" w:hAnsi="Times New Roman" w:cs="Times New Roman"/>
          <w:sz w:val="21"/>
          <w:szCs w:val="21"/>
        </w:rPr>
        <w:t>》</w:t>
      </w:r>
      <w:r>
        <w:rPr>
          <w:rFonts w:ascii="Times New Roman" w:hAnsi="Times New Roman" w:cs="Times New Roman" w:hint="eastAsia"/>
          <w:sz w:val="21"/>
          <w:szCs w:val="21"/>
        </w:rPr>
        <w:t>第</w:t>
      </w:r>
      <w:r w:rsidRPr="00A407FA">
        <w:rPr>
          <w:rFonts w:ascii="Times New Roman" w:hAnsi="Times New Roman" w:cs="Times New Roman"/>
          <w:sz w:val="21"/>
          <w:szCs w:val="21"/>
        </w:rPr>
        <w:t>8</w:t>
      </w:r>
      <w:r>
        <w:rPr>
          <w:rFonts w:ascii="Times New Roman" w:hAnsi="Times New Roman" w:cs="Times New Roman" w:hint="eastAsia"/>
          <w:sz w:val="21"/>
          <w:szCs w:val="21"/>
        </w:rPr>
        <w:t>期。</w:t>
      </w:r>
    </w:p>
    <w:p w14:paraId="49013B88" w14:textId="77777777" w:rsidR="00B54F0F" w:rsidRPr="00A407FA"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张婷</w:t>
      </w:r>
      <w:r w:rsidR="00080E5B">
        <w:rPr>
          <w:rFonts w:ascii="Times New Roman" w:hAnsi="Times New Roman" w:cs="Times New Roman" w:hint="eastAsia"/>
          <w:sz w:val="21"/>
          <w:szCs w:val="21"/>
        </w:rPr>
        <w:t xml:space="preserve"> </w:t>
      </w:r>
      <w:r>
        <w:rPr>
          <w:rFonts w:ascii="Times New Roman" w:hAnsi="Times New Roman" w:cs="Times New Roman" w:hint="eastAsia"/>
          <w:sz w:val="21"/>
          <w:szCs w:val="21"/>
        </w:rPr>
        <w:t>等，</w:t>
      </w:r>
      <w:r>
        <w:rPr>
          <w:rFonts w:ascii="Times New Roman" w:hAnsi="Times New Roman" w:cs="Times New Roman"/>
          <w:sz w:val="21"/>
          <w:szCs w:val="21"/>
        </w:rPr>
        <w:t>2021</w:t>
      </w:r>
      <w:r>
        <w:rPr>
          <w:rFonts w:ascii="Times New Roman" w:hAnsi="Times New Roman" w:cs="Times New Roman" w:hint="eastAsia"/>
          <w:sz w:val="21"/>
          <w:szCs w:val="21"/>
        </w:rPr>
        <w:t>：《</w:t>
      </w:r>
      <w:r w:rsidRPr="00A407FA">
        <w:rPr>
          <w:rFonts w:ascii="Times New Roman" w:hAnsi="Times New Roman" w:cs="Times New Roman" w:hint="eastAsia"/>
          <w:sz w:val="21"/>
          <w:szCs w:val="21"/>
        </w:rPr>
        <w:t>以“稳外资”助推“稳就业”</w:t>
      </w:r>
      <w:r w:rsidRPr="00AD3425">
        <w:rPr>
          <w:rFonts w:ascii="Times New Roman" w:hAnsi="Times New Roman" w:cs="Times New Roman"/>
          <w:sz w:val="21"/>
          <w:szCs w:val="21"/>
        </w:rPr>
        <w:t>》</w:t>
      </w:r>
      <w:r>
        <w:rPr>
          <w:rFonts w:ascii="Times New Roman" w:hAnsi="Times New Roman" w:cs="Times New Roman" w:hint="eastAsia"/>
          <w:sz w:val="21"/>
          <w:szCs w:val="21"/>
        </w:rPr>
        <w:t>，《</w:t>
      </w:r>
      <w:r w:rsidRPr="00A407FA">
        <w:rPr>
          <w:rFonts w:ascii="Times New Roman" w:hAnsi="Times New Roman" w:cs="Times New Roman" w:hint="eastAsia"/>
          <w:sz w:val="21"/>
          <w:szCs w:val="21"/>
        </w:rPr>
        <w:t>财贸经济</w:t>
      </w:r>
      <w:r w:rsidRPr="00AD3425">
        <w:rPr>
          <w:rFonts w:ascii="Times New Roman" w:hAnsi="Times New Roman" w:cs="Times New Roman"/>
          <w:sz w:val="21"/>
          <w:szCs w:val="21"/>
        </w:rPr>
        <w:t>》</w:t>
      </w:r>
      <w:r>
        <w:rPr>
          <w:rFonts w:ascii="Times New Roman" w:hAnsi="Times New Roman" w:cs="Times New Roman" w:hint="eastAsia"/>
          <w:sz w:val="21"/>
          <w:szCs w:val="21"/>
        </w:rPr>
        <w:t>第</w:t>
      </w:r>
      <w:r w:rsidRPr="00A407FA">
        <w:rPr>
          <w:rFonts w:ascii="Times New Roman" w:hAnsi="Times New Roman" w:cs="Times New Roman"/>
          <w:sz w:val="21"/>
          <w:szCs w:val="21"/>
        </w:rPr>
        <w:t>6</w:t>
      </w:r>
      <w:r>
        <w:rPr>
          <w:rFonts w:ascii="Times New Roman" w:hAnsi="Times New Roman" w:cs="Times New Roman" w:hint="eastAsia"/>
          <w:sz w:val="21"/>
          <w:szCs w:val="21"/>
        </w:rPr>
        <w:t>期。</w:t>
      </w:r>
    </w:p>
    <w:p w14:paraId="4F55A047" w14:textId="77777777" w:rsidR="00B54F0F" w:rsidRPr="00B67EAC"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D3425">
        <w:rPr>
          <w:rFonts w:ascii="Times New Roman" w:hAnsi="Times New Roman" w:cs="Times New Roman"/>
          <w:sz w:val="21"/>
          <w:szCs w:val="21"/>
        </w:rPr>
        <w:t>赵连阁</w:t>
      </w:r>
      <w:r w:rsidR="00080E5B">
        <w:rPr>
          <w:rFonts w:ascii="Times New Roman" w:hAnsi="Times New Roman" w:cs="Times New Roman" w:hint="eastAsia"/>
          <w:sz w:val="21"/>
          <w:szCs w:val="21"/>
        </w:rPr>
        <w:t xml:space="preserve"> </w:t>
      </w:r>
      <w:r w:rsidRPr="00AD3425">
        <w:rPr>
          <w:rFonts w:ascii="Times New Roman" w:hAnsi="Times New Roman" w:cs="Times New Roman"/>
          <w:sz w:val="21"/>
          <w:szCs w:val="21"/>
        </w:rPr>
        <w:t>钟搏</w:t>
      </w:r>
      <w:r w:rsidR="00080E5B">
        <w:rPr>
          <w:rFonts w:ascii="Times New Roman" w:hAnsi="Times New Roman" w:cs="Times New Roman" w:hint="eastAsia"/>
          <w:sz w:val="21"/>
          <w:szCs w:val="21"/>
        </w:rPr>
        <w:t xml:space="preserve"> </w:t>
      </w:r>
      <w:r w:rsidRPr="00AD3425">
        <w:rPr>
          <w:rFonts w:ascii="Times New Roman" w:hAnsi="Times New Roman" w:cs="Times New Roman"/>
          <w:sz w:val="21"/>
          <w:szCs w:val="21"/>
        </w:rPr>
        <w:t>王学渊</w:t>
      </w:r>
      <w:r>
        <w:rPr>
          <w:rFonts w:ascii="Times New Roman" w:hAnsi="Times New Roman" w:cs="Times New Roman" w:hint="eastAsia"/>
          <w:sz w:val="21"/>
          <w:szCs w:val="21"/>
        </w:rPr>
        <w:t>，</w:t>
      </w:r>
      <w:r>
        <w:rPr>
          <w:rFonts w:ascii="Times New Roman" w:hAnsi="Times New Roman" w:cs="Times New Roman"/>
          <w:sz w:val="21"/>
          <w:szCs w:val="21"/>
        </w:rPr>
        <w:t>2014</w:t>
      </w:r>
      <w:r>
        <w:rPr>
          <w:rFonts w:ascii="Times New Roman" w:hAnsi="Times New Roman" w:cs="Times New Roman" w:hint="eastAsia"/>
          <w:sz w:val="21"/>
          <w:szCs w:val="21"/>
        </w:rPr>
        <w:t>：</w:t>
      </w:r>
      <w:r w:rsidRPr="00AD3425">
        <w:rPr>
          <w:rFonts w:ascii="Times New Roman" w:hAnsi="Times New Roman" w:cs="Times New Roman"/>
          <w:sz w:val="21"/>
          <w:szCs w:val="21"/>
        </w:rPr>
        <w:t>《工业污染治理投资的地区就业效应研究》，《中国工业经济》第</w:t>
      </w:r>
      <w:r w:rsidRPr="00AD3425">
        <w:rPr>
          <w:rFonts w:ascii="Times New Roman" w:hAnsi="Times New Roman" w:cs="Times New Roman"/>
          <w:sz w:val="21"/>
          <w:szCs w:val="21"/>
        </w:rPr>
        <w:t>5</w:t>
      </w:r>
      <w:r w:rsidRPr="00AD3425">
        <w:rPr>
          <w:rFonts w:ascii="Times New Roman" w:hAnsi="Times New Roman" w:cs="Times New Roman"/>
          <w:sz w:val="21"/>
          <w:szCs w:val="21"/>
        </w:rPr>
        <w:t>期。</w:t>
      </w:r>
    </w:p>
    <w:p w14:paraId="22F2B5C3" w14:textId="77777777" w:rsidR="00B54F0F" w:rsidRPr="00A407FA" w:rsidRDefault="00B54F0F" w:rsidP="00B54F0F">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hint="eastAsia"/>
          <w:sz w:val="21"/>
          <w:szCs w:val="21"/>
        </w:rPr>
        <w:t>钟茂初</w:t>
      </w:r>
      <w:r w:rsidR="00080E5B">
        <w:rPr>
          <w:rFonts w:ascii="Times New Roman" w:hAnsi="Times New Roman" w:cs="Times New Roman" w:hint="eastAsia"/>
          <w:sz w:val="21"/>
          <w:szCs w:val="21"/>
        </w:rPr>
        <w:t xml:space="preserve"> </w:t>
      </w:r>
      <w:r w:rsidRPr="00A407FA">
        <w:rPr>
          <w:rFonts w:ascii="Times New Roman" w:hAnsi="Times New Roman" w:cs="Times New Roman" w:hint="eastAsia"/>
          <w:sz w:val="21"/>
          <w:szCs w:val="21"/>
        </w:rPr>
        <w:t>李梦洁</w:t>
      </w:r>
      <w:r w:rsidR="00080E5B">
        <w:rPr>
          <w:rFonts w:ascii="Times New Roman" w:hAnsi="Times New Roman" w:cs="Times New Roman" w:hint="eastAsia"/>
          <w:sz w:val="21"/>
          <w:szCs w:val="21"/>
        </w:rPr>
        <w:t xml:space="preserve"> </w:t>
      </w:r>
      <w:r w:rsidRPr="00A407FA">
        <w:rPr>
          <w:rFonts w:ascii="Times New Roman" w:hAnsi="Times New Roman" w:cs="Times New Roman" w:hint="eastAsia"/>
          <w:sz w:val="21"/>
          <w:szCs w:val="21"/>
        </w:rPr>
        <w:t>杜威剑</w:t>
      </w:r>
      <w:r>
        <w:rPr>
          <w:rFonts w:ascii="Times New Roman" w:hAnsi="Times New Roman" w:cs="Times New Roman" w:hint="eastAsia"/>
          <w:sz w:val="21"/>
          <w:szCs w:val="21"/>
        </w:rPr>
        <w:t>，</w:t>
      </w:r>
      <w:r>
        <w:rPr>
          <w:rFonts w:ascii="Times New Roman" w:hAnsi="Times New Roman" w:cs="Times New Roman"/>
          <w:sz w:val="21"/>
          <w:szCs w:val="21"/>
        </w:rPr>
        <w:t>2015</w:t>
      </w:r>
      <w:r>
        <w:rPr>
          <w:rFonts w:ascii="Times New Roman" w:hAnsi="Times New Roman" w:cs="Times New Roman" w:hint="eastAsia"/>
          <w:sz w:val="21"/>
          <w:szCs w:val="21"/>
        </w:rPr>
        <w:t>：《</w:t>
      </w:r>
      <w:r w:rsidRPr="00A407FA">
        <w:rPr>
          <w:rFonts w:ascii="Times New Roman" w:hAnsi="Times New Roman" w:cs="Times New Roman" w:hint="eastAsia"/>
          <w:sz w:val="21"/>
          <w:szCs w:val="21"/>
        </w:rPr>
        <w:t>环境规制能否倒逼产业结构调整——基于中国省际面板数据的实证检验</w:t>
      </w:r>
      <w:r w:rsidRPr="00AD3425">
        <w:rPr>
          <w:rFonts w:ascii="Times New Roman" w:hAnsi="Times New Roman" w:cs="Times New Roman"/>
          <w:sz w:val="21"/>
          <w:szCs w:val="21"/>
        </w:rPr>
        <w:t>》</w:t>
      </w:r>
      <w:r>
        <w:rPr>
          <w:rFonts w:ascii="Times New Roman" w:hAnsi="Times New Roman" w:cs="Times New Roman" w:hint="eastAsia"/>
          <w:sz w:val="21"/>
          <w:szCs w:val="21"/>
        </w:rPr>
        <w:t>，《</w:t>
      </w:r>
      <w:r w:rsidRPr="00A407FA">
        <w:rPr>
          <w:rFonts w:ascii="Times New Roman" w:hAnsi="Times New Roman" w:cs="Times New Roman" w:hint="eastAsia"/>
          <w:sz w:val="21"/>
          <w:szCs w:val="21"/>
        </w:rPr>
        <w:t>中国人口·资源与环境</w:t>
      </w:r>
      <w:r w:rsidRPr="00AD3425">
        <w:rPr>
          <w:rFonts w:ascii="Times New Roman" w:hAnsi="Times New Roman" w:cs="Times New Roman"/>
          <w:sz w:val="21"/>
          <w:szCs w:val="21"/>
        </w:rPr>
        <w:t>》</w:t>
      </w:r>
      <w:r>
        <w:rPr>
          <w:rFonts w:ascii="Times New Roman" w:hAnsi="Times New Roman" w:cs="Times New Roman" w:hint="eastAsia"/>
          <w:sz w:val="21"/>
          <w:szCs w:val="21"/>
        </w:rPr>
        <w:t>第</w:t>
      </w:r>
      <w:r w:rsidRPr="00A407FA">
        <w:rPr>
          <w:rFonts w:ascii="Times New Roman" w:hAnsi="Times New Roman" w:cs="Times New Roman"/>
          <w:sz w:val="21"/>
          <w:szCs w:val="21"/>
        </w:rPr>
        <w:t>8</w:t>
      </w:r>
      <w:r>
        <w:rPr>
          <w:rFonts w:ascii="Times New Roman" w:hAnsi="Times New Roman" w:cs="Times New Roman" w:hint="eastAsia"/>
          <w:sz w:val="21"/>
          <w:szCs w:val="21"/>
        </w:rPr>
        <w:t>期。</w:t>
      </w:r>
    </w:p>
    <w:p w14:paraId="5433B7E1"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Azam, M.</w:t>
      </w:r>
      <w:r w:rsidR="004F6B1E" w:rsidRPr="004F6B1E">
        <w:rPr>
          <w:rFonts w:ascii="Times New Roman" w:hAnsi="Times New Roman" w:cs="Times New Roman"/>
          <w:sz w:val="21"/>
          <w:szCs w:val="21"/>
        </w:rPr>
        <w:t xml:space="preserve"> </w:t>
      </w:r>
      <w:r w:rsidR="004F6B1E">
        <w:rPr>
          <w:rFonts w:ascii="Times New Roman" w:hAnsi="Times New Roman" w:cs="Times New Roman"/>
          <w:sz w:val="21"/>
          <w:szCs w:val="21"/>
        </w:rPr>
        <w:t>(</w:t>
      </w:r>
      <w:r w:rsidR="004F6B1E" w:rsidRPr="00A407FA">
        <w:rPr>
          <w:rFonts w:ascii="Times New Roman" w:hAnsi="Times New Roman" w:cs="Times New Roman"/>
          <w:sz w:val="21"/>
          <w:szCs w:val="21"/>
        </w:rPr>
        <w:t>2016</w:t>
      </w:r>
      <w:r w:rsidR="004F6B1E">
        <w:rPr>
          <w:rFonts w:ascii="Times New Roman" w:hAnsi="Times New Roman" w:cs="Times New Roman"/>
          <w:sz w:val="21"/>
          <w:szCs w:val="21"/>
        </w:rPr>
        <w:t>)</w:t>
      </w:r>
      <w:r w:rsidR="004F6B1E"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Does environmental degradation shackle economic growth? A panel data investigation on 11 Asian countries</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 xml:space="preserve">Renewable </w:t>
      </w:r>
      <w:r w:rsidR="00EB1C29">
        <w:rPr>
          <w:rFonts w:ascii="Times New Roman" w:hAnsi="Times New Roman" w:cs="Times New Roman"/>
          <w:i/>
          <w:iCs/>
          <w:sz w:val="21"/>
          <w:szCs w:val="21"/>
        </w:rPr>
        <w:t>&amp;</w:t>
      </w:r>
      <w:r w:rsidRPr="00EB3279">
        <w:rPr>
          <w:rFonts w:ascii="Times New Roman" w:hAnsi="Times New Roman" w:cs="Times New Roman"/>
          <w:i/>
          <w:iCs/>
          <w:sz w:val="21"/>
          <w:szCs w:val="21"/>
        </w:rPr>
        <w:t xml:space="preserve"> Sustainable Energy Reviews</w:t>
      </w:r>
      <w:r w:rsidR="00DB608C">
        <w:rPr>
          <w:rFonts w:ascii="Times New Roman" w:hAnsi="Times New Roman" w:cs="Times New Roman"/>
          <w:sz w:val="21"/>
          <w:szCs w:val="21"/>
        </w:rPr>
        <w:t xml:space="preserve"> </w:t>
      </w:r>
      <w:r w:rsidRPr="00A407FA">
        <w:rPr>
          <w:rFonts w:ascii="Times New Roman" w:hAnsi="Times New Roman" w:cs="Times New Roman"/>
          <w:sz w:val="21"/>
          <w:szCs w:val="21"/>
        </w:rPr>
        <w:t>65</w:t>
      </w:r>
      <w:r w:rsidR="003F02A6">
        <w:rPr>
          <w:rFonts w:ascii="Times New Roman" w:hAnsi="Times New Roman" w:cs="Times New Roman"/>
          <w:sz w:val="21"/>
          <w:szCs w:val="21"/>
        </w:rPr>
        <w:t>:</w:t>
      </w:r>
      <w:r w:rsidRPr="00A407FA">
        <w:rPr>
          <w:rFonts w:ascii="Times New Roman" w:hAnsi="Times New Roman" w:cs="Times New Roman"/>
          <w:sz w:val="21"/>
          <w:szCs w:val="21"/>
        </w:rPr>
        <w:t xml:space="preserve"> 175-182.</w:t>
      </w:r>
    </w:p>
    <w:p w14:paraId="5F221BDC"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Ball, L.</w:t>
      </w:r>
      <w:r w:rsidR="008F4CED">
        <w:rPr>
          <w:rFonts w:ascii="Times New Roman" w:hAnsi="Times New Roman" w:cs="Times New Roman"/>
          <w:sz w:val="21"/>
          <w:szCs w:val="21"/>
        </w:rPr>
        <w:t xml:space="preserve"> et al</w:t>
      </w:r>
      <w:r w:rsidR="004F6B1E">
        <w:rPr>
          <w:rFonts w:ascii="Times New Roman" w:hAnsi="Times New Roman" w:cs="Times New Roman"/>
          <w:sz w:val="21"/>
          <w:szCs w:val="21"/>
        </w:rPr>
        <w:t xml:space="preserve"> (</w:t>
      </w:r>
      <w:r w:rsidR="004F6B1E" w:rsidRPr="00A407FA">
        <w:rPr>
          <w:rFonts w:ascii="Times New Roman" w:hAnsi="Times New Roman" w:cs="Times New Roman"/>
          <w:sz w:val="21"/>
          <w:szCs w:val="21"/>
        </w:rPr>
        <w:t>2017</w:t>
      </w:r>
      <w:r w:rsidR="004F6B1E">
        <w:rPr>
          <w:rFonts w:ascii="Times New Roman" w:hAnsi="Times New Roman" w:cs="Times New Roman"/>
          <w:sz w:val="21"/>
          <w:szCs w:val="21"/>
        </w:rPr>
        <w:t>)</w:t>
      </w:r>
      <w:r w:rsidR="004F6B1E"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Okun's law: Fit at 50?</w:t>
      </w:r>
      <w:r w:rsidR="00DB608C" w:rsidRPr="00DB608C">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 xml:space="preserve">Journal of Money, Credit </w:t>
      </w:r>
      <w:r w:rsidR="00EB1C29">
        <w:rPr>
          <w:rFonts w:ascii="Times New Roman" w:hAnsi="Times New Roman" w:cs="Times New Roman"/>
          <w:i/>
          <w:iCs/>
          <w:sz w:val="21"/>
          <w:szCs w:val="21"/>
        </w:rPr>
        <w:t>&amp;</w:t>
      </w:r>
      <w:r w:rsidRPr="00EB3279">
        <w:rPr>
          <w:rFonts w:ascii="Times New Roman" w:hAnsi="Times New Roman" w:cs="Times New Roman"/>
          <w:i/>
          <w:iCs/>
          <w:sz w:val="21"/>
          <w:szCs w:val="21"/>
        </w:rPr>
        <w:t xml:space="preserve"> Banking</w:t>
      </w:r>
      <w:r w:rsidRPr="00A407FA">
        <w:rPr>
          <w:rFonts w:ascii="Times New Roman" w:hAnsi="Times New Roman" w:cs="Times New Roman"/>
          <w:sz w:val="21"/>
          <w:szCs w:val="21"/>
        </w:rPr>
        <w:t xml:space="preserve"> 49(7)</w:t>
      </w:r>
      <w:r w:rsidR="003F02A6" w:rsidRPr="003F02A6">
        <w:rPr>
          <w:rFonts w:ascii="Times New Roman" w:hAnsi="Times New Roman" w:cs="Times New Roman"/>
          <w:sz w:val="21"/>
          <w:szCs w:val="21"/>
        </w:rPr>
        <w:t xml:space="preserve"> </w:t>
      </w:r>
      <w:r w:rsidR="003F02A6">
        <w:rPr>
          <w:rFonts w:ascii="Times New Roman" w:hAnsi="Times New Roman" w:cs="Times New Roman"/>
          <w:sz w:val="21"/>
          <w:szCs w:val="21"/>
        </w:rPr>
        <w:t>:</w:t>
      </w:r>
      <w:r w:rsidRPr="00A407FA">
        <w:rPr>
          <w:rFonts w:ascii="Times New Roman" w:hAnsi="Times New Roman" w:cs="Times New Roman"/>
          <w:sz w:val="21"/>
          <w:szCs w:val="21"/>
        </w:rPr>
        <w:t>1413-1441.</w:t>
      </w:r>
    </w:p>
    <w:p w14:paraId="3A93C10E"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Bezdek, R. H.</w:t>
      </w:r>
      <w:r w:rsidR="008F4CED" w:rsidRPr="008F4CED">
        <w:rPr>
          <w:rFonts w:ascii="Times New Roman" w:hAnsi="Times New Roman" w:cs="Times New Roman"/>
          <w:sz w:val="21"/>
          <w:szCs w:val="21"/>
        </w:rPr>
        <w:t xml:space="preserve"> </w:t>
      </w:r>
      <w:r w:rsidR="008F4CED">
        <w:rPr>
          <w:rFonts w:ascii="Times New Roman" w:hAnsi="Times New Roman" w:cs="Times New Roman"/>
          <w:sz w:val="21"/>
          <w:szCs w:val="21"/>
        </w:rPr>
        <w:t>et al (2008),</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Environmental protection, the economy, and jobs: National and regional analyses</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Journal of Environmental Management</w:t>
      </w:r>
      <w:r w:rsidR="00DB608C">
        <w:rPr>
          <w:rFonts w:ascii="Times New Roman" w:hAnsi="Times New Roman" w:cs="Times New Roman"/>
          <w:sz w:val="21"/>
          <w:szCs w:val="21"/>
        </w:rPr>
        <w:t xml:space="preserve"> </w:t>
      </w:r>
      <w:r w:rsidRPr="00A407FA">
        <w:rPr>
          <w:rFonts w:ascii="Times New Roman" w:hAnsi="Times New Roman" w:cs="Times New Roman"/>
          <w:sz w:val="21"/>
          <w:szCs w:val="21"/>
        </w:rPr>
        <w:t>86(1)</w:t>
      </w:r>
      <w:r w:rsidR="003F02A6" w:rsidRPr="003F02A6">
        <w:rPr>
          <w:rFonts w:ascii="Times New Roman" w:hAnsi="Times New Roman" w:cs="Times New Roman"/>
          <w:sz w:val="21"/>
          <w:szCs w:val="21"/>
        </w:rPr>
        <w:t xml:space="preserve"> </w:t>
      </w:r>
      <w:r w:rsidR="003F02A6">
        <w:rPr>
          <w:rFonts w:ascii="Times New Roman" w:hAnsi="Times New Roman" w:cs="Times New Roman"/>
          <w:sz w:val="21"/>
          <w:szCs w:val="21"/>
        </w:rPr>
        <w:t>:</w:t>
      </w:r>
      <w:r w:rsidRPr="00A407FA">
        <w:rPr>
          <w:rFonts w:ascii="Times New Roman" w:hAnsi="Times New Roman" w:cs="Times New Roman"/>
          <w:sz w:val="21"/>
          <w:szCs w:val="21"/>
        </w:rPr>
        <w:t>63-79.</w:t>
      </w:r>
    </w:p>
    <w:p w14:paraId="516212C6"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Brown, M. A.</w:t>
      </w:r>
      <w:r w:rsidR="004F6B1E">
        <w:rPr>
          <w:rFonts w:ascii="Times New Roman" w:hAnsi="Times New Roman" w:cs="Times New Roman"/>
          <w:sz w:val="21"/>
          <w:szCs w:val="21"/>
        </w:rPr>
        <w:t xml:space="preserve"> et al (</w:t>
      </w:r>
      <w:r w:rsidR="004F6B1E" w:rsidRPr="00A407FA">
        <w:rPr>
          <w:rFonts w:ascii="Times New Roman" w:hAnsi="Times New Roman" w:cs="Times New Roman"/>
          <w:sz w:val="21"/>
          <w:szCs w:val="21"/>
        </w:rPr>
        <w:t>20</w:t>
      </w:r>
      <w:r w:rsidR="00DB608C">
        <w:rPr>
          <w:rFonts w:ascii="Times New Roman" w:hAnsi="Times New Roman" w:cs="Times New Roman"/>
          <w:sz w:val="21"/>
          <w:szCs w:val="21"/>
        </w:rPr>
        <w:t>20</w:t>
      </w:r>
      <w:r w:rsidR="004F6B1E">
        <w:rPr>
          <w:rFonts w:ascii="Times New Roman" w:hAnsi="Times New Roman" w:cs="Times New Roman"/>
          <w:sz w:val="21"/>
          <w:szCs w:val="21"/>
        </w:rPr>
        <w:t>)</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Are all jobs created equal? Regional employment impacts of a U.S. carbon tax</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Applied Energy</w:t>
      </w:r>
      <w:r w:rsidRPr="00A407FA">
        <w:rPr>
          <w:rFonts w:ascii="Times New Roman" w:hAnsi="Times New Roman" w:cs="Times New Roman"/>
          <w:sz w:val="21"/>
          <w:szCs w:val="21"/>
        </w:rPr>
        <w:t xml:space="preserve"> 262</w:t>
      </w:r>
      <w:r w:rsidR="003F02A6">
        <w:rPr>
          <w:rFonts w:ascii="Times New Roman" w:hAnsi="Times New Roman" w:cs="Times New Roman"/>
          <w:sz w:val="21"/>
          <w:szCs w:val="21"/>
        </w:rPr>
        <w:t>:</w:t>
      </w:r>
      <w:r w:rsidRPr="00A407FA">
        <w:rPr>
          <w:rFonts w:ascii="Times New Roman" w:hAnsi="Times New Roman" w:cs="Times New Roman"/>
          <w:sz w:val="21"/>
          <w:szCs w:val="21"/>
        </w:rPr>
        <w:t>114354.</w:t>
      </w:r>
    </w:p>
    <w:p w14:paraId="3A7703DB"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Carraro, C.</w:t>
      </w:r>
      <w:r w:rsidR="004F6B1E">
        <w:rPr>
          <w:rFonts w:ascii="Times New Roman" w:hAnsi="Times New Roman" w:cs="Times New Roman"/>
          <w:sz w:val="21"/>
          <w:szCs w:val="21"/>
        </w:rPr>
        <w:t xml:space="preserve"> et al (</w:t>
      </w:r>
      <w:r w:rsidR="004F6B1E" w:rsidRPr="00A407FA">
        <w:rPr>
          <w:rFonts w:ascii="Times New Roman" w:hAnsi="Times New Roman" w:cs="Times New Roman"/>
          <w:sz w:val="21"/>
          <w:szCs w:val="21"/>
        </w:rPr>
        <w:t>1996</w:t>
      </w:r>
      <w:r w:rsidR="004F6B1E">
        <w:rPr>
          <w:rFonts w:ascii="Times New Roman" w:hAnsi="Times New Roman" w:cs="Times New Roman"/>
          <w:sz w:val="21"/>
          <w:szCs w:val="21"/>
        </w:rPr>
        <w:t>)</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Environmental taxation and unemployment: Some evidence on the ‘double dividend hypothesis’ in Europe</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Journal of Public Economics</w:t>
      </w:r>
      <w:r w:rsidR="002E2E8A">
        <w:rPr>
          <w:rFonts w:ascii="Times New Roman" w:hAnsi="Times New Roman" w:cs="Times New Roman"/>
          <w:sz w:val="21"/>
          <w:szCs w:val="21"/>
        </w:rPr>
        <w:t xml:space="preserve"> </w:t>
      </w:r>
      <w:r w:rsidRPr="00A407FA">
        <w:rPr>
          <w:rFonts w:ascii="Times New Roman" w:hAnsi="Times New Roman" w:cs="Times New Roman"/>
          <w:sz w:val="21"/>
          <w:szCs w:val="21"/>
        </w:rPr>
        <w:t>62(1)</w:t>
      </w:r>
      <w:r w:rsidR="003F02A6" w:rsidRPr="003F02A6">
        <w:rPr>
          <w:rFonts w:ascii="Times New Roman" w:hAnsi="Times New Roman" w:cs="Times New Roman"/>
          <w:sz w:val="21"/>
          <w:szCs w:val="21"/>
        </w:rPr>
        <w:t xml:space="preserve"> </w:t>
      </w:r>
      <w:r w:rsidR="003F02A6">
        <w:rPr>
          <w:rFonts w:ascii="Times New Roman" w:hAnsi="Times New Roman" w:cs="Times New Roman"/>
          <w:sz w:val="21"/>
          <w:szCs w:val="21"/>
        </w:rPr>
        <w:t>:</w:t>
      </w:r>
      <w:r w:rsidRPr="00A407FA">
        <w:rPr>
          <w:rFonts w:ascii="Times New Roman" w:hAnsi="Times New Roman" w:cs="Times New Roman"/>
          <w:sz w:val="21"/>
          <w:szCs w:val="21"/>
        </w:rPr>
        <w:t>141-181.</w:t>
      </w:r>
    </w:p>
    <w:p w14:paraId="02DBBECE"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 xml:space="preserve">Chateau, J. </w:t>
      </w:r>
      <w:r w:rsidR="00EB1C29">
        <w:rPr>
          <w:rFonts w:ascii="Times New Roman" w:hAnsi="Times New Roman" w:cs="Times New Roman"/>
          <w:sz w:val="21"/>
          <w:szCs w:val="21"/>
        </w:rPr>
        <w:t>&amp;</w:t>
      </w:r>
      <w:r w:rsidRPr="00A407FA">
        <w:rPr>
          <w:rFonts w:ascii="Times New Roman" w:hAnsi="Times New Roman" w:cs="Times New Roman"/>
          <w:sz w:val="21"/>
          <w:szCs w:val="21"/>
        </w:rPr>
        <w:t xml:space="preserve"> A. Saint-Martin</w:t>
      </w:r>
      <w:r w:rsidR="004F6B1E">
        <w:rPr>
          <w:rFonts w:ascii="Times New Roman" w:hAnsi="Times New Roman" w:cs="Times New Roman"/>
          <w:sz w:val="21"/>
          <w:szCs w:val="21"/>
        </w:rPr>
        <w:t xml:space="preserve"> (</w:t>
      </w:r>
      <w:r w:rsidR="004F6B1E" w:rsidRPr="00A407FA">
        <w:rPr>
          <w:rFonts w:ascii="Times New Roman" w:hAnsi="Times New Roman" w:cs="Times New Roman"/>
          <w:sz w:val="21"/>
          <w:szCs w:val="21"/>
        </w:rPr>
        <w:t>2013</w:t>
      </w:r>
      <w:r w:rsidR="004F6B1E">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Economic and employment impacts of climate change mitigation policies in OECD: A general-equilibrium perspective</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International Economics</w:t>
      </w:r>
      <w:r w:rsidR="002E2E8A">
        <w:rPr>
          <w:rFonts w:ascii="Times New Roman" w:hAnsi="Times New Roman" w:cs="Times New Roman"/>
          <w:sz w:val="21"/>
          <w:szCs w:val="21"/>
        </w:rPr>
        <w:t xml:space="preserve"> </w:t>
      </w:r>
      <w:r w:rsidRPr="00A407FA">
        <w:rPr>
          <w:rFonts w:ascii="Times New Roman" w:hAnsi="Times New Roman" w:cs="Times New Roman"/>
          <w:sz w:val="21"/>
          <w:szCs w:val="21"/>
        </w:rPr>
        <w:t>135</w:t>
      </w:r>
      <w:r w:rsidR="003F02A6">
        <w:rPr>
          <w:rFonts w:ascii="Times New Roman" w:hAnsi="Times New Roman" w:cs="Times New Roman"/>
          <w:sz w:val="21"/>
          <w:szCs w:val="21"/>
        </w:rPr>
        <w:t>:</w:t>
      </w:r>
      <w:r w:rsidRPr="00A407FA">
        <w:rPr>
          <w:rFonts w:ascii="Times New Roman" w:hAnsi="Times New Roman" w:cs="Times New Roman"/>
          <w:sz w:val="21"/>
          <w:szCs w:val="21"/>
        </w:rPr>
        <w:t>79-103.</w:t>
      </w:r>
    </w:p>
    <w:p w14:paraId="43339AEF" w14:textId="77777777" w:rsidR="00B504FD"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Cohen, G. et al</w:t>
      </w:r>
      <w:r w:rsidR="004F6B1E">
        <w:rPr>
          <w:rFonts w:ascii="Times New Roman" w:hAnsi="Times New Roman" w:cs="Times New Roman"/>
          <w:sz w:val="21"/>
          <w:szCs w:val="21"/>
        </w:rPr>
        <w:t xml:space="preserve"> (</w:t>
      </w:r>
      <w:r w:rsidR="004F6B1E" w:rsidRPr="00A407FA">
        <w:rPr>
          <w:rFonts w:ascii="Times New Roman" w:hAnsi="Times New Roman" w:cs="Times New Roman"/>
          <w:sz w:val="21"/>
          <w:szCs w:val="21"/>
        </w:rPr>
        <w:t>2019</w:t>
      </w:r>
      <w:r w:rsidR="004F6B1E">
        <w:rPr>
          <w:rFonts w:ascii="Times New Roman" w:hAnsi="Times New Roman" w:cs="Times New Roman"/>
          <w:sz w:val="21"/>
          <w:szCs w:val="21"/>
        </w:rPr>
        <w:t>)</w:t>
      </w:r>
      <w:r w:rsidR="004F6B1E"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Decoupling of emissions and GDP: Evidence from aggregate and provincial Chinese data</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Energy Economics</w:t>
      </w:r>
      <w:r w:rsidR="002E2E8A">
        <w:rPr>
          <w:rFonts w:ascii="Times New Roman" w:hAnsi="Times New Roman" w:cs="Times New Roman"/>
          <w:sz w:val="21"/>
          <w:szCs w:val="21"/>
        </w:rPr>
        <w:t xml:space="preserve"> </w:t>
      </w:r>
      <w:r w:rsidRPr="00A407FA">
        <w:rPr>
          <w:rFonts w:ascii="Times New Roman" w:hAnsi="Times New Roman" w:cs="Times New Roman"/>
          <w:sz w:val="21"/>
          <w:szCs w:val="21"/>
        </w:rPr>
        <w:t>77</w:t>
      </w:r>
      <w:r w:rsidR="003F02A6">
        <w:rPr>
          <w:rFonts w:ascii="Times New Roman" w:hAnsi="Times New Roman" w:cs="Times New Roman"/>
          <w:sz w:val="21"/>
          <w:szCs w:val="21"/>
        </w:rPr>
        <w:t>:</w:t>
      </w:r>
      <w:r w:rsidRPr="00A407FA">
        <w:rPr>
          <w:rFonts w:ascii="Times New Roman" w:hAnsi="Times New Roman" w:cs="Times New Roman"/>
          <w:sz w:val="21"/>
          <w:szCs w:val="21"/>
        </w:rPr>
        <w:t>105-118.</w:t>
      </w:r>
    </w:p>
    <w:p w14:paraId="2DCBA236" w14:textId="77777777" w:rsidR="00FC6285" w:rsidRDefault="0098582B" w:rsidP="00FC6285">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Cohen, G. et al</w:t>
      </w:r>
      <w:r w:rsidR="004F6B1E">
        <w:rPr>
          <w:rFonts w:ascii="Times New Roman" w:hAnsi="Times New Roman" w:cs="Times New Roman"/>
          <w:sz w:val="21"/>
          <w:szCs w:val="21"/>
        </w:rPr>
        <w:t xml:space="preserve"> (</w:t>
      </w:r>
      <w:r w:rsidR="004F6B1E" w:rsidRPr="00A407FA">
        <w:rPr>
          <w:rFonts w:ascii="Times New Roman" w:hAnsi="Times New Roman" w:cs="Times New Roman"/>
          <w:sz w:val="21"/>
          <w:szCs w:val="21"/>
        </w:rPr>
        <w:t>201</w:t>
      </w:r>
      <w:r w:rsidR="004F6B1E">
        <w:rPr>
          <w:rFonts w:ascii="Times New Roman" w:hAnsi="Times New Roman" w:cs="Times New Roman"/>
          <w:sz w:val="21"/>
          <w:szCs w:val="21"/>
        </w:rPr>
        <w:t>8)</w:t>
      </w:r>
      <w:r w:rsidR="004F6B1E"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98582B">
        <w:rPr>
          <w:rFonts w:ascii="Times New Roman" w:hAnsi="Times New Roman" w:cs="Times New Roman"/>
          <w:sz w:val="21"/>
          <w:szCs w:val="21"/>
        </w:rPr>
        <w:t>The long-run decoupling of emissions and output: Evidence from the largest emitters</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Energy Policy</w:t>
      </w:r>
      <w:r w:rsidR="002E2E8A">
        <w:rPr>
          <w:rFonts w:ascii="Times New Roman" w:hAnsi="Times New Roman" w:cs="Times New Roman"/>
          <w:sz w:val="21"/>
          <w:szCs w:val="21"/>
        </w:rPr>
        <w:t xml:space="preserve"> </w:t>
      </w:r>
      <w:r>
        <w:rPr>
          <w:rFonts w:ascii="Times New Roman" w:hAnsi="Times New Roman" w:cs="Times New Roman"/>
          <w:sz w:val="21"/>
          <w:szCs w:val="21"/>
        </w:rPr>
        <w:t>118</w:t>
      </w:r>
      <w:r w:rsidR="003F02A6">
        <w:rPr>
          <w:rFonts w:ascii="Times New Roman" w:hAnsi="Times New Roman" w:cs="Times New Roman"/>
          <w:sz w:val="21"/>
          <w:szCs w:val="21"/>
        </w:rPr>
        <w:t>:</w:t>
      </w:r>
      <w:r w:rsidR="00F216E6">
        <w:rPr>
          <w:rFonts w:ascii="Times New Roman" w:hAnsi="Times New Roman" w:cs="Times New Roman"/>
          <w:sz w:val="21"/>
          <w:szCs w:val="21"/>
        </w:rPr>
        <w:t>58</w:t>
      </w:r>
      <w:r w:rsidRPr="00A407FA">
        <w:rPr>
          <w:rFonts w:ascii="Times New Roman" w:hAnsi="Times New Roman" w:cs="Times New Roman"/>
          <w:sz w:val="21"/>
          <w:szCs w:val="21"/>
        </w:rPr>
        <w:t>-</w:t>
      </w:r>
      <w:r w:rsidR="00F216E6">
        <w:rPr>
          <w:rFonts w:ascii="Times New Roman" w:hAnsi="Times New Roman" w:cs="Times New Roman"/>
          <w:sz w:val="21"/>
          <w:szCs w:val="21"/>
        </w:rPr>
        <w:t>6</w:t>
      </w:r>
      <w:r w:rsidRPr="00A407FA">
        <w:rPr>
          <w:rFonts w:ascii="Times New Roman" w:hAnsi="Times New Roman" w:cs="Times New Roman"/>
          <w:sz w:val="21"/>
          <w:szCs w:val="21"/>
        </w:rPr>
        <w:t>8.</w:t>
      </w:r>
    </w:p>
    <w:p w14:paraId="781AC4DC" w14:textId="77777777" w:rsidR="00FC6285" w:rsidRPr="00FC6285" w:rsidRDefault="00FC6285" w:rsidP="00FC6285">
      <w:pPr>
        <w:pStyle w:val="a5"/>
        <w:numPr>
          <w:ilvl w:val="0"/>
          <w:numId w:val="13"/>
        </w:numPr>
        <w:shd w:val="clear" w:color="auto" w:fill="FFFFFF"/>
        <w:contextualSpacing/>
        <w:rPr>
          <w:rFonts w:ascii="Times New Roman" w:hAnsi="Times New Roman" w:cs="Times New Roman"/>
          <w:sz w:val="21"/>
          <w:szCs w:val="21"/>
        </w:rPr>
      </w:pPr>
      <w:r w:rsidRPr="00FC6285">
        <w:rPr>
          <w:rFonts w:ascii="Times New Roman" w:hAnsi="Times New Roman" w:cs="Times New Roman"/>
          <w:sz w:val="21"/>
          <w:szCs w:val="21"/>
        </w:rPr>
        <w:lastRenderedPageBreak/>
        <w:t xml:space="preserve">Cohen, G. </w:t>
      </w:r>
      <w:r w:rsidR="00666211" w:rsidRPr="00A407FA">
        <w:rPr>
          <w:rFonts w:ascii="Times New Roman" w:hAnsi="Times New Roman" w:cs="Times New Roman"/>
          <w:sz w:val="21"/>
          <w:szCs w:val="21"/>
        </w:rPr>
        <w:t>et al</w:t>
      </w:r>
      <w:r w:rsidR="004F6B1E">
        <w:rPr>
          <w:rFonts w:ascii="Times New Roman" w:hAnsi="Times New Roman" w:cs="Times New Roman"/>
          <w:sz w:val="21"/>
          <w:szCs w:val="21"/>
        </w:rPr>
        <w:t xml:space="preserve"> (</w:t>
      </w:r>
      <w:r w:rsidR="004F6B1E" w:rsidRPr="00FC6285">
        <w:rPr>
          <w:rFonts w:ascii="Times New Roman" w:hAnsi="Times New Roman" w:cs="Times New Roman"/>
          <w:sz w:val="21"/>
          <w:szCs w:val="21"/>
        </w:rPr>
        <w:t>2022</w:t>
      </w:r>
      <w:r w:rsidR="004F6B1E">
        <w:rPr>
          <w:rFonts w:ascii="Times New Roman" w:hAnsi="Times New Roman" w:cs="Times New Roman"/>
          <w:sz w:val="21"/>
          <w:szCs w:val="21"/>
        </w:rPr>
        <w:t>),</w:t>
      </w:r>
      <w:r w:rsidR="004F6B1E" w:rsidRPr="00FC6285">
        <w:rPr>
          <w:rFonts w:ascii="Times New Roman" w:hAnsi="Times New Roman" w:cs="Times New Roman"/>
          <w:sz w:val="21"/>
          <w:szCs w:val="21"/>
        </w:rPr>
        <w:t xml:space="preserve"> </w:t>
      </w:r>
      <w:r w:rsidR="00DB608C">
        <w:rPr>
          <w:rFonts w:ascii="Times New Roman" w:hAnsi="Times New Roman" w:cs="Times New Roman"/>
          <w:sz w:val="21"/>
          <w:szCs w:val="21"/>
        </w:rPr>
        <w:t>“</w:t>
      </w:r>
      <w:r w:rsidRPr="00FC6285">
        <w:rPr>
          <w:rFonts w:ascii="Times New Roman" w:hAnsi="Times New Roman" w:cs="Times New Roman"/>
          <w:sz w:val="21"/>
          <w:szCs w:val="21"/>
        </w:rPr>
        <w:t>Trends and cycles in CO2 emissions and incomes: Cross-country evidence on decoupling</w:t>
      </w:r>
      <w:r w:rsidR="00DB608C">
        <w:rPr>
          <w:rFonts w:ascii="Times New Roman" w:hAnsi="Times New Roman" w:cs="Times New Roman"/>
          <w:sz w:val="21"/>
          <w:szCs w:val="21"/>
        </w:rPr>
        <w:t>”</w:t>
      </w:r>
      <w:r w:rsidR="00666211">
        <w:rPr>
          <w:rFonts w:ascii="Times New Roman" w:hAnsi="Times New Roman" w:cs="Times New Roman"/>
          <w:sz w:val="21"/>
          <w:szCs w:val="21"/>
        </w:rPr>
        <w:t xml:space="preserve">, </w:t>
      </w:r>
      <w:r w:rsidRPr="00EB3279">
        <w:rPr>
          <w:rFonts w:ascii="Times New Roman" w:hAnsi="Times New Roman" w:cs="Times New Roman"/>
          <w:i/>
          <w:iCs/>
          <w:sz w:val="21"/>
          <w:szCs w:val="21"/>
        </w:rPr>
        <w:t>Journal of Macroeconomics</w:t>
      </w:r>
      <w:r w:rsidR="00764AA3">
        <w:rPr>
          <w:rFonts w:ascii="Times New Roman" w:hAnsi="Times New Roman" w:cs="Times New Roman"/>
          <w:sz w:val="21"/>
          <w:szCs w:val="21"/>
        </w:rPr>
        <w:t xml:space="preserve"> </w:t>
      </w:r>
      <w:r w:rsidRPr="00FC6285">
        <w:rPr>
          <w:rFonts w:ascii="Times New Roman" w:hAnsi="Times New Roman" w:cs="Times New Roman"/>
          <w:sz w:val="21"/>
          <w:szCs w:val="21"/>
        </w:rPr>
        <w:t>71</w:t>
      </w:r>
      <w:r w:rsidR="003F02A6">
        <w:rPr>
          <w:rFonts w:ascii="Times New Roman" w:hAnsi="Times New Roman" w:cs="Times New Roman"/>
          <w:sz w:val="21"/>
          <w:szCs w:val="21"/>
        </w:rPr>
        <w:t>:</w:t>
      </w:r>
      <w:r w:rsidRPr="00FC6285">
        <w:rPr>
          <w:rFonts w:ascii="Times New Roman" w:hAnsi="Times New Roman" w:cs="Times New Roman"/>
          <w:sz w:val="21"/>
          <w:szCs w:val="21"/>
        </w:rPr>
        <w:t>103397.</w:t>
      </w:r>
    </w:p>
    <w:p w14:paraId="35FF248F" w14:textId="77777777" w:rsidR="00FC6285" w:rsidRPr="00FC6285" w:rsidRDefault="00FC6285" w:rsidP="00FC6285">
      <w:pPr>
        <w:pStyle w:val="a5"/>
        <w:numPr>
          <w:ilvl w:val="0"/>
          <w:numId w:val="13"/>
        </w:numPr>
        <w:shd w:val="clear" w:color="auto" w:fill="FFFFFF"/>
        <w:contextualSpacing/>
        <w:jc w:val="both"/>
        <w:rPr>
          <w:rFonts w:ascii="Times New Roman" w:hAnsi="Times New Roman" w:cs="Times New Roman"/>
          <w:sz w:val="21"/>
          <w:szCs w:val="21"/>
        </w:rPr>
      </w:pPr>
      <w:r w:rsidRPr="00FC6285">
        <w:rPr>
          <w:rFonts w:ascii="Times New Roman" w:hAnsi="Times New Roman" w:cs="Times New Roman"/>
          <w:sz w:val="21"/>
          <w:szCs w:val="21"/>
        </w:rPr>
        <w:t>Doda, B.</w:t>
      </w:r>
      <w:r w:rsidR="004F6B1E">
        <w:rPr>
          <w:rFonts w:ascii="Times New Roman" w:hAnsi="Times New Roman" w:cs="Times New Roman"/>
          <w:sz w:val="21"/>
          <w:szCs w:val="21"/>
        </w:rPr>
        <w:t xml:space="preserve"> (</w:t>
      </w:r>
      <w:r w:rsidR="004F6B1E" w:rsidRPr="00FC6285">
        <w:rPr>
          <w:rFonts w:ascii="Times New Roman" w:hAnsi="Times New Roman" w:cs="Times New Roman"/>
          <w:sz w:val="21"/>
          <w:szCs w:val="21"/>
        </w:rPr>
        <w:t>2014</w:t>
      </w:r>
      <w:r w:rsidR="004F6B1E">
        <w:rPr>
          <w:rFonts w:ascii="Times New Roman" w:hAnsi="Times New Roman" w:cs="Times New Roman"/>
          <w:sz w:val="21"/>
          <w:szCs w:val="21"/>
        </w:rPr>
        <w:t>),</w:t>
      </w:r>
      <w:r w:rsidRPr="00FC6285">
        <w:rPr>
          <w:rFonts w:ascii="Times New Roman" w:hAnsi="Times New Roman" w:cs="Times New Roman"/>
          <w:sz w:val="21"/>
          <w:szCs w:val="21"/>
        </w:rPr>
        <w:t xml:space="preserve"> </w:t>
      </w:r>
      <w:r w:rsidR="00DB608C">
        <w:rPr>
          <w:rFonts w:ascii="Times New Roman" w:hAnsi="Times New Roman" w:cs="Times New Roman"/>
          <w:sz w:val="21"/>
          <w:szCs w:val="21"/>
        </w:rPr>
        <w:t>“</w:t>
      </w:r>
      <w:r w:rsidRPr="00FC6285">
        <w:rPr>
          <w:rFonts w:ascii="Times New Roman" w:hAnsi="Times New Roman" w:cs="Times New Roman"/>
          <w:sz w:val="21"/>
          <w:szCs w:val="21"/>
        </w:rPr>
        <w:t>Evidence on business cycles and CO</w:t>
      </w:r>
      <w:r w:rsidRPr="00E2542A">
        <w:rPr>
          <w:rFonts w:ascii="Times New Roman" w:hAnsi="Times New Roman" w:cs="Times New Roman"/>
          <w:sz w:val="21"/>
          <w:szCs w:val="21"/>
          <w:vertAlign w:val="subscript"/>
        </w:rPr>
        <w:t>2</w:t>
      </w:r>
      <w:r w:rsidRPr="00FC6285">
        <w:rPr>
          <w:rFonts w:ascii="Times New Roman" w:hAnsi="Times New Roman" w:cs="Times New Roman"/>
          <w:sz w:val="21"/>
          <w:szCs w:val="21"/>
        </w:rPr>
        <w:t xml:space="preserve"> emissions</w:t>
      </w:r>
      <w:r w:rsidR="00DB608C">
        <w:rPr>
          <w:rFonts w:ascii="Times New Roman" w:hAnsi="Times New Roman" w:cs="Times New Roman"/>
          <w:sz w:val="21"/>
          <w:szCs w:val="21"/>
        </w:rPr>
        <w:t>”</w:t>
      </w:r>
      <w:r w:rsidR="00666211">
        <w:rPr>
          <w:rFonts w:ascii="Times New Roman" w:hAnsi="Times New Roman" w:cs="Times New Roman"/>
          <w:sz w:val="21"/>
          <w:szCs w:val="21"/>
        </w:rPr>
        <w:t>,</w:t>
      </w:r>
      <w:r w:rsidRPr="00FC6285">
        <w:rPr>
          <w:rFonts w:ascii="Times New Roman" w:hAnsi="Times New Roman" w:cs="Times New Roman"/>
          <w:sz w:val="21"/>
          <w:szCs w:val="21"/>
        </w:rPr>
        <w:t xml:space="preserve"> </w:t>
      </w:r>
      <w:r w:rsidRPr="00EB3279">
        <w:rPr>
          <w:rFonts w:ascii="Times New Roman" w:hAnsi="Times New Roman" w:cs="Times New Roman"/>
          <w:i/>
          <w:iCs/>
          <w:sz w:val="21"/>
          <w:szCs w:val="21"/>
        </w:rPr>
        <w:t>Journal of Macroeconomics</w:t>
      </w:r>
      <w:r w:rsidR="002E2E8A">
        <w:rPr>
          <w:rFonts w:ascii="Times New Roman" w:hAnsi="Times New Roman" w:cs="Times New Roman"/>
          <w:sz w:val="21"/>
          <w:szCs w:val="21"/>
        </w:rPr>
        <w:t xml:space="preserve"> </w:t>
      </w:r>
      <w:r w:rsidRPr="00FC6285">
        <w:rPr>
          <w:rFonts w:ascii="Times New Roman" w:hAnsi="Times New Roman" w:cs="Times New Roman"/>
          <w:sz w:val="21"/>
          <w:szCs w:val="21"/>
        </w:rPr>
        <w:t>40</w:t>
      </w:r>
      <w:r w:rsidR="003F02A6">
        <w:rPr>
          <w:rFonts w:ascii="Times New Roman" w:hAnsi="Times New Roman" w:cs="Times New Roman"/>
          <w:sz w:val="21"/>
          <w:szCs w:val="21"/>
        </w:rPr>
        <w:t>:</w:t>
      </w:r>
      <w:r w:rsidRPr="00FC6285">
        <w:rPr>
          <w:rFonts w:ascii="Times New Roman" w:hAnsi="Times New Roman" w:cs="Times New Roman"/>
          <w:sz w:val="21"/>
          <w:szCs w:val="21"/>
        </w:rPr>
        <w:t>214-227.</w:t>
      </w:r>
    </w:p>
    <w:p w14:paraId="182A4683" w14:textId="77777777" w:rsidR="00B504FD"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 xml:space="preserve">Fragkos, P. </w:t>
      </w:r>
      <w:r w:rsidR="00EB1C29">
        <w:rPr>
          <w:rFonts w:ascii="Times New Roman" w:hAnsi="Times New Roman" w:cs="Times New Roman"/>
          <w:sz w:val="21"/>
          <w:szCs w:val="21"/>
        </w:rPr>
        <w:t>&amp;</w:t>
      </w:r>
      <w:r w:rsidRPr="00A407FA">
        <w:rPr>
          <w:rFonts w:ascii="Times New Roman" w:hAnsi="Times New Roman" w:cs="Times New Roman"/>
          <w:sz w:val="21"/>
          <w:szCs w:val="21"/>
        </w:rPr>
        <w:t xml:space="preserve"> L. Paroussos</w:t>
      </w:r>
      <w:r w:rsidR="004F6B1E">
        <w:rPr>
          <w:rFonts w:ascii="Times New Roman" w:hAnsi="Times New Roman" w:cs="Times New Roman"/>
          <w:sz w:val="21"/>
          <w:szCs w:val="21"/>
        </w:rPr>
        <w:t xml:space="preserve"> (</w:t>
      </w:r>
      <w:r w:rsidR="004F6B1E" w:rsidRPr="00A407FA">
        <w:rPr>
          <w:rFonts w:ascii="Times New Roman" w:hAnsi="Times New Roman" w:cs="Times New Roman"/>
          <w:sz w:val="21"/>
          <w:szCs w:val="21"/>
        </w:rPr>
        <w:t>2018</w:t>
      </w:r>
      <w:r w:rsidR="004F6B1E">
        <w:rPr>
          <w:rFonts w:ascii="Times New Roman" w:hAnsi="Times New Roman" w:cs="Times New Roman"/>
          <w:sz w:val="21"/>
          <w:szCs w:val="21"/>
        </w:rPr>
        <w:t>)</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Employment creation in EU related to renewables expansion</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Applied Energy</w:t>
      </w:r>
      <w:r w:rsidR="002E2E8A">
        <w:rPr>
          <w:rFonts w:ascii="Times New Roman" w:hAnsi="Times New Roman" w:cs="Times New Roman"/>
          <w:sz w:val="21"/>
          <w:szCs w:val="21"/>
        </w:rPr>
        <w:t xml:space="preserve"> </w:t>
      </w:r>
      <w:r w:rsidRPr="00A407FA">
        <w:rPr>
          <w:rFonts w:ascii="Times New Roman" w:hAnsi="Times New Roman" w:cs="Times New Roman"/>
          <w:sz w:val="21"/>
          <w:szCs w:val="21"/>
        </w:rPr>
        <w:t>230</w:t>
      </w:r>
      <w:r w:rsidR="003F02A6">
        <w:rPr>
          <w:rFonts w:ascii="Times New Roman" w:hAnsi="Times New Roman" w:cs="Times New Roman"/>
          <w:sz w:val="21"/>
          <w:szCs w:val="21"/>
        </w:rPr>
        <w:t>:</w:t>
      </w:r>
      <w:r w:rsidRPr="00A407FA">
        <w:rPr>
          <w:rFonts w:ascii="Times New Roman" w:hAnsi="Times New Roman" w:cs="Times New Roman"/>
          <w:sz w:val="21"/>
          <w:szCs w:val="21"/>
        </w:rPr>
        <w:t>935-945.</w:t>
      </w:r>
    </w:p>
    <w:p w14:paraId="28DFCAC9" w14:textId="77777777" w:rsidR="00B67EAC" w:rsidRPr="00B67EAC" w:rsidRDefault="00B67EAC" w:rsidP="00B67EAC">
      <w:pPr>
        <w:pStyle w:val="a5"/>
        <w:numPr>
          <w:ilvl w:val="0"/>
          <w:numId w:val="13"/>
        </w:numPr>
        <w:shd w:val="clear" w:color="auto" w:fill="FFFFFF"/>
        <w:contextualSpacing/>
        <w:rPr>
          <w:rFonts w:ascii="Times New Roman" w:hAnsi="Times New Roman" w:cs="Times New Roman"/>
          <w:sz w:val="21"/>
          <w:szCs w:val="21"/>
        </w:rPr>
      </w:pPr>
      <w:r w:rsidRPr="00B67EAC">
        <w:rPr>
          <w:rFonts w:ascii="Times New Roman" w:hAnsi="Times New Roman" w:cs="Times New Roman"/>
          <w:sz w:val="21"/>
          <w:szCs w:val="21"/>
        </w:rPr>
        <w:t xml:space="preserve">Fischer, C. </w:t>
      </w:r>
      <w:r w:rsidR="00EB1C29">
        <w:rPr>
          <w:rFonts w:ascii="Times New Roman" w:hAnsi="Times New Roman" w:cs="Times New Roman"/>
          <w:sz w:val="21"/>
          <w:szCs w:val="21"/>
        </w:rPr>
        <w:t>&amp;</w:t>
      </w:r>
      <w:r w:rsidR="00666211">
        <w:rPr>
          <w:rFonts w:ascii="Times New Roman" w:hAnsi="Times New Roman" w:cs="Times New Roman"/>
          <w:sz w:val="21"/>
          <w:szCs w:val="21"/>
        </w:rPr>
        <w:t xml:space="preserve"> </w:t>
      </w:r>
      <w:r w:rsidRPr="00B67EAC">
        <w:rPr>
          <w:rFonts w:ascii="Times New Roman" w:hAnsi="Times New Roman" w:cs="Times New Roman"/>
          <w:sz w:val="21"/>
          <w:szCs w:val="21"/>
        </w:rPr>
        <w:t>M.</w:t>
      </w:r>
      <w:r w:rsidR="00666211" w:rsidRPr="00666211">
        <w:rPr>
          <w:rFonts w:ascii="Times New Roman" w:hAnsi="Times New Roman" w:cs="Times New Roman"/>
          <w:sz w:val="21"/>
          <w:szCs w:val="21"/>
        </w:rPr>
        <w:t xml:space="preserve"> </w:t>
      </w:r>
      <w:r w:rsidR="00666211" w:rsidRPr="00B67EAC">
        <w:rPr>
          <w:rFonts w:ascii="Times New Roman" w:hAnsi="Times New Roman" w:cs="Times New Roman"/>
          <w:sz w:val="21"/>
          <w:szCs w:val="21"/>
        </w:rPr>
        <w:t>Springborn</w:t>
      </w:r>
      <w:r w:rsidR="004F6B1E">
        <w:rPr>
          <w:rFonts w:ascii="Times New Roman" w:hAnsi="Times New Roman" w:cs="Times New Roman"/>
          <w:sz w:val="21"/>
          <w:szCs w:val="21"/>
        </w:rPr>
        <w:t xml:space="preserve"> (</w:t>
      </w:r>
      <w:r w:rsidR="004F6B1E" w:rsidRPr="00B67EAC">
        <w:rPr>
          <w:rFonts w:ascii="Times New Roman" w:hAnsi="Times New Roman" w:cs="Times New Roman"/>
          <w:sz w:val="21"/>
          <w:szCs w:val="21"/>
        </w:rPr>
        <w:t>2011</w:t>
      </w:r>
      <w:r w:rsidR="004F6B1E">
        <w:rPr>
          <w:rFonts w:ascii="Times New Roman" w:hAnsi="Times New Roman" w:cs="Times New Roman"/>
          <w:sz w:val="21"/>
          <w:szCs w:val="21"/>
        </w:rPr>
        <w:t>)</w:t>
      </w:r>
      <w:r w:rsidR="00666211" w:rsidRPr="00B67EAC">
        <w:rPr>
          <w:rFonts w:ascii="Times New Roman" w:hAnsi="Times New Roman" w:cs="Times New Roman"/>
          <w:sz w:val="21"/>
          <w:szCs w:val="21"/>
        </w:rPr>
        <w:t>,</w:t>
      </w:r>
      <w:r w:rsidRPr="00B67EAC">
        <w:rPr>
          <w:rFonts w:ascii="Times New Roman" w:hAnsi="Times New Roman" w:cs="Times New Roman"/>
          <w:sz w:val="21"/>
          <w:szCs w:val="21"/>
        </w:rPr>
        <w:t xml:space="preserve"> </w:t>
      </w:r>
      <w:r w:rsidR="00DB608C">
        <w:rPr>
          <w:rFonts w:ascii="Times New Roman" w:hAnsi="Times New Roman" w:cs="Times New Roman"/>
          <w:sz w:val="21"/>
          <w:szCs w:val="21"/>
        </w:rPr>
        <w:t>“</w:t>
      </w:r>
      <w:r w:rsidRPr="00B67EAC">
        <w:rPr>
          <w:rFonts w:ascii="Times New Roman" w:hAnsi="Times New Roman" w:cs="Times New Roman"/>
          <w:sz w:val="21"/>
          <w:szCs w:val="21"/>
        </w:rPr>
        <w:t>Emissions targets and the real business cycle: Intensity targets versus caps or taxes</w:t>
      </w:r>
      <w:r w:rsidR="00DB608C">
        <w:rPr>
          <w:rFonts w:ascii="Times New Roman" w:hAnsi="Times New Roman" w:cs="Times New Roman"/>
          <w:sz w:val="21"/>
          <w:szCs w:val="21"/>
        </w:rPr>
        <w:t>”</w:t>
      </w:r>
      <w:r w:rsidR="00666211">
        <w:rPr>
          <w:rFonts w:ascii="Times New Roman" w:hAnsi="Times New Roman" w:cs="Times New Roman"/>
          <w:sz w:val="21"/>
          <w:szCs w:val="21"/>
        </w:rPr>
        <w:t xml:space="preserve">, </w:t>
      </w:r>
      <w:r w:rsidRPr="00EB3279">
        <w:rPr>
          <w:rFonts w:ascii="Times New Roman" w:hAnsi="Times New Roman" w:cs="Times New Roman"/>
          <w:i/>
          <w:iCs/>
          <w:sz w:val="21"/>
          <w:szCs w:val="21"/>
        </w:rPr>
        <w:t xml:space="preserve">Journal of Environmental Economics </w:t>
      </w:r>
      <w:r w:rsidR="00BC6F8E">
        <w:rPr>
          <w:rFonts w:ascii="Times New Roman" w:hAnsi="Times New Roman" w:cs="Times New Roman"/>
          <w:i/>
          <w:iCs/>
          <w:sz w:val="21"/>
          <w:szCs w:val="21"/>
        </w:rPr>
        <w:t>&amp;</w:t>
      </w:r>
      <w:r w:rsidRPr="00EB3279">
        <w:rPr>
          <w:rFonts w:ascii="Times New Roman" w:hAnsi="Times New Roman" w:cs="Times New Roman"/>
          <w:i/>
          <w:iCs/>
          <w:sz w:val="21"/>
          <w:szCs w:val="21"/>
        </w:rPr>
        <w:t xml:space="preserve"> Management</w:t>
      </w:r>
      <w:r w:rsidR="002E2E8A">
        <w:rPr>
          <w:rFonts w:ascii="Times New Roman" w:hAnsi="Times New Roman" w:cs="Times New Roman"/>
          <w:sz w:val="21"/>
          <w:szCs w:val="21"/>
        </w:rPr>
        <w:t xml:space="preserve"> </w:t>
      </w:r>
      <w:r w:rsidRPr="00B67EAC">
        <w:rPr>
          <w:rFonts w:ascii="Times New Roman" w:hAnsi="Times New Roman" w:cs="Times New Roman"/>
          <w:sz w:val="21"/>
          <w:szCs w:val="21"/>
        </w:rPr>
        <w:t>62</w:t>
      </w:r>
      <w:r w:rsidR="003F02A6">
        <w:rPr>
          <w:rFonts w:ascii="Times New Roman" w:hAnsi="Times New Roman" w:cs="Times New Roman"/>
          <w:sz w:val="21"/>
          <w:szCs w:val="21"/>
        </w:rPr>
        <w:t>:</w:t>
      </w:r>
      <w:r w:rsidRPr="00B67EAC">
        <w:rPr>
          <w:rFonts w:ascii="Times New Roman" w:hAnsi="Times New Roman" w:cs="Times New Roman"/>
          <w:sz w:val="21"/>
          <w:szCs w:val="21"/>
        </w:rPr>
        <w:t>352-366.</w:t>
      </w:r>
    </w:p>
    <w:p w14:paraId="2C734787" w14:textId="77777777" w:rsidR="00B504FD"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 xml:space="preserve">Hering, L. </w:t>
      </w:r>
      <w:r w:rsidR="00EB1C29">
        <w:rPr>
          <w:rFonts w:ascii="Times New Roman" w:hAnsi="Times New Roman" w:cs="Times New Roman"/>
          <w:sz w:val="21"/>
          <w:szCs w:val="21"/>
        </w:rPr>
        <w:t>&amp;</w:t>
      </w:r>
      <w:r w:rsidRPr="00A407FA">
        <w:rPr>
          <w:rFonts w:ascii="Times New Roman" w:hAnsi="Times New Roman" w:cs="Times New Roman"/>
          <w:sz w:val="21"/>
          <w:szCs w:val="21"/>
        </w:rPr>
        <w:t xml:space="preserve"> S. Poncet </w:t>
      </w:r>
      <w:r w:rsidR="004F6B1E">
        <w:rPr>
          <w:rFonts w:ascii="Times New Roman" w:hAnsi="Times New Roman" w:cs="Times New Roman"/>
          <w:sz w:val="21"/>
          <w:szCs w:val="21"/>
        </w:rPr>
        <w:t>(</w:t>
      </w:r>
      <w:r w:rsidR="004F6B1E" w:rsidRPr="00A407FA">
        <w:rPr>
          <w:rFonts w:ascii="Times New Roman" w:hAnsi="Times New Roman" w:cs="Times New Roman"/>
          <w:sz w:val="21"/>
          <w:szCs w:val="21"/>
        </w:rPr>
        <w:t>2014</w:t>
      </w:r>
      <w:r w:rsidR="004F6B1E">
        <w:rPr>
          <w:rFonts w:ascii="Times New Roman" w:hAnsi="Times New Roman" w:cs="Times New Roman"/>
          <w:sz w:val="21"/>
          <w:szCs w:val="21"/>
        </w:rPr>
        <w:t>)</w:t>
      </w:r>
      <w:r w:rsidR="004F6B1E"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Environmental policy and exports: Evidence from Chinese cities</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 xml:space="preserve">Journal of Environmental Economics </w:t>
      </w:r>
      <w:r w:rsidR="00BC6F8E">
        <w:rPr>
          <w:rFonts w:ascii="Times New Roman" w:hAnsi="Times New Roman" w:cs="Times New Roman"/>
          <w:i/>
          <w:iCs/>
          <w:sz w:val="21"/>
          <w:szCs w:val="21"/>
        </w:rPr>
        <w:t>&amp;</w:t>
      </w:r>
      <w:r w:rsidRPr="00EB3279">
        <w:rPr>
          <w:rFonts w:ascii="Times New Roman" w:hAnsi="Times New Roman" w:cs="Times New Roman"/>
          <w:i/>
          <w:iCs/>
          <w:sz w:val="21"/>
          <w:szCs w:val="21"/>
        </w:rPr>
        <w:t xml:space="preserve"> Management</w:t>
      </w:r>
      <w:r w:rsidR="002E2E8A">
        <w:rPr>
          <w:rFonts w:ascii="Times New Roman" w:hAnsi="Times New Roman" w:cs="Times New Roman"/>
          <w:sz w:val="21"/>
          <w:szCs w:val="21"/>
        </w:rPr>
        <w:t xml:space="preserve"> </w:t>
      </w:r>
      <w:r w:rsidRPr="00A407FA">
        <w:rPr>
          <w:rFonts w:ascii="Times New Roman" w:hAnsi="Times New Roman" w:cs="Times New Roman"/>
          <w:sz w:val="21"/>
          <w:szCs w:val="21"/>
        </w:rPr>
        <w:t>68(2)</w:t>
      </w:r>
      <w:r w:rsidR="003F02A6">
        <w:rPr>
          <w:rFonts w:ascii="Times New Roman" w:hAnsi="Times New Roman" w:cs="Times New Roman"/>
          <w:sz w:val="21"/>
          <w:szCs w:val="21"/>
        </w:rPr>
        <w:t>:</w:t>
      </w:r>
      <w:r w:rsidRPr="00A407FA">
        <w:rPr>
          <w:rFonts w:ascii="Times New Roman" w:hAnsi="Times New Roman" w:cs="Times New Roman"/>
          <w:sz w:val="21"/>
          <w:szCs w:val="21"/>
        </w:rPr>
        <w:t>296-318.</w:t>
      </w:r>
    </w:p>
    <w:p w14:paraId="5D8BDCF5" w14:textId="77777777" w:rsidR="00B67EAC" w:rsidRPr="00B67EAC" w:rsidRDefault="00B67EAC" w:rsidP="00EB3279">
      <w:pPr>
        <w:pStyle w:val="a5"/>
        <w:numPr>
          <w:ilvl w:val="0"/>
          <w:numId w:val="13"/>
        </w:numPr>
        <w:shd w:val="clear" w:color="auto" w:fill="FFFFFF"/>
        <w:contextualSpacing/>
        <w:rPr>
          <w:rFonts w:ascii="Times New Roman" w:hAnsi="Times New Roman" w:cs="Times New Roman"/>
          <w:sz w:val="21"/>
          <w:szCs w:val="21"/>
        </w:rPr>
      </w:pPr>
      <w:r w:rsidRPr="00B67EAC">
        <w:rPr>
          <w:rFonts w:ascii="Times New Roman" w:hAnsi="Times New Roman" w:cs="Times New Roman"/>
          <w:sz w:val="21"/>
          <w:szCs w:val="21"/>
        </w:rPr>
        <w:t xml:space="preserve">Heutel, G. </w:t>
      </w:r>
      <w:r w:rsidR="004F6B1E">
        <w:rPr>
          <w:rFonts w:ascii="Times New Roman" w:hAnsi="Times New Roman" w:cs="Times New Roman"/>
          <w:sz w:val="21"/>
          <w:szCs w:val="21"/>
        </w:rPr>
        <w:t>(</w:t>
      </w:r>
      <w:r w:rsidR="004F6B1E" w:rsidRPr="00B67EAC">
        <w:rPr>
          <w:rFonts w:ascii="Times New Roman" w:hAnsi="Times New Roman" w:cs="Times New Roman"/>
          <w:sz w:val="21"/>
          <w:szCs w:val="21"/>
        </w:rPr>
        <w:t>2012</w:t>
      </w:r>
      <w:r w:rsidR="004F6B1E">
        <w:rPr>
          <w:rFonts w:ascii="Times New Roman" w:hAnsi="Times New Roman" w:cs="Times New Roman"/>
          <w:sz w:val="21"/>
          <w:szCs w:val="21"/>
        </w:rPr>
        <w:t>),</w:t>
      </w:r>
      <w:r w:rsidR="004F6B1E" w:rsidRPr="00B67EAC">
        <w:rPr>
          <w:rFonts w:ascii="Times New Roman" w:hAnsi="Times New Roman" w:cs="Times New Roman"/>
          <w:sz w:val="21"/>
          <w:szCs w:val="21"/>
        </w:rPr>
        <w:t xml:space="preserve"> </w:t>
      </w:r>
      <w:r w:rsidR="00DB608C">
        <w:rPr>
          <w:rFonts w:ascii="Times New Roman" w:hAnsi="Times New Roman" w:cs="Times New Roman"/>
          <w:sz w:val="21"/>
          <w:szCs w:val="21"/>
        </w:rPr>
        <w:t>“</w:t>
      </w:r>
      <w:r w:rsidRPr="00B67EAC">
        <w:rPr>
          <w:rFonts w:ascii="Times New Roman" w:hAnsi="Times New Roman" w:cs="Times New Roman"/>
          <w:sz w:val="21"/>
          <w:szCs w:val="21"/>
        </w:rPr>
        <w:t>How should environmental policy respond to business cycles? Optimal policy under persistent productivity shocks</w:t>
      </w:r>
      <w:r w:rsidR="00DB608C">
        <w:rPr>
          <w:rFonts w:ascii="Times New Roman" w:hAnsi="Times New Roman" w:cs="Times New Roman"/>
          <w:sz w:val="21"/>
          <w:szCs w:val="21"/>
        </w:rPr>
        <w:t>”</w:t>
      </w:r>
      <w:r w:rsidR="00666211">
        <w:rPr>
          <w:rFonts w:ascii="Times New Roman" w:hAnsi="Times New Roman" w:cs="Times New Roman"/>
          <w:sz w:val="21"/>
          <w:szCs w:val="21"/>
        </w:rPr>
        <w:t>,</w:t>
      </w:r>
      <w:r w:rsidRPr="00B67EAC">
        <w:rPr>
          <w:rFonts w:ascii="Times New Roman" w:hAnsi="Times New Roman" w:cs="Times New Roman"/>
          <w:sz w:val="21"/>
          <w:szCs w:val="21"/>
        </w:rPr>
        <w:t xml:space="preserve"> </w:t>
      </w:r>
      <w:r w:rsidRPr="00EB3279">
        <w:rPr>
          <w:rFonts w:ascii="Times New Roman" w:hAnsi="Times New Roman" w:cs="Times New Roman"/>
          <w:i/>
          <w:iCs/>
          <w:sz w:val="21"/>
          <w:szCs w:val="21"/>
        </w:rPr>
        <w:t>Review of Economic Dynamics</w:t>
      </w:r>
      <w:r w:rsidR="002E2E8A">
        <w:rPr>
          <w:rFonts w:ascii="Times New Roman" w:hAnsi="Times New Roman" w:cs="Times New Roman"/>
          <w:sz w:val="21"/>
          <w:szCs w:val="21"/>
        </w:rPr>
        <w:t xml:space="preserve"> </w:t>
      </w:r>
      <w:r w:rsidRPr="00B67EAC">
        <w:rPr>
          <w:rFonts w:ascii="Times New Roman" w:hAnsi="Times New Roman" w:cs="Times New Roman"/>
          <w:sz w:val="21"/>
          <w:szCs w:val="21"/>
        </w:rPr>
        <w:t>15</w:t>
      </w:r>
      <w:r w:rsidR="003F02A6">
        <w:rPr>
          <w:rFonts w:ascii="Times New Roman" w:hAnsi="Times New Roman" w:cs="Times New Roman"/>
          <w:sz w:val="21"/>
          <w:szCs w:val="21"/>
        </w:rPr>
        <w:t>:</w:t>
      </w:r>
      <w:r w:rsidRPr="00B67EAC">
        <w:rPr>
          <w:rFonts w:ascii="Times New Roman" w:hAnsi="Times New Roman" w:cs="Times New Roman"/>
          <w:sz w:val="21"/>
          <w:szCs w:val="21"/>
        </w:rPr>
        <w:t>244-264.</w:t>
      </w:r>
    </w:p>
    <w:p w14:paraId="59A897D1"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 xml:space="preserve">Hodrick, R. J. </w:t>
      </w:r>
      <w:r w:rsidR="00EB1C29">
        <w:rPr>
          <w:rFonts w:ascii="Times New Roman" w:hAnsi="Times New Roman" w:cs="Times New Roman"/>
          <w:sz w:val="21"/>
          <w:szCs w:val="21"/>
        </w:rPr>
        <w:t>&amp;</w:t>
      </w:r>
      <w:r w:rsidRPr="00A407FA">
        <w:rPr>
          <w:rFonts w:ascii="Times New Roman" w:hAnsi="Times New Roman" w:cs="Times New Roman"/>
          <w:sz w:val="21"/>
          <w:szCs w:val="21"/>
        </w:rPr>
        <w:t xml:space="preserve"> E. C. Prescott</w:t>
      </w:r>
      <w:r w:rsidR="004F6B1E">
        <w:rPr>
          <w:rFonts w:ascii="Times New Roman" w:hAnsi="Times New Roman" w:cs="Times New Roman"/>
          <w:sz w:val="21"/>
          <w:szCs w:val="21"/>
        </w:rPr>
        <w:t xml:space="preserve"> (</w:t>
      </w:r>
      <w:r w:rsidR="004F6B1E" w:rsidRPr="00A407FA">
        <w:rPr>
          <w:rFonts w:ascii="Times New Roman" w:hAnsi="Times New Roman" w:cs="Times New Roman"/>
          <w:sz w:val="21"/>
          <w:szCs w:val="21"/>
        </w:rPr>
        <w:t>1997</w:t>
      </w:r>
      <w:r w:rsidR="004F6B1E">
        <w:rPr>
          <w:rFonts w:ascii="Times New Roman" w:hAnsi="Times New Roman" w:cs="Times New Roman"/>
          <w:sz w:val="21"/>
          <w:szCs w:val="21"/>
        </w:rPr>
        <w:t>),</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Postwar US business cycles: </w:t>
      </w:r>
      <w:r w:rsidR="004A0505">
        <w:rPr>
          <w:rFonts w:ascii="Times New Roman" w:hAnsi="Times New Roman" w:cs="Times New Roman"/>
          <w:sz w:val="21"/>
          <w:szCs w:val="21"/>
        </w:rPr>
        <w:t>A</w:t>
      </w:r>
      <w:r w:rsidR="004A0505" w:rsidRPr="00A407FA">
        <w:rPr>
          <w:rFonts w:ascii="Times New Roman" w:hAnsi="Times New Roman" w:cs="Times New Roman"/>
          <w:sz w:val="21"/>
          <w:szCs w:val="21"/>
        </w:rPr>
        <w:t xml:space="preserve">n </w:t>
      </w:r>
      <w:r w:rsidRPr="00A407FA">
        <w:rPr>
          <w:rFonts w:ascii="Times New Roman" w:hAnsi="Times New Roman" w:cs="Times New Roman"/>
          <w:sz w:val="21"/>
          <w:szCs w:val="21"/>
        </w:rPr>
        <w:t>empirical investigation</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 xml:space="preserve">Journal of Money, credit, </w:t>
      </w:r>
      <w:r w:rsidR="00BC6F8E">
        <w:rPr>
          <w:rFonts w:ascii="Times New Roman" w:hAnsi="Times New Roman" w:cs="Times New Roman"/>
          <w:i/>
          <w:iCs/>
          <w:sz w:val="21"/>
          <w:szCs w:val="21"/>
        </w:rPr>
        <w:t>&amp;</w:t>
      </w:r>
      <w:r w:rsidRPr="00EB3279">
        <w:rPr>
          <w:rFonts w:ascii="Times New Roman" w:hAnsi="Times New Roman" w:cs="Times New Roman"/>
          <w:i/>
          <w:iCs/>
          <w:sz w:val="21"/>
          <w:szCs w:val="21"/>
        </w:rPr>
        <w:t xml:space="preserve"> Banking</w:t>
      </w:r>
      <w:r w:rsidR="007270AE">
        <w:rPr>
          <w:rFonts w:ascii="Times New Roman" w:hAnsi="Times New Roman" w:cs="Times New Roman"/>
          <w:i/>
          <w:iCs/>
          <w:sz w:val="21"/>
          <w:szCs w:val="21"/>
        </w:rPr>
        <w:t xml:space="preserve"> </w:t>
      </w:r>
      <w:r w:rsidR="007270AE" w:rsidRPr="007270AE">
        <w:rPr>
          <w:rFonts w:ascii="Times New Roman" w:hAnsi="Times New Roman" w:cs="Times New Roman"/>
          <w:sz w:val="21"/>
          <w:szCs w:val="21"/>
        </w:rPr>
        <w:t>29(1):</w:t>
      </w:r>
      <w:r w:rsidRPr="00A407FA">
        <w:rPr>
          <w:rFonts w:ascii="Times New Roman" w:hAnsi="Times New Roman" w:cs="Times New Roman"/>
          <w:sz w:val="21"/>
          <w:szCs w:val="21"/>
        </w:rPr>
        <w:t>1-16.</w:t>
      </w:r>
    </w:p>
    <w:p w14:paraId="33D50D96" w14:textId="77777777" w:rsidR="00B504FD"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 xml:space="preserve">Holtz-Eakin, D. </w:t>
      </w:r>
      <w:r w:rsidR="00BC6F8E">
        <w:rPr>
          <w:rFonts w:ascii="Times New Roman" w:hAnsi="Times New Roman" w:cs="Times New Roman"/>
          <w:sz w:val="21"/>
          <w:szCs w:val="21"/>
        </w:rPr>
        <w:t>&amp;</w:t>
      </w:r>
      <w:r w:rsidRPr="00A407FA">
        <w:rPr>
          <w:rFonts w:ascii="Times New Roman" w:hAnsi="Times New Roman" w:cs="Times New Roman"/>
          <w:sz w:val="21"/>
          <w:szCs w:val="21"/>
        </w:rPr>
        <w:t xml:space="preserve"> T. M. Selden</w:t>
      </w:r>
      <w:r w:rsidR="004F6B1E">
        <w:rPr>
          <w:rFonts w:ascii="Times New Roman" w:hAnsi="Times New Roman" w:cs="Times New Roman"/>
          <w:sz w:val="21"/>
          <w:szCs w:val="21"/>
        </w:rPr>
        <w:t xml:space="preserve"> (</w:t>
      </w:r>
      <w:r w:rsidR="004F6B1E" w:rsidRPr="00A407FA">
        <w:rPr>
          <w:rFonts w:ascii="Times New Roman" w:hAnsi="Times New Roman" w:cs="Times New Roman"/>
          <w:sz w:val="21"/>
          <w:szCs w:val="21"/>
        </w:rPr>
        <w:t>1995</w:t>
      </w:r>
      <w:r w:rsidR="004F6B1E">
        <w:rPr>
          <w:rFonts w:ascii="Times New Roman" w:hAnsi="Times New Roman" w:cs="Times New Roman"/>
          <w:sz w:val="21"/>
          <w:szCs w:val="21"/>
        </w:rPr>
        <w:t>),</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Stoking the fires? CO</w:t>
      </w:r>
      <w:r w:rsidRPr="00E2542A">
        <w:rPr>
          <w:rFonts w:ascii="Times New Roman" w:hAnsi="Times New Roman" w:cs="Times New Roman"/>
          <w:sz w:val="21"/>
          <w:szCs w:val="21"/>
          <w:vertAlign w:val="subscript"/>
        </w:rPr>
        <w:t>2</w:t>
      </w:r>
      <w:r w:rsidRPr="00A407FA">
        <w:rPr>
          <w:rFonts w:ascii="Times New Roman" w:hAnsi="Times New Roman" w:cs="Times New Roman"/>
          <w:sz w:val="21"/>
          <w:szCs w:val="21"/>
        </w:rPr>
        <w:t xml:space="preserve"> emissions and economic growth</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Journal of Public Economics</w:t>
      </w:r>
      <w:r w:rsidR="002E2E8A">
        <w:rPr>
          <w:rFonts w:ascii="Times New Roman" w:hAnsi="Times New Roman" w:cs="Times New Roman"/>
          <w:sz w:val="21"/>
          <w:szCs w:val="21"/>
        </w:rPr>
        <w:t xml:space="preserve"> </w:t>
      </w:r>
      <w:r w:rsidRPr="00A407FA">
        <w:rPr>
          <w:rFonts w:ascii="Times New Roman" w:hAnsi="Times New Roman" w:cs="Times New Roman"/>
          <w:sz w:val="21"/>
          <w:szCs w:val="21"/>
        </w:rPr>
        <w:t>57(1)</w:t>
      </w:r>
      <w:r w:rsidR="003F02A6">
        <w:rPr>
          <w:rFonts w:ascii="Times New Roman" w:hAnsi="Times New Roman" w:cs="Times New Roman"/>
          <w:sz w:val="21"/>
          <w:szCs w:val="21"/>
        </w:rPr>
        <w:t>:</w:t>
      </w:r>
      <w:r w:rsidRPr="00A407FA">
        <w:rPr>
          <w:rFonts w:ascii="Times New Roman" w:hAnsi="Times New Roman" w:cs="Times New Roman"/>
          <w:sz w:val="21"/>
          <w:szCs w:val="21"/>
        </w:rPr>
        <w:t>85-101.</w:t>
      </w:r>
    </w:p>
    <w:p w14:paraId="0F76F31C" w14:textId="77777777" w:rsidR="00B67EAC" w:rsidRPr="00666211" w:rsidRDefault="00B67EAC" w:rsidP="00EB3279">
      <w:pPr>
        <w:pStyle w:val="a5"/>
        <w:numPr>
          <w:ilvl w:val="0"/>
          <w:numId w:val="13"/>
        </w:numPr>
        <w:shd w:val="clear" w:color="auto" w:fill="FFFFFF"/>
        <w:contextualSpacing/>
        <w:rPr>
          <w:rFonts w:ascii="Times New Roman" w:hAnsi="Times New Roman" w:cs="Times New Roman"/>
          <w:sz w:val="21"/>
          <w:szCs w:val="21"/>
        </w:rPr>
      </w:pPr>
      <w:r w:rsidRPr="00B67EAC">
        <w:rPr>
          <w:rFonts w:ascii="Times New Roman" w:hAnsi="Times New Roman" w:cs="Times New Roman"/>
          <w:sz w:val="21"/>
          <w:szCs w:val="21"/>
        </w:rPr>
        <w:t>Jalles, J.T.</w:t>
      </w:r>
      <w:r w:rsidR="00666211">
        <w:rPr>
          <w:rFonts w:ascii="Times New Roman" w:hAnsi="Times New Roman" w:cs="Times New Roman"/>
          <w:sz w:val="21"/>
          <w:szCs w:val="21"/>
        </w:rPr>
        <w:t xml:space="preserve"> </w:t>
      </w:r>
      <w:r w:rsidR="00BC6F8E">
        <w:rPr>
          <w:rFonts w:ascii="Times New Roman" w:hAnsi="Times New Roman" w:cs="Times New Roman"/>
          <w:sz w:val="21"/>
          <w:szCs w:val="21"/>
        </w:rPr>
        <w:t>&amp;</w:t>
      </w:r>
      <w:r w:rsidRPr="00B67EAC">
        <w:rPr>
          <w:rFonts w:ascii="Times New Roman" w:hAnsi="Times New Roman" w:cs="Times New Roman"/>
          <w:sz w:val="21"/>
          <w:szCs w:val="21"/>
        </w:rPr>
        <w:t xml:space="preserve"> J.</w:t>
      </w:r>
      <w:r w:rsidR="00666211" w:rsidRPr="00666211">
        <w:rPr>
          <w:rFonts w:ascii="Times New Roman" w:hAnsi="Times New Roman" w:cs="Times New Roman"/>
          <w:sz w:val="21"/>
          <w:szCs w:val="21"/>
        </w:rPr>
        <w:t xml:space="preserve"> </w:t>
      </w:r>
      <w:r w:rsidR="00666211" w:rsidRPr="00B67EAC">
        <w:rPr>
          <w:rFonts w:ascii="Times New Roman" w:hAnsi="Times New Roman" w:cs="Times New Roman"/>
          <w:sz w:val="21"/>
          <w:szCs w:val="21"/>
        </w:rPr>
        <w:t>Ge</w:t>
      </w:r>
      <w:r w:rsidR="004F6B1E">
        <w:rPr>
          <w:rFonts w:ascii="Times New Roman" w:hAnsi="Times New Roman" w:cs="Times New Roman"/>
          <w:sz w:val="21"/>
          <w:szCs w:val="21"/>
        </w:rPr>
        <w:t xml:space="preserve"> (</w:t>
      </w:r>
      <w:r w:rsidR="004F6B1E" w:rsidRPr="00B67EAC">
        <w:rPr>
          <w:rFonts w:ascii="Times New Roman" w:hAnsi="Times New Roman" w:cs="Times New Roman"/>
          <w:sz w:val="21"/>
          <w:szCs w:val="21"/>
        </w:rPr>
        <w:t>2020</w:t>
      </w:r>
      <w:r w:rsidR="004F6B1E">
        <w:rPr>
          <w:rFonts w:ascii="Times New Roman" w:hAnsi="Times New Roman" w:cs="Times New Roman"/>
          <w:sz w:val="21"/>
          <w:szCs w:val="21"/>
        </w:rPr>
        <w:t>),</w:t>
      </w:r>
      <w:r w:rsidRPr="00B67EAC">
        <w:rPr>
          <w:rFonts w:ascii="Times New Roman" w:hAnsi="Times New Roman" w:cs="Times New Roman"/>
          <w:sz w:val="21"/>
          <w:szCs w:val="21"/>
        </w:rPr>
        <w:t xml:space="preserve"> </w:t>
      </w:r>
      <w:r w:rsidR="00DB608C">
        <w:rPr>
          <w:rFonts w:ascii="Times New Roman" w:hAnsi="Times New Roman" w:cs="Times New Roman"/>
          <w:sz w:val="21"/>
          <w:szCs w:val="21"/>
        </w:rPr>
        <w:t>“</w:t>
      </w:r>
      <w:r w:rsidRPr="00B67EAC">
        <w:rPr>
          <w:rFonts w:ascii="Times New Roman" w:hAnsi="Times New Roman" w:cs="Times New Roman"/>
          <w:sz w:val="21"/>
          <w:szCs w:val="21"/>
        </w:rPr>
        <w:t>Emissions and economic development in commodity exporting countries</w:t>
      </w:r>
      <w:r w:rsidR="00DB608C">
        <w:rPr>
          <w:rFonts w:ascii="Times New Roman" w:hAnsi="Times New Roman" w:cs="Times New Roman"/>
          <w:sz w:val="21"/>
          <w:szCs w:val="21"/>
        </w:rPr>
        <w:t>”</w:t>
      </w:r>
      <w:r w:rsidR="00666211">
        <w:rPr>
          <w:rFonts w:ascii="Times New Roman" w:hAnsi="Times New Roman" w:cs="Times New Roman"/>
          <w:sz w:val="21"/>
          <w:szCs w:val="21"/>
        </w:rPr>
        <w:t>,</w:t>
      </w:r>
      <w:r w:rsidRPr="00B67EAC">
        <w:rPr>
          <w:rFonts w:ascii="Times New Roman" w:hAnsi="Times New Roman" w:cs="Times New Roman"/>
          <w:sz w:val="21"/>
          <w:szCs w:val="21"/>
        </w:rPr>
        <w:t xml:space="preserve"> </w:t>
      </w:r>
      <w:r w:rsidRPr="00EB3279">
        <w:rPr>
          <w:rFonts w:ascii="Times New Roman" w:hAnsi="Times New Roman" w:cs="Times New Roman"/>
          <w:i/>
          <w:iCs/>
          <w:sz w:val="21"/>
          <w:szCs w:val="21"/>
        </w:rPr>
        <w:t>Energy Economics</w:t>
      </w:r>
      <w:r w:rsidRPr="00B67EAC">
        <w:rPr>
          <w:rFonts w:ascii="Times New Roman" w:hAnsi="Times New Roman" w:cs="Times New Roman"/>
          <w:sz w:val="21"/>
          <w:szCs w:val="21"/>
        </w:rPr>
        <w:t xml:space="preserve"> 85</w:t>
      </w:r>
      <w:r w:rsidR="003F02A6">
        <w:rPr>
          <w:rFonts w:ascii="Times New Roman" w:hAnsi="Times New Roman" w:cs="Times New Roman"/>
          <w:sz w:val="21"/>
          <w:szCs w:val="21"/>
        </w:rPr>
        <w:t>:</w:t>
      </w:r>
      <w:r w:rsidRPr="00B67EAC">
        <w:rPr>
          <w:rFonts w:ascii="Times New Roman" w:hAnsi="Times New Roman" w:cs="Times New Roman"/>
          <w:sz w:val="21"/>
          <w:szCs w:val="21"/>
        </w:rPr>
        <w:t>104572.</w:t>
      </w:r>
    </w:p>
    <w:p w14:paraId="615934D0" w14:textId="77777777" w:rsidR="00B67EAC" w:rsidRPr="00B67EAC" w:rsidRDefault="00B67EAC" w:rsidP="00EB3279">
      <w:pPr>
        <w:pStyle w:val="a5"/>
        <w:numPr>
          <w:ilvl w:val="0"/>
          <w:numId w:val="13"/>
        </w:numPr>
        <w:shd w:val="clear" w:color="auto" w:fill="FFFFFF"/>
        <w:contextualSpacing/>
        <w:rPr>
          <w:rFonts w:ascii="Times New Roman" w:hAnsi="Times New Roman" w:cs="Times New Roman"/>
          <w:sz w:val="21"/>
          <w:szCs w:val="21"/>
        </w:rPr>
      </w:pPr>
      <w:r w:rsidRPr="00B67EAC">
        <w:rPr>
          <w:rFonts w:ascii="Times New Roman" w:hAnsi="Times New Roman" w:cs="Times New Roman"/>
          <w:sz w:val="21"/>
          <w:szCs w:val="21"/>
        </w:rPr>
        <w:t>Klarl, T.</w:t>
      </w:r>
      <w:r w:rsidR="00883DA7">
        <w:rPr>
          <w:rFonts w:ascii="Times New Roman" w:hAnsi="Times New Roman" w:cs="Times New Roman"/>
          <w:sz w:val="21"/>
          <w:szCs w:val="21"/>
        </w:rPr>
        <w:t xml:space="preserve"> (</w:t>
      </w:r>
      <w:r w:rsidR="00883DA7" w:rsidRPr="00B67EAC">
        <w:rPr>
          <w:rFonts w:ascii="Times New Roman" w:hAnsi="Times New Roman" w:cs="Times New Roman"/>
          <w:sz w:val="21"/>
          <w:szCs w:val="21"/>
        </w:rPr>
        <w:t>2020</w:t>
      </w:r>
      <w:r w:rsidR="00883DA7">
        <w:rPr>
          <w:rFonts w:ascii="Times New Roman" w:hAnsi="Times New Roman" w:cs="Times New Roman"/>
          <w:sz w:val="21"/>
          <w:szCs w:val="21"/>
        </w:rPr>
        <w:t>),</w:t>
      </w:r>
      <w:r w:rsidR="00883DA7" w:rsidRPr="00B67EAC">
        <w:rPr>
          <w:rFonts w:ascii="Times New Roman" w:hAnsi="Times New Roman" w:cs="Times New Roman"/>
          <w:sz w:val="21"/>
          <w:szCs w:val="21"/>
        </w:rPr>
        <w:t xml:space="preserve"> </w:t>
      </w:r>
      <w:r w:rsidR="00DB608C">
        <w:rPr>
          <w:rFonts w:ascii="Times New Roman" w:hAnsi="Times New Roman" w:cs="Times New Roman"/>
          <w:sz w:val="21"/>
          <w:szCs w:val="21"/>
        </w:rPr>
        <w:t>“</w:t>
      </w:r>
      <w:r w:rsidRPr="00B67EAC">
        <w:rPr>
          <w:rFonts w:ascii="Times New Roman" w:hAnsi="Times New Roman" w:cs="Times New Roman"/>
          <w:sz w:val="21"/>
          <w:szCs w:val="21"/>
        </w:rPr>
        <w:t>The response of CO</w:t>
      </w:r>
      <w:r w:rsidRPr="00E2542A">
        <w:rPr>
          <w:rFonts w:ascii="Times New Roman" w:hAnsi="Times New Roman" w:cs="Times New Roman"/>
          <w:sz w:val="21"/>
          <w:szCs w:val="21"/>
          <w:vertAlign w:val="subscript"/>
        </w:rPr>
        <w:t>2</w:t>
      </w:r>
      <w:r w:rsidRPr="00B67EAC">
        <w:rPr>
          <w:rFonts w:ascii="Times New Roman" w:hAnsi="Times New Roman" w:cs="Times New Roman"/>
          <w:sz w:val="21"/>
          <w:szCs w:val="21"/>
        </w:rPr>
        <w:t xml:space="preserve"> emissions to the business cycle: New evidence for the US</w:t>
      </w:r>
      <w:r w:rsidR="00DB608C">
        <w:rPr>
          <w:rFonts w:ascii="Times New Roman" w:hAnsi="Times New Roman" w:cs="Times New Roman"/>
          <w:sz w:val="21"/>
          <w:szCs w:val="21"/>
        </w:rPr>
        <w:t>”</w:t>
      </w:r>
      <w:r>
        <w:rPr>
          <w:rFonts w:ascii="Times New Roman" w:hAnsi="Times New Roman" w:cs="Times New Roman"/>
          <w:sz w:val="21"/>
          <w:szCs w:val="21"/>
        </w:rPr>
        <w:t>,</w:t>
      </w:r>
      <w:r w:rsidRPr="00B67EAC">
        <w:rPr>
          <w:rFonts w:ascii="Times New Roman" w:hAnsi="Times New Roman" w:cs="Times New Roman"/>
          <w:sz w:val="21"/>
          <w:szCs w:val="21"/>
        </w:rPr>
        <w:t xml:space="preserve"> </w:t>
      </w:r>
      <w:r w:rsidRPr="00EB3279">
        <w:rPr>
          <w:rFonts w:ascii="Times New Roman" w:hAnsi="Times New Roman" w:cs="Times New Roman"/>
          <w:i/>
          <w:iCs/>
          <w:sz w:val="21"/>
          <w:szCs w:val="21"/>
        </w:rPr>
        <w:t>Energy Economics</w:t>
      </w:r>
      <w:r w:rsidR="002E2E8A">
        <w:rPr>
          <w:rFonts w:ascii="Times New Roman" w:hAnsi="Times New Roman" w:cs="Times New Roman"/>
          <w:sz w:val="21"/>
          <w:szCs w:val="21"/>
        </w:rPr>
        <w:t xml:space="preserve"> </w:t>
      </w:r>
      <w:r w:rsidRPr="00B67EAC">
        <w:rPr>
          <w:rFonts w:ascii="Times New Roman" w:hAnsi="Times New Roman" w:cs="Times New Roman"/>
          <w:sz w:val="21"/>
          <w:szCs w:val="21"/>
        </w:rPr>
        <w:t>85</w:t>
      </w:r>
      <w:r w:rsidR="003F02A6">
        <w:rPr>
          <w:rFonts w:ascii="Times New Roman" w:hAnsi="Times New Roman" w:cs="Times New Roman"/>
          <w:sz w:val="21"/>
          <w:szCs w:val="21"/>
        </w:rPr>
        <w:t>:</w:t>
      </w:r>
      <w:r w:rsidRPr="00B67EAC">
        <w:rPr>
          <w:rFonts w:ascii="Times New Roman" w:hAnsi="Times New Roman" w:cs="Times New Roman"/>
          <w:sz w:val="21"/>
          <w:szCs w:val="21"/>
        </w:rPr>
        <w:t>104560.</w:t>
      </w:r>
    </w:p>
    <w:p w14:paraId="364BFFE2"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 xml:space="preserve">Lehr, U. </w:t>
      </w:r>
      <w:r w:rsidR="00883DA7">
        <w:rPr>
          <w:rFonts w:ascii="Times New Roman" w:hAnsi="Times New Roman" w:cs="Times New Roman"/>
          <w:sz w:val="21"/>
          <w:szCs w:val="21"/>
        </w:rPr>
        <w:t>et al (2012),</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Green jobs? Economic impacts of renewable energy in Germany</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Energy Policy</w:t>
      </w:r>
      <w:r w:rsidR="002E2E8A">
        <w:rPr>
          <w:rFonts w:ascii="Times New Roman" w:hAnsi="Times New Roman" w:cs="Times New Roman"/>
          <w:sz w:val="21"/>
          <w:szCs w:val="21"/>
        </w:rPr>
        <w:t xml:space="preserve"> </w:t>
      </w:r>
      <w:r w:rsidRPr="00A407FA">
        <w:rPr>
          <w:rFonts w:ascii="Times New Roman" w:hAnsi="Times New Roman" w:cs="Times New Roman"/>
          <w:sz w:val="21"/>
          <w:szCs w:val="21"/>
        </w:rPr>
        <w:t>47</w:t>
      </w:r>
      <w:r w:rsidR="003F02A6">
        <w:rPr>
          <w:rFonts w:ascii="Times New Roman" w:hAnsi="Times New Roman" w:cs="Times New Roman"/>
          <w:sz w:val="21"/>
          <w:szCs w:val="21"/>
        </w:rPr>
        <w:t>:</w:t>
      </w:r>
      <w:r w:rsidRPr="00A407FA">
        <w:rPr>
          <w:rFonts w:ascii="Times New Roman" w:hAnsi="Times New Roman" w:cs="Times New Roman"/>
          <w:sz w:val="21"/>
          <w:szCs w:val="21"/>
        </w:rPr>
        <w:t>358-364.</w:t>
      </w:r>
    </w:p>
    <w:p w14:paraId="1CA43F4B"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 xml:space="preserve">Metcalf, G. E. </w:t>
      </w:r>
      <w:r w:rsidR="00BC6F8E">
        <w:rPr>
          <w:rFonts w:ascii="Times New Roman" w:hAnsi="Times New Roman" w:cs="Times New Roman"/>
          <w:sz w:val="21"/>
          <w:szCs w:val="21"/>
        </w:rPr>
        <w:t>&amp;</w:t>
      </w:r>
      <w:r w:rsidRPr="00A407FA">
        <w:rPr>
          <w:rFonts w:ascii="Times New Roman" w:hAnsi="Times New Roman" w:cs="Times New Roman"/>
          <w:sz w:val="21"/>
          <w:szCs w:val="21"/>
        </w:rPr>
        <w:t xml:space="preserve"> J. H. Stock</w:t>
      </w:r>
      <w:r w:rsidR="00883DA7">
        <w:rPr>
          <w:rFonts w:ascii="Times New Roman" w:hAnsi="Times New Roman" w:cs="Times New Roman"/>
          <w:sz w:val="21"/>
          <w:szCs w:val="21"/>
        </w:rPr>
        <w:t xml:space="preserve"> (</w:t>
      </w:r>
      <w:r w:rsidR="00883DA7" w:rsidRPr="00A407FA">
        <w:rPr>
          <w:rFonts w:ascii="Times New Roman" w:hAnsi="Times New Roman" w:cs="Times New Roman"/>
          <w:sz w:val="21"/>
          <w:szCs w:val="21"/>
        </w:rPr>
        <w:t>2020</w:t>
      </w:r>
      <w:r w:rsidR="00883DA7">
        <w:rPr>
          <w:rFonts w:ascii="Times New Roman" w:hAnsi="Times New Roman" w:cs="Times New Roman"/>
          <w:sz w:val="21"/>
          <w:szCs w:val="21"/>
        </w:rPr>
        <w:t>),</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Measuring the </w:t>
      </w:r>
      <w:r w:rsidR="004A0505">
        <w:rPr>
          <w:rFonts w:ascii="Times New Roman" w:hAnsi="Times New Roman" w:cs="Times New Roman"/>
          <w:sz w:val="21"/>
          <w:szCs w:val="21"/>
        </w:rPr>
        <w:t>m</w:t>
      </w:r>
      <w:r w:rsidR="004A0505" w:rsidRPr="00A407FA">
        <w:rPr>
          <w:rFonts w:ascii="Times New Roman" w:hAnsi="Times New Roman" w:cs="Times New Roman"/>
          <w:sz w:val="21"/>
          <w:szCs w:val="21"/>
        </w:rPr>
        <w:t xml:space="preserve">acroeconomic </w:t>
      </w:r>
      <w:r w:rsidR="004A0505">
        <w:rPr>
          <w:rFonts w:ascii="Times New Roman" w:hAnsi="Times New Roman" w:cs="Times New Roman"/>
          <w:sz w:val="21"/>
          <w:szCs w:val="21"/>
        </w:rPr>
        <w:t>i</w:t>
      </w:r>
      <w:r w:rsidR="004A0505" w:rsidRPr="00A407FA">
        <w:rPr>
          <w:rFonts w:ascii="Times New Roman" w:hAnsi="Times New Roman" w:cs="Times New Roman"/>
          <w:sz w:val="21"/>
          <w:szCs w:val="21"/>
        </w:rPr>
        <w:t xml:space="preserve">mpact </w:t>
      </w:r>
      <w:r w:rsidRPr="00A407FA">
        <w:rPr>
          <w:rFonts w:ascii="Times New Roman" w:hAnsi="Times New Roman" w:cs="Times New Roman"/>
          <w:sz w:val="21"/>
          <w:szCs w:val="21"/>
        </w:rPr>
        <w:t xml:space="preserve">of </w:t>
      </w:r>
      <w:r w:rsidR="004A0505">
        <w:rPr>
          <w:rFonts w:ascii="Times New Roman" w:hAnsi="Times New Roman" w:cs="Times New Roman"/>
          <w:sz w:val="21"/>
          <w:szCs w:val="21"/>
        </w:rPr>
        <w:t>c</w:t>
      </w:r>
      <w:r w:rsidR="004A0505" w:rsidRPr="00A407FA">
        <w:rPr>
          <w:rFonts w:ascii="Times New Roman" w:hAnsi="Times New Roman" w:cs="Times New Roman"/>
          <w:sz w:val="21"/>
          <w:szCs w:val="21"/>
        </w:rPr>
        <w:t xml:space="preserve">arbon </w:t>
      </w:r>
      <w:r w:rsidR="004A0505">
        <w:rPr>
          <w:rFonts w:ascii="Times New Roman" w:hAnsi="Times New Roman" w:cs="Times New Roman"/>
          <w:sz w:val="21"/>
          <w:szCs w:val="21"/>
        </w:rPr>
        <w:t>t</w:t>
      </w:r>
      <w:r w:rsidR="004A0505" w:rsidRPr="00A407FA">
        <w:rPr>
          <w:rFonts w:ascii="Times New Roman" w:hAnsi="Times New Roman" w:cs="Times New Roman"/>
          <w:sz w:val="21"/>
          <w:szCs w:val="21"/>
        </w:rPr>
        <w:t>axes</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 xml:space="preserve">AEA Papers </w:t>
      </w:r>
      <w:r w:rsidR="00BC6F8E">
        <w:rPr>
          <w:rFonts w:ascii="Times New Roman" w:hAnsi="Times New Roman" w:cs="Times New Roman"/>
          <w:i/>
          <w:iCs/>
          <w:sz w:val="21"/>
          <w:szCs w:val="21"/>
        </w:rPr>
        <w:t>&amp;</w:t>
      </w:r>
      <w:r w:rsidRPr="00EB3279">
        <w:rPr>
          <w:rFonts w:ascii="Times New Roman" w:hAnsi="Times New Roman" w:cs="Times New Roman"/>
          <w:i/>
          <w:iCs/>
          <w:sz w:val="21"/>
          <w:szCs w:val="21"/>
        </w:rPr>
        <w:t xml:space="preserve"> Proceedings</w:t>
      </w:r>
      <w:r w:rsidR="002E2E8A">
        <w:rPr>
          <w:rFonts w:ascii="Times New Roman" w:hAnsi="Times New Roman" w:cs="Times New Roman"/>
          <w:sz w:val="21"/>
          <w:szCs w:val="21"/>
        </w:rPr>
        <w:t xml:space="preserve"> </w:t>
      </w:r>
      <w:r w:rsidRPr="00A407FA">
        <w:rPr>
          <w:rFonts w:ascii="Times New Roman" w:hAnsi="Times New Roman" w:cs="Times New Roman"/>
          <w:sz w:val="21"/>
          <w:szCs w:val="21"/>
        </w:rPr>
        <w:t>110</w:t>
      </w:r>
      <w:r w:rsidR="003F02A6">
        <w:rPr>
          <w:rFonts w:ascii="Times New Roman" w:hAnsi="Times New Roman" w:cs="Times New Roman"/>
          <w:sz w:val="21"/>
          <w:szCs w:val="21"/>
        </w:rPr>
        <w:t>:</w:t>
      </w:r>
      <w:r w:rsidRPr="00A407FA">
        <w:rPr>
          <w:rFonts w:ascii="Times New Roman" w:hAnsi="Times New Roman" w:cs="Times New Roman"/>
          <w:sz w:val="21"/>
          <w:szCs w:val="21"/>
        </w:rPr>
        <w:t>101-106.</w:t>
      </w:r>
    </w:p>
    <w:p w14:paraId="641CF0F1"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 xml:space="preserve">Moreno, B. </w:t>
      </w:r>
      <w:r w:rsidR="00BC6F8E">
        <w:rPr>
          <w:rFonts w:ascii="Times New Roman" w:hAnsi="Times New Roman" w:cs="Times New Roman"/>
          <w:sz w:val="21"/>
          <w:szCs w:val="21"/>
        </w:rPr>
        <w:t>&amp;</w:t>
      </w:r>
      <w:r w:rsidRPr="00A407FA">
        <w:rPr>
          <w:rFonts w:ascii="Times New Roman" w:hAnsi="Times New Roman" w:cs="Times New Roman"/>
          <w:sz w:val="21"/>
          <w:szCs w:val="21"/>
        </w:rPr>
        <w:t xml:space="preserve"> A. J. López</w:t>
      </w:r>
      <w:r w:rsidR="00883DA7">
        <w:rPr>
          <w:rFonts w:ascii="Times New Roman" w:hAnsi="Times New Roman" w:cs="Times New Roman"/>
          <w:sz w:val="21"/>
          <w:szCs w:val="21"/>
        </w:rPr>
        <w:t xml:space="preserve"> (</w:t>
      </w:r>
      <w:r w:rsidR="00883DA7" w:rsidRPr="00A407FA">
        <w:rPr>
          <w:rFonts w:ascii="Times New Roman" w:hAnsi="Times New Roman" w:cs="Times New Roman"/>
          <w:sz w:val="21"/>
          <w:szCs w:val="21"/>
        </w:rPr>
        <w:t>2008</w:t>
      </w:r>
      <w:r w:rsidR="00883DA7">
        <w:rPr>
          <w:rFonts w:ascii="Times New Roman" w:hAnsi="Times New Roman" w:cs="Times New Roman"/>
          <w:sz w:val="21"/>
          <w:szCs w:val="21"/>
        </w:rPr>
        <w:t>),</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The effect of renewable energy on employment. The case of Asturias (Spain)</w:t>
      </w:r>
      <w:r w:rsidR="00DB608C" w:rsidRPr="00DB608C">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 xml:space="preserve">Renewable </w:t>
      </w:r>
      <w:r w:rsidR="00BC6F8E">
        <w:rPr>
          <w:rFonts w:ascii="Times New Roman" w:hAnsi="Times New Roman" w:cs="Times New Roman"/>
          <w:i/>
          <w:iCs/>
          <w:sz w:val="21"/>
          <w:szCs w:val="21"/>
        </w:rPr>
        <w:t>&amp;</w:t>
      </w:r>
      <w:r w:rsidRPr="00EB3279">
        <w:rPr>
          <w:rFonts w:ascii="Times New Roman" w:hAnsi="Times New Roman" w:cs="Times New Roman"/>
          <w:i/>
          <w:iCs/>
          <w:sz w:val="21"/>
          <w:szCs w:val="21"/>
        </w:rPr>
        <w:t xml:space="preserve"> Sustainable Energy Reviews</w:t>
      </w:r>
      <w:r w:rsidR="002E2E8A">
        <w:rPr>
          <w:rFonts w:ascii="Times New Roman" w:hAnsi="Times New Roman" w:cs="Times New Roman"/>
          <w:sz w:val="21"/>
          <w:szCs w:val="21"/>
        </w:rPr>
        <w:t xml:space="preserve"> </w:t>
      </w:r>
      <w:r w:rsidRPr="00A407FA">
        <w:rPr>
          <w:rFonts w:ascii="Times New Roman" w:hAnsi="Times New Roman" w:cs="Times New Roman"/>
          <w:sz w:val="21"/>
          <w:szCs w:val="21"/>
        </w:rPr>
        <w:t>12(3)</w:t>
      </w:r>
      <w:r w:rsidR="003F02A6">
        <w:rPr>
          <w:rFonts w:ascii="Times New Roman" w:hAnsi="Times New Roman" w:cs="Times New Roman"/>
          <w:sz w:val="21"/>
          <w:szCs w:val="21"/>
        </w:rPr>
        <w:t>:</w:t>
      </w:r>
      <w:r w:rsidRPr="00A407FA">
        <w:rPr>
          <w:rFonts w:ascii="Times New Roman" w:hAnsi="Times New Roman" w:cs="Times New Roman"/>
          <w:sz w:val="21"/>
          <w:szCs w:val="21"/>
        </w:rPr>
        <w:t>732-751.</w:t>
      </w:r>
    </w:p>
    <w:p w14:paraId="45543F71"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 xml:space="preserve">Morgenstern, R. D. </w:t>
      </w:r>
      <w:r w:rsidR="00883DA7">
        <w:rPr>
          <w:rFonts w:ascii="Times New Roman" w:hAnsi="Times New Roman" w:cs="Times New Roman"/>
          <w:sz w:val="21"/>
          <w:szCs w:val="21"/>
        </w:rPr>
        <w:t>et al (</w:t>
      </w:r>
      <w:r w:rsidR="00883DA7" w:rsidRPr="00A407FA">
        <w:rPr>
          <w:rFonts w:ascii="Times New Roman" w:hAnsi="Times New Roman" w:cs="Times New Roman"/>
          <w:sz w:val="21"/>
          <w:szCs w:val="21"/>
        </w:rPr>
        <w:t>2002</w:t>
      </w:r>
      <w:r w:rsidR="00883DA7">
        <w:rPr>
          <w:rFonts w:ascii="Times New Roman" w:hAnsi="Times New Roman" w:cs="Times New Roman"/>
          <w:sz w:val="21"/>
          <w:szCs w:val="21"/>
        </w:rPr>
        <w:t>)</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Jobs </w:t>
      </w:r>
      <w:r w:rsidR="004A0505">
        <w:rPr>
          <w:rFonts w:ascii="Times New Roman" w:hAnsi="Times New Roman" w:cs="Times New Roman"/>
          <w:sz w:val="21"/>
          <w:szCs w:val="21"/>
        </w:rPr>
        <w:t>v</w:t>
      </w:r>
      <w:r w:rsidR="004A0505" w:rsidRPr="00A407FA">
        <w:rPr>
          <w:rFonts w:ascii="Times New Roman" w:hAnsi="Times New Roman" w:cs="Times New Roman"/>
          <w:sz w:val="21"/>
          <w:szCs w:val="21"/>
        </w:rPr>
        <w:t xml:space="preserve">ersus </w:t>
      </w:r>
      <w:r w:rsidRPr="00A407FA">
        <w:rPr>
          <w:rFonts w:ascii="Times New Roman" w:hAnsi="Times New Roman" w:cs="Times New Roman"/>
          <w:sz w:val="21"/>
          <w:szCs w:val="21"/>
        </w:rPr>
        <w:t xml:space="preserve">the </w:t>
      </w:r>
      <w:r w:rsidR="004A0505">
        <w:rPr>
          <w:rFonts w:ascii="Times New Roman" w:hAnsi="Times New Roman" w:cs="Times New Roman"/>
          <w:sz w:val="21"/>
          <w:szCs w:val="21"/>
        </w:rPr>
        <w:t>e</w:t>
      </w:r>
      <w:r w:rsidR="004A0505" w:rsidRPr="00A407FA">
        <w:rPr>
          <w:rFonts w:ascii="Times New Roman" w:hAnsi="Times New Roman" w:cs="Times New Roman"/>
          <w:sz w:val="21"/>
          <w:szCs w:val="21"/>
        </w:rPr>
        <w:t>nvironment</w:t>
      </w:r>
      <w:r w:rsidRPr="00A407FA">
        <w:rPr>
          <w:rFonts w:ascii="Times New Roman" w:hAnsi="Times New Roman" w:cs="Times New Roman"/>
          <w:sz w:val="21"/>
          <w:szCs w:val="21"/>
        </w:rPr>
        <w:t xml:space="preserve">: An </w:t>
      </w:r>
      <w:r w:rsidR="004A0505">
        <w:rPr>
          <w:rFonts w:ascii="Times New Roman" w:hAnsi="Times New Roman" w:cs="Times New Roman"/>
          <w:sz w:val="21"/>
          <w:szCs w:val="21"/>
        </w:rPr>
        <w:t>i</w:t>
      </w:r>
      <w:r w:rsidR="004A0505" w:rsidRPr="00A407FA">
        <w:rPr>
          <w:rFonts w:ascii="Times New Roman" w:hAnsi="Times New Roman" w:cs="Times New Roman"/>
          <w:sz w:val="21"/>
          <w:szCs w:val="21"/>
        </w:rPr>
        <w:t>ndustry</w:t>
      </w:r>
      <w:r w:rsidRPr="00A407FA">
        <w:rPr>
          <w:rFonts w:ascii="Times New Roman" w:hAnsi="Times New Roman" w:cs="Times New Roman"/>
          <w:sz w:val="21"/>
          <w:szCs w:val="21"/>
        </w:rPr>
        <w:t>-</w:t>
      </w:r>
      <w:r w:rsidR="004A0505">
        <w:rPr>
          <w:rFonts w:ascii="Times New Roman" w:hAnsi="Times New Roman" w:cs="Times New Roman"/>
          <w:sz w:val="21"/>
          <w:szCs w:val="21"/>
        </w:rPr>
        <w:t>l</w:t>
      </w:r>
      <w:r w:rsidR="004A0505" w:rsidRPr="00A407FA">
        <w:rPr>
          <w:rFonts w:ascii="Times New Roman" w:hAnsi="Times New Roman" w:cs="Times New Roman"/>
          <w:sz w:val="21"/>
          <w:szCs w:val="21"/>
        </w:rPr>
        <w:t xml:space="preserve">evel </w:t>
      </w:r>
      <w:r w:rsidR="004A0505">
        <w:rPr>
          <w:rFonts w:ascii="Times New Roman" w:hAnsi="Times New Roman" w:cs="Times New Roman"/>
          <w:sz w:val="21"/>
          <w:szCs w:val="21"/>
        </w:rPr>
        <w:t>p</w:t>
      </w:r>
      <w:r w:rsidR="004A0505" w:rsidRPr="00A407FA">
        <w:rPr>
          <w:rFonts w:ascii="Times New Roman" w:hAnsi="Times New Roman" w:cs="Times New Roman"/>
          <w:sz w:val="21"/>
          <w:szCs w:val="21"/>
        </w:rPr>
        <w:t>erspective</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 xml:space="preserve">Journal of Environmental Economics </w:t>
      </w:r>
      <w:r w:rsidR="00BC6F8E">
        <w:rPr>
          <w:rFonts w:ascii="Times New Roman" w:hAnsi="Times New Roman" w:cs="Times New Roman"/>
          <w:i/>
          <w:iCs/>
          <w:sz w:val="21"/>
          <w:szCs w:val="21"/>
        </w:rPr>
        <w:t>&amp;</w:t>
      </w:r>
      <w:r w:rsidRPr="00EB3279">
        <w:rPr>
          <w:rFonts w:ascii="Times New Roman" w:hAnsi="Times New Roman" w:cs="Times New Roman"/>
          <w:i/>
          <w:iCs/>
          <w:sz w:val="21"/>
          <w:szCs w:val="21"/>
        </w:rPr>
        <w:t xml:space="preserve"> Management</w:t>
      </w:r>
      <w:r w:rsidR="002E2E8A">
        <w:rPr>
          <w:rFonts w:ascii="Times New Roman" w:hAnsi="Times New Roman" w:cs="Times New Roman"/>
          <w:sz w:val="21"/>
          <w:szCs w:val="21"/>
        </w:rPr>
        <w:t xml:space="preserve"> </w:t>
      </w:r>
      <w:r w:rsidRPr="00A407FA">
        <w:rPr>
          <w:rFonts w:ascii="Times New Roman" w:hAnsi="Times New Roman" w:cs="Times New Roman"/>
          <w:sz w:val="21"/>
          <w:szCs w:val="21"/>
        </w:rPr>
        <w:t>43(3)</w:t>
      </w:r>
      <w:r w:rsidR="003F02A6">
        <w:rPr>
          <w:rFonts w:ascii="Times New Roman" w:hAnsi="Times New Roman" w:cs="Times New Roman"/>
          <w:sz w:val="21"/>
          <w:szCs w:val="21"/>
        </w:rPr>
        <w:t>:</w:t>
      </w:r>
      <w:r w:rsidR="00747B19">
        <w:rPr>
          <w:rFonts w:ascii="Times New Roman" w:hAnsi="Times New Roman" w:cs="Times New Roman"/>
          <w:sz w:val="21"/>
          <w:szCs w:val="21"/>
        </w:rPr>
        <w:t>412</w:t>
      </w:r>
      <w:r w:rsidR="00747B19">
        <w:rPr>
          <w:rFonts w:ascii="Times New Roman" w:hAnsi="Times New Roman" w:cs="Times New Roman" w:hint="eastAsia"/>
          <w:sz w:val="21"/>
          <w:szCs w:val="21"/>
        </w:rPr>
        <w:t>-</w:t>
      </w:r>
      <w:r w:rsidR="00747B19">
        <w:rPr>
          <w:rFonts w:ascii="Times New Roman" w:hAnsi="Times New Roman" w:cs="Times New Roman"/>
          <w:sz w:val="21"/>
          <w:szCs w:val="21"/>
        </w:rPr>
        <w:t>436</w:t>
      </w:r>
      <w:r w:rsidRPr="00A407FA">
        <w:rPr>
          <w:rFonts w:ascii="Times New Roman" w:hAnsi="Times New Roman" w:cs="Times New Roman"/>
          <w:sz w:val="21"/>
          <w:szCs w:val="21"/>
        </w:rPr>
        <w:t>.</w:t>
      </w:r>
    </w:p>
    <w:p w14:paraId="4C12AF7C" w14:textId="77777777" w:rsidR="007B72B5" w:rsidRPr="00A407FA" w:rsidRDefault="00B504FD" w:rsidP="007B72B5">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Okun, A. M</w:t>
      </w:r>
      <w:r w:rsidR="007B72B5">
        <w:rPr>
          <w:rFonts w:ascii="Times New Roman" w:hAnsi="Times New Roman" w:cs="Times New Roman"/>
          <w:sz w:val="21"/>
          <w:szCs w:val="21"/>
        </w:rPr>
        <w:t>. (</w:t>
      </w:r>
      <w:r w:rsidRPr="00A407FA">
        <w:rPr>
          <w:rFonts w:ascii="Times New Roman" w:hAnsi="Times New Roman" w:cs="Times New Roman"/>
          <w:sz w:val="21"/>
          <w:szCs w:val="21"/>
        </w:rPr>
        <w:t>196</w:t>
      </w:r>
      <w:r w:rsidR="007B72B5">
        <w:rPr>
          <w:rFonts w:ascii="Times New Roman" w:hAnsi="Times New Roman" w:cs="Times New Roman"/>
          <w:sz w:val="21"/>
          <w:szCs w:val="21"/>
        </w:rPr>
        <w:t>3),</w:t>
      </w:r>
      <w:r w:rsidRPr="00A407FA">
        <w:rPr>
          <w:rFonts w:ascii="Times New Roman" w:hAnsi="Times New Roman" w:cs="Times New Roman"/>
          <w:sz w:val="21"/>
          <w:szCs w:val="21"/>
        </w:rPr>
        <w:t xml:space="preserve"> </w:t>
      </w:r>
      <w:r w:rsidR="007B72B5">
        <w:rPr>
          <w:rFonts w:ascii="Times New Roman" w:hAnsi="Times New Roman" w:cs="Times New Roman"/>
          <w:sz w:val="21"/>
          <w:szCs w:val="21"/>
        </w:rPr>
        <w:t>“</w:t>
      </w:r>
      <w:r w:rsidRPr="00A407FA">
        <w:rPr>
          <w:rFonts w:ascii="Times New Roman" w:hAnsi="Times New Roman" w:cs="Times New Roman"/>
          <w:sz w:val="21"/>
          <w:szCs w:val="21"/>
        </w:rPr>
        <w:t>Potential GNP: Its measurement and significance</w:t>
      </w:r>
      <w:r w:rsidR="007B72B5">
        <w:rPr>
          <w:rFonts w:ascii="Times New Roman" w:hAnsi="Times New Roman" w:cs="Times New Roman"/>
          <w:sz w:val="21"/>
          <w:szCs w:val="21"/>
        </w:rPr>
        <w:t>”</w:t>
      </w:r>
      <w:r w:rsidRPr="00A407FA">
        <w:rPr>
          <w:rFonts w:ascii="Times New Roman" w:hAnsi="Times New Roman" w:cs="Times New Roman"/>
          <w:sz w:val="21"/>
          <w:szCs w:val="21"/>
        </w:rPr>
        <w:t xml:space="preserve">, </w:t>
      </w:r>
      <w:r w:rsidR="007B72B5" w:rsidRPr="007B72B5">
        <w:rPr>
          <w:rFonts w:ascii="Times New Roman" w:hAnsi="Times New Roman" w:cs="Times New Roman"/>
          <w:sz w:val="21"/>
          <w:szCs w:val="21"/>
        </w:rPr>
        <w:t xml:space="preserve">Cowles Foundation for Research in Economics at Yale University. </w:t>
      </w:r>
    </w:p>
    <w:p w14:paraId="03E3154C"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Ortega, M., et al</w:t>
      </w:r>
      <w:r w:rsidR="00883DA7">
        <w:rPr>
          <w:rFonts w:ascii="Times New Roman" w:hAnsi="Times New Roman" w:cs="Times New Roman"/>
          <w:sz w:val="21"/>
          <w:szCs w:val="21"/>
        </w:rPr>
        <w:t xml:space="preserve"> (2015),</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Employment effects of renewable electricity deployment. A novel methodology</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Energy</w:t>
      </w:r>
      <w:r w:rsidRPr="00A407FA">
        <w:rPr>
          <w:rFonts w:ascii="Times New Roman" w:hAnsi="Times New Roman" w:cs="Times New Roman"/>
          <w:sz w:val="21"/>
          <w:szCs w:val="21"/>
        </w:rPr>
        <w:t xml:space="preserve"> 91</w:t>
      </w:r>
      <w:r w:rsidR="003F02A6">
        <w:rPr>
          <w:rFonts w:ascii="Times New Roman" w:hAnsi="Times New Roman" w:cs="Times New Roman"/>
          <w:sz w:val="21"/>
          <w:szCs w:val="21"/>
        </w:rPr>
        <w:t>:</w:t>
      </w:r>
      <w:r w:rsidRPr="00A407FA">
        <w:rPr>
          <w:rFonts w:ascii="Times New Roman" w:hAnsi="Times New Roman" w:cs="Times New Roman"/>
          <w:sz w:val="21"/>
          <w:szCs w:val="21"/>
        </w:rPr>
        <w:t>940-951.</w:t>
      </w:r>
    </w:p>
    <w:p w14:paraId="39B4B1A4" w14:textId="77777777" w:rsidR="00B67EAC" w:rsidRPr="00B67EAC" w:rsidRDefault="00B504FD" w:rsidP="00EB3279">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 xml:space="preserve">Perrier, Q. </w:t>
      </w:r>
      <w:r w:rsidR="00BC6F8E">
        <w:rPr>
          <w:rFonts w:ascii="Times New Roman" w:hAnsi="Times New Roman" w:cs="Times New Roman"/>
          <w:sz w:val="21"/>
          <w:szCs w:val="21"/>
        </w:rPr>
        <w:t>&amp;</w:t>
      </w:r>
      <w:r w:rsidRPr="00A407FA">
        <w:rPr>
          <w:rFonts w:ascii="Times New Roman" w:hAnsi="Times New Roman" w:cs="Times New Roman"/>
          <w:sz w:val="21"/>
          <w:szCs w:val="21"/>
        </w:rPr>
        <w:t xml:space="preserve"> P. Quirion</w:t>
      </w:r>
      <w:r w:rsidR="00883DA7">
        <w:rPr>
          <w:rFonts w:ascii="Times New Roman" w:hAnsi="Times New Roman" w:cs="Times New Roman"/>
          <w:sz w:val="21"/>
          <w:szCs w:val="21"/>
        </w:rPr>
        <w:t xml:space="preserve"> (2018),</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How shifting investment towards low-carbon sectors impacts employment: Three determinants under scrutiny</w:t>
      </w:r>
      <w:r w:rsidR="00DB608C">
        <w:rPr>
          <w:rFonts w:ascii="Times New Roman" w:hAnsi="Times New Roman" w:cs="Times New Roman"/>
          <w:sz w:val="21"/>
          <w:szCs w:val="21"/>
        </w:rPr>
        <w:t>”</w:t>
      </w:r>
      <w:r w:rsidRPr="00A407FA">
        <w:rPr>
          <w:rFonts w:ascii="Times New Roman" w:hAnsi="Times New Roman" w:cs="Times New Roman"/>
          <w:sz w:val="21"/>
          <w:szCs w:val="21"/>
        </w:rPr>
        <w:t>,</w:t>
      </w:r>
      <w:r w:rsidRPr="00EB3279">
        <w:rPr>
          <w:rFonts w:ascii="Times New Roman" w:hAnsi="Times New Roman" w:cs="Times New Roman"/>
          <w:i/>
          <w:iCs/>
          <w:sz w:val="21"/>
          <w:szCs w:val="21"/>
        </w:rPr>
        <w:t xml:space="preserve"> Energy Economics</w:t>
      </w:r>
      <w:r w:rsidR="002E2E8A">
        <w:rPr>
          <w:rFonts w:ascii="Times New Roman" w:hAnsi="Times New Roman" w:cs="Times New Roman"/>
          <w:sz w:val="21"/>
          <w:szCs w:val="21"/>
        </w:rPr>
        <w:t xml:space="preserve"> </w:t>
      </w:r>
      <w:r w:rsidRPr="00A407FA">
        <w:rPr>
          <w:rFonts w:ascii="Times New Roman" w:hAnsi="Times New Roman" w:cs="Times New Roman"/>
          <w:sz w:val="21"/>
          <w:szCs w:val="21"/>
        </w:rPr>
        <w:t>5</w:t>
      </w:r>
      <w:r w:rsidR="003F02A6">
        <w:rPr>
          <w:rFonts w:ascii="Times New Roman" w:hAnsi="Times New Roman" w:cs="Times New Roman"/>
          <w:sz w:val="21"/>
          <w:szCs w:val="21"/>
        </w:rPr>
        <w:t>:</w:t>
      </w:r>
      <w:r w:rsidRPr="00A407FA">
        <w:rPr>
          <w:rFonts w:ascii="Times New Roman" w:hAnsi="Times New Roman" w:cs="Times New Roman"/>
          <w:sz w:val="21"/>
          <w:szCs w:val="21"/>
        </w:rPr>
        <w:t>464-483.</w:t>
      </w:r>
    </w:p>
    <w:p w14:paraId="640FC0C9"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 xml:space="preserve">Wei, M. </w:t>
      </w:r>
      <w:r w:rsidR="00883DA7">
        <w:rPr>
          <w:rFonts w:ascii="Times New Roman" w:hAnsi="Times New Roman" w:cs="Times New Roman"/>
          <w:sz w:val="21"/>
          <w:szCs w:val="21"/>
        </w:rPr>
        <w:t>et al (</w:t>
      </w:r>
      <w:r w:rsidR="00883DA7" w:rsidRPr="00A407FA">
        <w:rPr>
          <w:rFonts w:ascii="Times New Roman" w:hAnsi="Times New Roman" w:cs="Times New Roman"/>
          <w:sz w:val="21"/>
          <w:szCs w:val="21"/>
        </w:rPr>
        <w:t>2010</w:t>
      </w:r>
      <w:r w:rsidR="00883DA7">
        <w:rPr>
          <w:rFonts w:ascii="Times New Roman" w:hAnsi="Times New Roman" w:cs="Times New Roman"/>
          <w:sz w:val="21"/>
          <w:szCs w:val="21"/>
        </w:rPr>
        <w:t>),</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Putting renewables and energy efficiency to work: How many jobs can the clean energy industry generate in the US?", </w:t>
      </w:r>
      <w:r w:rsidRPr="00EB3279">
        <w:rPr>
          <w:rFonts w:ascii="Times New Roman" w:hAnsi="Times New Roman" w:cs="Times New Roman"/>
          <w:i/>
          <w:iCs/>
          <w:sz w:val="21"/>
          <w:szCs w:val="21"/>
        </w:rPr>
        <w:t>Energy Policy</w:t>
      </w:r>
      <w:r w:rsidR="002E2E8A">
        <w:rPr>
          <w:rFonts w:ascii="Times New Roman" w:hAnsi="Times New Roman" w:cs="Times New Roman"/>
          <w:sz w:val="21"/>
          <w:szCs w:val="21"/>
        </w:rPr>
        <w:t xml:space="preserve"> </w:t>
      </w:r>
      <w:r w:rsidRPr="00A407FA">
        <w:rPr>
          <w:rFonts w:ascii="Times New Roman" w:hAnsi="Times New Roman" w:cs="Times New Roman"/>
          <w:sz w:val="21"/>
          <w:szCs w:val="21"/>
        </w:rPr>
        <w:t>8(2)</w:t>
      </w:r>
      <w:r w:rsidR="003F02A6" w:rsidRPr="003F02A6">
        <w:rPr>
          <w:rFonts w:ascii="Times New Roman" w:hAnsi="Times New Roman" w:cs="Times New Roman"/>
          <w:sz w:val="21"/>
          <w:szCs w:val="21"/>
        </w:rPr>
        <w:t xml:space="preserve"> </w:t>
      </w:r>
      <w:r w:rsidR="003F02A6">
        <w:rPr>
          <w:rFonts w:ascii="Times New Roman" w:hAnsi="Times New Roman" w:cs="Times New Roman"/>
          <w:sz w:val="21"/>
          <w:szCs w:val="21"/>
        </w:rPr>
        <w:t>:</w:t>
      </w:r>
      <w:r w:rsidRPr="00A407FA">
        <w:rPr>
          <w:rFonts w:ascii="Times New Roman" w:hAnsi="Times New Roman" w:cs="Times New Roman"/>
          <w:sz w:val="21"/>
          <w:szCs w:val="21"/>
        </w:rPr>
        <w:t xml:space="preserve"> 919-931.</w:t>
      </w:r>
    </w:p>
    <w:p w14:paraId="4B63C18D" w14:textId="77777777" w:rsidR="00B504FD" w:rsidRPr="00A407FA" w:rsidRDefault="00B504FD" w:rsidP="00232320">
      <w:pPr>
        <w:pStyle w:val="a5"/>
        <w:numPr>
          <w:ilvl w:val="0"/>
          <w:numId w:val="13"/>
        </w:numPr>
        <w:shd w:val="clear" w:color="auto" w:fill="FFFFFF"/>
        <w:contextualSpacing/>
        <w:jc w:val="both"/>
        <w:rPr>
          <w:rFonts w:ascii="Times New Roman" w:hAnsi="Times New Roman" w:cs="Times New Roman"/>
          <w:sz w:val="21"/>
          <w:szCs w:val="21"/>
        </w:rPr>
      </w:pPr>
      <w:r w:rsidRPr="00A407FA">
        <w:rPr>
          <w:rFonts w:ascii="Times New Roman" w:hAnsi="Times New Roman" w:cs="Times New Roman"/>
          <w:sz w:val="21"/>
          <w:szCs w:val="21"/>
        </w:rPr>
        <w:t>Yamazaki, A.</w:t>
      </w:r>
      <w:r w:rsidR="00883DA7">
        <w:rPr>
          <w:rFonts w:ascii="Times New Roman" w:hAnsi="Times New Roman" w:cs="Times New Roman"/>
          <w:sz w:val="21"/>
          <w:szCs w:val="21"/>
        </w:rPr>
        <w:t xml:space="preserve"> (</w:t>
      </w:r>
      <w:r w:rsidR="00883DA7" w:rsidRPr="00A407FA">
        <w:rPr>
          <w:rFonts w:ascii="Times New Roman" w:hAnsi="Times New Roman" w:cs="Times New Roman"/>
          <w:sz w:val="21"/>
          <w:szCs w:val="21"/>
        </w:rPr>
        <w:t>2017</w:t>
      </w:r>
      <w:r w:rsidR="00883DA7">
        <w:rPr>
          <w:rFonts w:ascii="Times New Roman" w:hAnsi="Times New Roman" w:cs="Times New Roman"/>
          <w:sz w:val="21"/>
          <w:szCs w:val="21"/>
        </w:rPr>
        <w:t>)</w:t>
      </w:r>
      <w:r w:rsidR="00883DA7" w:rsidRPr="00A407FA">
        <w:rPr>
          <w:rFonts w:ascii="Times New Roman" w:hAnsi="Times New Roman" w:cs="Times New Roman"/>
          <w:sz w:val="21"/>
          <w:szCs w:val="21"/>
        </w:rPr>
        <w:t>,</w:t>
      </w:r>
      <w:r w:rsidRPr="00A407FA">
        <w:rPr>
          <w:rFonts w:ascii="Times New Roman" w:hAnsi="Times New Roman" w:cs="Times New Roman"/>
          <w:sz w:val="21"/>
          <w:szCs w:val="21"/>
        </w:rPr>
        <w:t xml:space="preserve"> </w:t>
      </w:r>
      <w:r w:rsidR="00DB608C">
        <w:rPr>
          <w:rFonts w:ascii="Times New Roman" w:hAnsi="Times New Roman" w:cs="Times New Roman"/>
          <w:sz w:val="21"/>
          <w:szCs w:val="21"/>
        </w:rPr>
        <w:t>“</w:t>
      </w:r>
      <w:r w:rsidRPr="00A407FA">
        <w:rPr>
          <w:rFonts w:ascii="Times New Roman" w:hAnsi="Times New Roman" w:cs="Times New Roman"/>
          <w:sz w:val="21"/>
          <w:szCs w:val="21"/>
        </w:rPr>
        <w:t>Jobs and climate policy: Evidence from British Columbia's revenue-neutral carbon tax</w:t>
      </w:r>
      <w:r w:rsidR="00DB608C">
        <w:rPr>
          <w:rFonts w:ascii="Times New Roman" w:hAnsi="Times New Roman" w:cs="Times New Roman"/>
          <w:sz w:val="21"/>
          <w:szCs w:val="21"/>
        </w:rPr>
        <w:t>”</w:t>
      </w:r>
      <w:r w:rsidRPr="00A407FA">
        <w:rPr>
          <w:rFonts w:ascii="Times New Roman" w:hAnsi="Times New Roman" w:cs="Times New Roman"/>
          <w:sz w:val="21"/>
          <w:szCs w:val="21"/>
        </w:rPr>
        <w:t xml:space="preserve">, </w:t>
      </w:r>
      <w:r w:rsidRPr="00EB3279">
        <w:rPr>
          <w:rFonts w:ascii="Times New Roman" w:hAnsi="Times New Roman" w:cs="Times New Roman"/>
          <w:i/>
          <w:iCs/>
          <w:sz w:val="21"/>
          <w:szCs w:val="21"/>
        </w:rPr>
        <w:t xml:space="preserve">Journal of Environmental Economics </w:t>
      </w:r>
      <w:r w:rsidR="00BC6F8E">
        <w:rPr>
          <w:rFonts w:ascii="Times New Roman" w:hAnsi="Times New Roman" w:cs="Times New Roman"/>
          <w:i/>
          <w:iCs/>
          <w:sz w:val="21"/>
          <w:szCs w:val="21"/>
        </w:rPr>
        <w:t>&amp;</w:t>
      </w:r>
      <w:r w:rsidRPr="00EB3279">
        <w:rPr>
          <w:rFonts w:ascii="Times New Roman" w:hAnsi="Times New Roman" w:cs="Times New Roman"/>
          <w:i/>
          <w:iCs/>
          <w:sz w:val="21"/>
          <w:szCs w:val="21"/>
        </w:rPr>
        <w:t xml:space="preserve"> Management</w:t>
      </w:r>
      <w:r w:rsidR="002E2E8A">
        <w:rPr>
          <w:rFonts w:ascii="Times New Roman" w:hAnsi="Times New Roman" w:cs="Times New Roman"/>
          <w:i/>
          <w:iCs/>
          <w:sz w:val="21"/>
          <w:szCs w:val="21"/>
        </w:rPr>
        <w:t xml:space="preserve"> </w:t>
      </w:r>
      <w:r w:rsidRPr="00A407FA">
        <w:rPr>
          <w:rFonts w:ascii="Times New Roman" w:hAnsi="Times New Roman" w:cs="Times New Roman"/>
          <w:sz w:val="21"/>
          <w:szCs w:val="21"/>
        </w:rPr>
        <w:t>83</w:t>
      </w:r>
      <w:r w:rsidR="003F02A6">
        <w:rPr>
          <w:rFonts w:ascii="Times New Roman" w:hAnsi="Times New Roman" w:cs="Times New Roman"/>
          <w:sz w:val="21"/>
          <w:szCs w:val="21"/>
        </w:rPr>
        <w:t>:</w:t>
      </w:r>
      <w:r w:rsidRPr="00A407FA">
        <w:rPr>
          <w:rFonts w:ascii="Times New Roman" w:hAnsi="Times New Roman" w:cs="Times New Roman"/>
          <w:sz w:val="21"/>
          <w:szCs w:val="21"/>
        </w:rPr>
        <w:t>197-216.</w:t>
      </w:r>
    </w:p>
    <w:p w14:paraId="4D051297" w14:textId="77777777" w:rsidR="00597F20" w:rsidRPr="00B2180D" w:rsidRDefault="00597F20" w:rsidP="00232320">
      <w:pPr>
        <w:pStyle w:val="a5"/>
        <w:shd w:val="clear" w:color="auto" w:fill="FFFFFF"/>
        <w:spacing w:before="0" w:beforeAutospacing="0" w:after="0" w:afterAutospacing="0"/>
        <w:jc w:val="both"/>
        <w:rPr>
          <w:rFonts w:ascii="Times New Roman" w:hAnsi="Times New Roman" w:cs="Times New Roman"/>
        </w:rPr>
      </w:pPr>
    </w:p>
    <w:p w14:paraId="56A718ED" w14:textId="77777777" w:rsidR="006B2193" w:rsidRDefault="006B2193" w:rsidP="00232320">
      <w:pPr>
        <w:pStyle w:val="a5"/>
        <w:shd w:val="clear" w:color="auto" w:fill="FFFFFF"/>
        <w:spacing w:before="0" w:beforeAutospacing="0" w:after="0" w:afterAutospacing="0"/>
        <w:jc w:val="both"/>
        <w:rPr>
          <w:rFonts w:ascii="Times New Roman" w:hAnsi="Times New Roman" w:cs="Times New Roman"/>
        </w:rPr>
        <w:sectPr w:rsidR="006B2193" w:rsidSect="00BB29F1">
          <w:footnotePr>
            <w:numFmt w:val="decimalEnclosedCircleChinese"/>
            <w:numRestart w:val="eachPage"/>
          </w:footnotePr>
          <w:pgSz w:w="11906" w:h="16838"/>
          <w:pgMar w:top="1440" w:right="1800" w:bottom="1440" w:left="1800" w:header="851" w:footer="992" w:gutter="0"/>
          <w:cols w:space="425"/>
          <w:docGrid w:type="lines" w:linePitch="312"/>
        </w:sectPr>
      </w:pPr>
    </w:p>
    <w:p w14:paraId="63740F6B" w14:textId="77777777" w:rsidR="00A63C82" w:rsidRDefault="00DD6554" w:rsidP="00232320">
      <w:pPr>
        <w:pStyle w:val="a5"/>
        <w:shd w:val="clear" w:color="auto" w:fill="FFFFFF"/>
        <w:spacing w:before="0" w:beforeAutospacing="0" w:after="0" w:afterAutospacing="0"/>
        <w:jc w:val="center"/>
        <w:rPr>
          <w:rFonts w:ascii="Times New Roman" w:hAnsi="Times New Roman" w:cs="Times New Roman"/>
          <w:b/>
          <w:bCs/>
          <w:color w:val="000000"/>
          <w:sz w:val="32"/>
          <w:szCs w:val="32"/>
        </w:rPr>
      </w:pPr>
      <w:r w:rsidRPr="00DD6554">
        <w:rPr>
          <w:rFonts w:ascii="Times New Roman" w:hAnsi="Times New Roman" w:cs="Times New Roman"/>
          <w:b/>
          <w:bCs/>
          <w:color w:val="000000"/>
          <w:sz w:val="32"/>
          <w:szCs w:val="32"/>
        </w:rPr>
        <w:lastRenderedPageBreak/>
        <w:t xml:space="preserve">Climate </w:t>
      </w:r>
      <w:r w:rsidR="00CF3142">
        <w:rPr>
          <w:rFonts w:ascii="Times New Roman" w:hAnsi="Times New Roman" w:cs="Times New Roman"/>
          <w:b/>
          <w:bCs/>
          <w:color w:val="000000"/>
          <w:sz w:val="32"/>
          <w:szCs w:val="32"/>
        </w:rPr>
        <w:t>G</w:t>
      </w:r>
      <w:r w:rsidR="00CF3142" w:rsidRPr="00CF3142">
        <w:rPr>
          <w:rFonts w:ascii="Times New Roman" w:hAnsi="Times New Roman" w:cs="Times New Roman"/>
          <w:b/>
          <w:bCs/>
          <w:color w:val="000000"/>
          <w:sz w:val="32"/>
          <w:szCs w:val="32"/>
        </w:rPr>
        <w:t xml:space="preserve">overnance </w:t>
      </w:r>
      <w:r w:rsidRPr="00DD6554">
        <w:rPr>
          <w:rFonts w:ascii="Times New Roman" w:hAnsi="Times New Roman" w:cs="Times New Roman"/>
          <w:b/>
          <w:bCs/>
          <w:color w:val="000000"/>
          <w:sz w:val="32"/>
          <w:szCs w:val="32"/>
        </w:rPr>
        <w:t xml:space="preserve">and </w:t>
      </w:r>
      <w:r w:rsidR="00935E70">
        <w:rPr>
          <w:rFonts w:ascii="Times New Roman" w:hAnsi="Times New Roman" w:cs="Times New Roman"/>
          <w:b/>
          <w:bCs/>
          <w:color w:val="000000"/>
          <w:sz w:val="32"/>
          <w:szCs w:val="32"/>
        </w:rPr>
        <w:t>B</w:t>
      </w:r>
      <w:r w:rsidR="00935E70">
        <w:rPr>
          <w:rFonts w:ascii="Times New Roman" w:hAnsi="Times New Roman" w:cs="Times New Roman" w:hint="eastAsia"/>
          <w:b/>
          <w:bCs/>
          <w:color w:val="000000"/>
          <w:sz w:val="32"/>
          <w:szCs w:val="32"/>
        </w:rPr>
        <w:t>usiness</w:t>
      </w:r>
      <w:r w:rsidR="00935E70">
        <w:rPr>
          <w:rFonts w:ascii="Times New Roman" w:hAnsi="Times New Roman" w:cs="Times New Roman"/>
          <w:b/>
          <w:bCs/>
          <w:color w:val="000000"/>
          <w:sz w:val="32"/>
          <w:szCs w:val="32"/>
        </w:rPr>
        <w:t xml:space="preserve"> C</w:t>
      </w:r>
      <w:r w:rsidR="00935E70">
        <w:rPr>
          <w:rFonts w:ascii="Times New Roman" w:hAnsi="Times New Roman" w:cs="Times New Roman" w:hint="eastAsia"/>
          <w:b/>
          <w:bCs/>
          <w:color w:val="000000"/>
          <w:sz w:val="32"/>
          <w:szCs w:val="32"/>
        </w:rPr>
        <w:t>ycle</w:t>
      </w:r>
      <w:r w:rsidRPr="00DD6554">
        <w:rPr>
          <w:rFonts w:ascii="Times New Roman" w:hAnsi="Times New Roman" w:cs="Times New Roman"/>
          <w:b/>
          <w:bCs/>
          <w:color w:val="000000"/>
          <w:sz w:val="32"/>
          <w:szCs w:val="32"/>
        </w:rPr>
        <w:t>: Okun's Law of Climate Change</w:t>
      </w:r>
    </w:p>
    <w:p w14:paraId="7680551C" w14:textId="77777777" w:rsidR="00DD6554" w:rsidRPr="00B2180D" w:rsidRDefault="00080E5B" w:rsidP="00232320">
      <w:pPr>
        <w:pStyle w:val="a5"/>
        <w:shd w:val="clear" w:color="auto" w:fill="FFFFFF"/>
        <w:spacing w:before="0" w:beforeAutospacing="0" w:after="0" w:afterAutospacing="0"/>
        <w:jc w:val="center"/>
        <w:rPr>
          <w:rFonts w:ascii="Times New Roman" w:hAnsi="Times New Roman" w:cs="Times New Roman"/>
          <w:color w:val="000000"/>
        </w:rPr>
      </w:pPr>
      <w:commentRangeStart w:id="54"/>
      <w:commentRangeEnd w:id="54"/>
      <w:r>
        <w:rPr>
          <w:rStyle w:val="afd"/>
          <w:rFonts w:cstheme="minorBidi"/>
        </w:rPr>
        <w:commentReference w:id="54"/>
      </w:r>
    </w:p>
    <w:p w14:paraId="344DF9D3" w14:textId="77777777" w:rsidR="00A63C82" w:rsidRPr="00B2180D" w:rsidRDefault="00B2180D" w:rsidP="00232320">
      <w:pPr>
        <w:pStyle w:val="a5"/>
        <w:shd w:val="clear" w:color="auto" w:fill="FFFFFF"/>
        <w:spacing w:before="0" w:beforeAutospacing="0" w:after="0" w:afterAutospacing="0"/>
        <w:ind w:firstLineChars="200" w:firstLine="482"/>
        <w:jc w:val="both"/>
        <w:rPr>
          <w:rFonts w:ascii="Times New Roman" w:hAnsi="Times New Roman" w:cs="Times New Roman"/>
          <w:color w:val="000000"/>
        </w:rPr>
      </w:pPr>
      <w:r w:rsidRPr="00B2180D">
        <w:rPr>
          <w:rFonts w:ascii="Times New Roman" w:hAnsi="Times New Roman" w:cs="Times New Roman"/>
          <w:b/>
          <w:bCs/>
          <w:color w:val="000000"/>
        </w:rPr>
        <w:t xml:space="preserve">Abstract: </w:t>
      </w:r>
      <w:r w:rsidR="00A63C82" w:rsidRPr="00B2180D">
        <w:rPr>
          <w:rFonts w:ascii="Times New Roman" w:hAnsi="Times New Roman" w:cs="Times New Roman"/>
          <w:color w:val="000000"/>
        </w:rPr>
        <w:t>Carbon neutrality and full employment are currently important tasks</w:t>
      </w:r>
      <w:r w:rsidR="00984113" w:rsidRPr="00B2180D">
        <w:rPr>
          <w:rFonts w:ascii="Times New Roman" w:hAnsi="Times New Roman" w:cs="Times New Roman"/>
          <w:color w:val="000000"/>
        </w:rPr>
        <w:t xml:space="preserve"> to</w:t>
      </w:r>
      <w:r w:rsidR="00A63C82" w:rsidRPr="00B2180D">
        <w:rPr>
          <w:rFonts w:ascii="Times New Roman" w:hAnsi="Times New Roman" w:cs="Times New Roman"/>
          <w:color w:val="000000"/>
        </w:rPr>
        <w:t xml:space="preserve"> achieve high-quality development</w:t>
      </w:r>
      <w:r w:rsidR="00984113" w:rsidRPr="00B2180D">
        <w:rPr>
          <w:rFonts w:ascii="Times New Roman" w:hAnsi="Times New Roman" w:cs="Times New Roman"/>
          <w:color w:val="000000"/>
        </w:rPr>
        <w:t xml:space="preserve"> in China</w:t>
      </w:r>
      <w:r w:rsidR="00A63C82" w:rsidRPr="00B2180D">
        <w:rPr>
          <w:rFonts w:ascii="Times New Roman" w:hAnsi="Times New Roman" w:cs="Times New Roman"/>
          <w:color w:val="000000"/>
        </w:rPr>
        <w:t>. The trade-off of</w:t>
      </w:r>
      <w:r w:rsidR="00984113" w:rsidRPr="00B2180D">
        <w:rPr>
          <w:rFonts w:ascii="Times New Roman" w:hAnsi="Times New Roman" w:cs="Times New Roman"/>
          <w:color w:val="000000"/>
        </w:rPr>
        <w:t xml:space="preserve"> these two goals</w:t>
      </w:r>
      <w:r w:rsidR="00A63C82" w:rsidRPr="00B2180D">
        <w:rPr>
          <w:rFonts w:ascii="Times New Roman" w:hAnsi="Times New Roman" w:cs="Times New Roman"/>
          <w:color w:val="000000"/>
        </w:rPr>
        <w:t xml:space="preserve"> requires scientific evaluation of the employment costs brought about by emission reduction. This paper systematically studies the short-term fluctuation relationship between carbon emissions and employment by incorporating carbon emissions and employment into a unified analysis framework</w:t>
      </w:r>
      <w:r w:rsidR="00796E5E">
        <w:rPr>
          <w:rFonts w:ascii="Times New Roman" w:hAnsi="Times New Roman" w:cs="Times New Roman"/>
          <w:color w:val="000000"/>
        </w:rPr>
        <w:t xml:space="preserve"> and estimates</w:t>
      </w:r>
      <w:r w:rsidR="00796E5E" w:rsidRPr="00B2180D">
        <w:rPr>
          <w:rFonts w:ascii="Times New Roman" w:hAnsi="Times New Roman" w:cs="Times New Roman"/>
          <w:color w:val="000000"/>
        </w:rPr>
        <w:t xml:space="preserve"> Okun</w:t>
      </w:r>
      <w:r w:rsidR="00796E5E">
        <w:rPr>
          <w:rFonts w:ascii="Times New Roman" w:hAnsi="Times New Roman" w:cs="Times New Roman"/>
          <w:color w:val="000000"/>
        </w:rPr>
        <w:t>’</w:t>
      </w:r>
      <w:r w:rsidR="00796E5E" w:rsidRPr="00B2180D">
        <w:rPr>
          <w:rFonts w:ascii="Times New Roman" w:hAnsi="Times New Roman" w:cs="Times New Roman"/>
          <w:color w:val="000000"/>
        </w:rPr>
        <w:t xml:space="preserve">s </w:t>
      </w:r>
      <w:r w:rsidR="00796E5E">
        <w:rPr>
          <w:rFonts w:ascii="Times New Roman" w:hAnsi="Times New Roman" w:cs="Times New Roman"/>
          <w:color w:val="000000"/>
        </w:rPr>
        <w:t>coefficient</w:t>
      </w:r>
      <w:r w:rsidR="00796E5E" w:rsidRPr="00B2180D">
        <w:rPr>
          <w:rFonts w:ascii="Times New Roman" w:hAnsi="Times New Roman" w:cs="Times New Roman"/>
          <w:color w:val="000000"/>
        </w:rPr>
        <w:t xml:space="preserve"> of Climate Change</w:t>
      </w:r>
      <w:r w:rsidR="00A63C82" w:rsidRPr="00B2180D">
        <w:rPr>
          <w:rFonts w:ascii="Times New Roman" w:hAnsi="Times New Roman" w:cs="Times New Roman"/>
          <w:color w:val="000000"/>
        </w:rPr>
        <w:t xml:space="preserve">. </w:t>
      </w:r>
      <w:r w:rsidR="00796E5E">
        <w:rPr>
          <w:rFonts w:ascii="Times New Roman" w:hAnsi="Times New Roman" w:cs="Times New Roman"/>
          <w:color w:val="000000"/>
        </w:rPr>
        <w:t>We</w:t>
      </w:r>
      <w:r w:rsidR="00A63C82" w:rsidRPr="00B2180D">
        <w:rPr>
          <w:rFonts w:ascii="Times New Roman" w:hAnsi="Times New Roman" w:cs="Times New Roman"/>
          <w:color w:val="000000"/>
        </w:rPr>
        <w:t xml:space="preserve"> </w:t>
      </w:r>
      <w:r w:rsidR="00F701E5">
        <w:rPr>
          <w:rFonts w:ascii="Times New Roman" w:hAnsi="Times New Roman" w:cs="Times New Roman" w:hint="eastAsia"/>
          <w:color w:val="000000"/>
        </w:rPr>
        <w:t>verified</w:t>
      </w:r>
      <w:r w:rsidR="00F701E5">
        <w:rPr>
          <w:rFonts w:ascii="Times New Roman" w:hAnsi="Times New Roman" w:cs="Times New Roman"/>
          <w:color w:val="000000"/>
        </w:rPr>
        <w:t xml:space="preserve"> </w:t>
      </w:r>
      <w:r w:rsidR="00F701E5">
        <w:rPr>
          <w:rFonts w:ascii="Times New Roman" w:hAnsi="Times New Roman" w:cs="Times New Roman" w:hint="eastAsia"/>
          <w:color w:val="000000"/>
        </w:rPr>
        <w:t>the</w:t>
      </w:r>
      <w:r w:rsidR="00F701E5">
        <w:rPr>
          <w:rFonts w:ascii="Times New Roman" w:hAnsi="Times New Roman" w:cs="Times New Roman"/>
          <w:color w:val="000000"/>
        </w:rPr>
        <w:t xml:space="preserve"> </w:t>
      </w:r>
      <w:r w:rsidR="00F701E5">
        <w:rPr>
          <w:rFonts w:ascii="Times New Roman" w:hAnsi="Times New Roman" w:cs="Times New Roman" w:hint="eastAsia"/>
          <w:color w:val="000000"/>
        </w:rPr>
        <w:t>existence</w:t>
      </w:r>
      <w:r w:rsidR="00F701E5">
        <w:rPr>
          <w:rFonts w:ascii="Times New Roman" w:hAnsi="Times New Roman" w:cs="Times New Roman"/>
          <w:color w:val="000000"/>
        </w:rPr>
        <w:t xml:space="preserve"> </w:t>
      </w:r>
      <w:r w:rsidR="00F701E5">
        <w:rPr>
          <w:rFonts w:ascii="Times New Roman" w:hAnsi="Times New Roman" w:cs="Times New Roman" w:hint="eastAsia"/>
          <w:color w:val="000000"/>
        </w:rPr>
        <w:t>of</w:t>
      </w:r>
      <w:r w:rsidR="00F701E5">
        <w:rPr>
          <w:rFonts w:ascii="Times New Roman" w:hAnsi="Times New Roman" w:cs="Times New Roman"/>
          <w:color w:val="000000"/>
        </w:rPr>
        <w:t xml:space="preserve"> </w:t>
      </w:r>
      <w:r w:rsidR="00796E5E">
        <w:rPr>
          <w:rFonts w:ascii="Times New Roman" w:hAnsi="Times New Roman" w:cs="Times New Roman"/>
          <w:color w:val="000000"/>
        </w:rPr>
        <w:t xml:space="preserve">Okun’s Law of Climate Change in China: </w:t>
      </w:r>
      <w:r w:rsidR="00F701E5">
        <w:rPr>
          <w:rFonts w:ascii="Times New Roman" w:hAnsi="Times New Roman" w:cs="Times New Roman" w:hint="eastAsia"/>
          <w:color w:val="000000"/>
        </w:rPr>
        <w:t>that</w:t>
      </w:r>
      <w:r w:rsidR="00F701E5">
        <w:rPr>
          <w:rFonts w:ascii="Times New Roman" w:hAnsi="Times New Roman" w:cs="Times New Roman"/>
          <w:color w:val="000000"/>
        </w:rPr>
        <w:t xml:space="preserve"> </w:t>
      </w:r>
      <w:r w:rsidR="00796E5E">
        <w:rPr>
          <w:rFonts w:ascii="Times New Roman" w:hAnsi="Times New Roman" w:cs="Times New Roman" w:hint="eastAsia"/>
          <w:color w:val="000000"/>
        </w:rPr>
        <w:t>f</w:t>
      </w:r>
      <w:r w:rsidR="00A63C82" w:rsidRPr="00B2180D">
        <w:rPr>
          <w:rFonts w:ascii="Times New Roman" w:hAnsi="Times New Roman" w:cs="Times New Roman"/>
          <w:color w:val="000000"/>
        </w:rPr>
        <w:t>or every 1% reduction in emissions, the number of employees will drop by 0.</w:t>
      </w:r>
      <w:r w:rsidR="00386FF2" w:rsidRPr="00B2180D">
        <w:rPr>
          <w:rFonts w:ascii="Times New Roman" w:hAnsi="Times New Roman" w:cs="Times New Roman"/>
          <w:color w:val="000000"/>
        </w:rPr>
        <w:t>1</w:t>
      </w:r>
      <w:r w:rsidR="00386FF2">
        <w:rPr>
          <w:rFonts w:ascii="Times New Roman" w:hAnsi="Times New Roman" w:cs="Times New Roman"/>
          <w:color w:val="000000"/>
        </w:rPr>
        <w:t>0</w:t>
      </w:r>
      <w:r w:rsidR="00A63C82" w:rsidRPr="00B2180D">
        <w:rPr>
          <w:rFonts w:ascii="Times New Roman" w:hAnsi="Times New Roman" w:cs="Times New Roman"/>
          <w:color w:val="000000"/>
        </w:rPr>
        <w:t xml:space="preserve">%. Furthermore, </w:t>
      </w:r>
      <w:r w:rsidR="00984113" w:rsidRPr="00B2180D">
        <w:rPr>
          <w:rFonts w:ascii="Times New Roman" w:hAnsi="Times New Roman" w:cs="Times New Roman"/>
          <w:color w:val="000000"/>
        </w:rPr>
        <w:t xml:space="preserve">we </w:t>
      </w:r>
      <w:r w:rsidR="00A63C82" w:rsidRPr="00B2180D">
        <w:rPr>
          <w:rFonts w:ascii="Times New Roman" w:hAnsi="Times New Roman" w:cs="Times New Roman"/>
          <w:color w:val="000000"/>
        </w:rPr>
        <w:t xml:space="preserve">also explored the mechanisms of </w:t>
      </w:r>
      <w:r w:rsidR="00796E5E">
        <w:rPr>
          <w:rFonts w:ascii="Times New Roman" w:hAnsi="Times New Roman" w:cs="Times New Roman"/>
          <w:color w:val="000000"/>
        </w:rPr>
        <w:t>Okun’s Law of Climate Change</w:t>
      </w:r>
      <w:r w:rsidR="004067A9">
        <w:rPr>
          <w:rFonts w:ascii="Times New Roman" w:hAnsi="Times New Roman" w:cs="Times New Roman"/>
          <w:color w:val="000000"/>
        </w:rPr>
        <w:t xml:space="preserve"> and</w:t>
      </w:r>
      <w:r w:rsidR="00517AE3">
        <w:rPr>
          <w:rFonts w:ascii="Times New Roman" w:hAnsi="Times New Roman" w:cs="Times New Roman"/>
          <w:color w:val="000000"/>
        </w:rPr>
        <w:t xml:space="preserve"> </w:t>
      </w:r>
      <w:r w:rsidR="00A63C82" w:rsidRPr="00B2180D">
        <w:rPr>
          <w:rFonts w:ascii="Times New Roman" w:hAnsi="Times New Roman" w:cs="Times New Roman"/>
          <w:color w:val="000000"/>
        </w:rPr>
        <w:t xml:space="preserve">found that the economic development level, industrial structure, </w:t>
      </w:r>
      <w:r w:rsidR="00517AE3" w:rsidRPr="00B2180D">
        <w:rPr>
          <w:rFonts w:ascii="Times New Roman" w:hAnsi="Times New Roman" w:cs="Times New Roman"/>
          <w:color w:val="000000"/>
        </w:rPr>
        <w:t>foreign trade development level</w:t>
      </w:r>
      <w:r w:rsidR="00517AE3">
        <w:rPr>
          <w:rFonts w:ascii="Times New Roman" w:hAnsi="Times New Roman" w:cs="Times New Roman"/>
          <w:color w:val="000000"/>
        </w:rPr>
        <w:t>, FDI</w:t>
      </w:r>
      <w:r w:rsidR="004067A9">
        <w:rPr>
          <w:rFonts w:ascii="Times New Roman" w:hAnsi="Times New Roman" w:cs="Times New Roman"/>
          <w:color w:val="000000"/>
        </w:rPr>
        <w:t>,</w:t>
      </w:r>
      <w:r w:rsidR="00517AE3">
        <w:rPr>
          <w:rFonts w:ascii="Times New Roman" w:hAnsi="Times New Roman" w:cs="Times New Roman"/>
          <w:color w:val="000000"/>
        </w:rPr>
        <w:t xml:space="preserve"> and</w:t>
      </w:r>
      <w:r w:rsidR="00517AE3" w:rsidRPr="00B2180D">
        <w:rPr>
          <w:rFonts w:ascii="Times New Roman" w:hAnsi="Times New Roman" w:cs="Times New Roman"/>
          <w:color w:val="000000"/>
        </w:rPr>
        <w:t xml:space="preserve"> </w:t>
      </w:r>
      <w:r w:rsidR="00A63C82" w:rsidRPr="00B2180D">
        <w:rPr>
          <w:rFonts w:ascii="Times New Roman" w:hAnsi="Times New Roman" w:cs="Times New Roman"/>
          <w:color w:val="000000"/>
        </w:rPr>
        <w:t xml:space="preserve">energy structure are all </w:t>
      </w:r>
      <w:r w:rsidR="004067A9">
        <w:rPr>
          <w:rFonts w:ascii="Times New Roman" w:hAnsi="Times New Roman" w:cs="Times New Roman"/>
          <w:color w:val="000000"/>
        </w:rPr>
        <w:t>critical</w:t>
      </w:r>
      <w:r w:rsidR="00517AE3">
        <w:rPr>
          <w:rFonts w:ascii="Times New Roman" w:hAnsi="Times New Roman" w:cs="Times New Roman"/>
          <w:color w:val="000000"/>
        </w:rPr>
        <w:t xml:space="preserve"> </w:t>
      </w:r>
      <w:r w:rsidR="00A63C82" w:rsidRPr="00B2180D">
        <w:rPr>
          <w:rFonts w:ascii="Times New Roman" w:hAnsi="Times New Roman" w:cs="Times New Roman"/>
          <w:color w:val="000000"/>
        </w:rPr>
        <w:t>channels</w:t>
      </w:r>
      <w:r w:rsidR="004067A9">
        <w:rPr>
          <w:rFonts w:ascii="Times New Roman" w:hAnsi="Times New Roman" w:cs="Times New Roman"/>
          <w:color w:val="000000"/>
        </w:rPr>
        <w:t>. In general, t</w:t>
      </w:r>
      <w:r w:rsidR="00517AE3" w:rsidRPr="00517AE3">
        <w:rPr>
          <w:rFonts w:ascii="Times New Roman" w:hAnsi="Times New Roman" w:cs="Times New Roman"/>
          <w:color w:val="000000"/>
        </w:rPr>
        <w:t>he higher the level of development, the lower the cost of emission reduction</w:t>
      </w:r>
      <w:r w:rsidR="00517AE3">
        <w:rPr>
          <w:rFonts w:ascii="Times New Roman" w:hAnsi="Times New Roman" w:cs="Times New Roman"/>
          <w:color w:val="000000"/>
        </w:rPr>
        <w:t>. This paper suggests that</w:t>
      </w:r>
      <w:r w:rsidR="00517AE3" w:rsidRPr="00517AE3">
        <w:rPr>
          <w:rFonts w:ascii="Times New Roman" w:hAnsi="Times New Roman" w:cs="Times New Roman"/>
          <w:color w:val="000000"/>
        </w:rPr>
        <w:t xml:space="preserve"> </w:t>
      </w:r>
      <w:r w:rsidR="00A63C82" w:rsidRPr="00B2180D">
        <w:rPr>
          <w:rFonts w:ascii="Times New Roman" w:hAnsi="Times New Roman" w:cs="Times New Roman"/>
          <w:color w:val="000000"/>
        </w:rPr>
        <w:t>the setting of emission reduction tasks needs to be comprehensively considered from multiple dimensions such as period, region, and industry. The conclusions of th</w:t>
      </w:r>
      <w:r w:rsidR="00517AE3">
        <w:rPr>
          <w:rFonts w:ascii="Times New Roman" w:hAnsi="Times New Roman" w:cs="Times New Roman"/>
          <w:color w:val="000000"/>
        </w:rPr>
        <w:t xml:space="preserve">is paper </w:t>
      </w:r>
      <w:r w:rsidR="00A63C82" w:rsidRPr="00B2180D">
        <w:rPr>
          <w:rFonts w:ascii="Times New Roman" w:hAnsi="Times New Roman" w:cs="Times New Roman"/>
          <w:color w:val="000000"/>
        </w:rPr>
        <w:t>have value for the arrangement of future carbon</w:t>
      </w:r>
      <w:r w:rsidR="004067A9">
        <w:rPr>
          <w:rFonts w:ascii="Times New Roman" w:hAnsi="Times New Roman" w:cs="Times New Roman"/>
          <w:color w:val="000000"/>
        </w:rPr>
        <w:t>-</w:t>
      </w:r>
      <w:r w:rsidR="00A63C82" w:rsidRPr="00B2180D">
        <w:rPr>
          <w:rFonts w:ascii="Times New Roman" w:hAnsi="Times New Roman" w:cs="Times New Roman"/>
          <w:color w:val="000000"/>
        </w:rPr>
        <w:t>neutral tasks and the realization of fair transformation.</w:t>
      </w:r>
    </w:p>
    <w:p w14:paraId="2E75E7CC" w14:textId="77777777" w:rsidR="00B2180D" w:rsidRDefault="00B2180D" w:rsidP="00EB3279">
      <w:pPr>
        <w:pStyle w:val="a5"/>
        <w:shd w:val="clear" w:color="auto" w:fill="FFFFFF"/>
        <w:spacing w:before="0" w:beforeAutospacing="0" w:after="0" w:afterAutospacing="0"/>
        <w:ind w:firstLineChars="200" w:firstLine="482"/>
        <w:jc w:val="both"/>
        <w:rPr>
          <w:rFonts w:ascii="Times New Roman" w:hAnsi="Times New Roman" w:cs="Times New Roman"/>
          <w:color w:val="000000"/>
        </w:rPr>
      </w:pPr>
      <w:r w:rsidRPr="00B2180D">
        <w:rPr>
          <w:rFonts w:ascii="Times New Roman" w:hAnsi="Times New Roman" w:cs="Times New Roman"/>
          <w:b/>
          <w:bCs/>
          <w:color w:val="000000"/>
        </w:rPr>
        <w:t>Keywords</w:t>
      </w:r>
      <w:r w:rsidRPr="00B2180D">
        <w:rPr>
          <w:rFonts w:ascii="Times New Roman" w:hAnsi="Times New Roman" w:cs="Times New Roman"/>
          <w:color w:val="000000"/>
        </w:rPr>
        <w:t>: Okun’s Law</w:t>
      </w:r>
      <w:r w:rsidR="002E49E2">
        <w:rPr>
          <w:rFonts w:ascii="Times New Roman" w:hAnsi="Times New Roman" w:cs="Times New Roman"/>
          <w:color w:val="000000"/>
        </w:rPr>
        <w:t>;</w:t>
      </w:r>
      <w:r w:rsidR="002E49E2" w:rsidRPr="00B2180D">
        <w:rPr>
          <w:rFonts w:ascii="Times New Roman" w:hAnsi="Times New Roman" w:cs="Times New Roman"/>
          <w:color w:val="000000"/>
        </w:rPr>
        <w:t xml:space="preserve"> Carbon Neutrality</w:t>
      </w:r>
      <w:r w:rsidR="002E49E2">
        <w:rPr>
          <w:rFonts w:ascii="Times New Roman" w:hAnsi="Times New Roman" w:cs="Times New Roman"/>
          <w:color w:val="000000"/>
        </w:rPr>
        <w:t xml:space="preserve">; </w:t>
      </w:r>
      <w:r w:rsidR="00CD4799">
        <w:rPr>
          <w:rFonts w:ascii="Times New Roman" w:hAnsi="Times New Roman" w:cs="Times New Roman"/>
          <w:color w:val="000000"/>
        </w:rPr>
        <w:t>B</w:t>
      </w:r>
      <w:r w:rsidR="00CD4799">
        <w:rPr>
          <w:rFonts w:ascii="Times New Roman" w:hAnsi="Times New Roman" w:cs="Times New Roman" w:hint="eastAsia"/>
          <w:color w:val="000000"/>
        </w:rPr>
        <w:t>usiness</w:t>
      </w:r>
      <w:r w:rsidR="00CD4799">
        <w:rPr>
          <w:rFonts w:ascii="Times New Roman" w:hAnsi="Times New Roman" w:cs="Times New Roman"/>
          <w:color w:val="000000"/>
        </w:rPr>
        <w:t xml:space="preserve"> C</w:t>
      </w:r>
      <w:r w:rsidR="00CD4799">
        <w:rPr>
          <w:rFonts w:ascii="Times New Roman" w:hAnsi="Times New Roman" w:cs="Times New Roman" w:hint="eastAsia"/>
          <w:color w:val="000000"/>
        </w:rPr>
        <w:t>ycle</w:t>
      </w:r>
      <w:r w:rsidR="002E49E2">
        <w:rPr>
          <w:rFonts w:ascii="Times New Roman" w:hAnsi="Times New Roman" w:cs="Times New Roman"/>
          <w:color w:val="000000"/>
        </w:rPr>
        <w:t xml:space="preserve">; </w:t>
      </w:r>
      <w:r w:rsidR="002E49E2" w:rsidRPr="00B2180D">
        <w:rPr>
          <w:rFonts w:ascii="Times New Roman" w:hAnsi="Times New Roman" w:cs="Times New Roman"/>
          <w:color w:val="000000"/>
        </w:rPr>
        <w:t>Climate Change</w:t>
      </w:r>
    </w:p>
    <w:p w14:paraId="7C4A5645" w14:textId="77777777" w:rsidR="00080E5B" w:rsidRDefault="00080E5B" w:rsidP="00080E5B">
      <w:pPr>
        <w:pStyle w:val="a5"/>
        <w:shd w:val="clear" w:color="auto" w:fill="FFFFFF"/>
        <w:spacing w:before="0" w:beforeAutospacing="0" w:after="0" w:afterAutospacing="0"/>
        <w:ind w:firstLineChars="200" w:firstLine="480"/>
        <w:jc w:val="both"/>
        <w:rPr>
          <w:rFonts w:ascii="Times New Roman" w:hAnsi="Times New Roman" w:cs="Times New Roman"/>
          <w:color w:val="000000"/>
        </w:rPr>
      </w:pPr>
    </w:p>
    <w:sectPr w:rsidR="00080E5B" w:rsidSect="00BB29F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lenovo" w:date="2022-06-05T12:22:00Z" w:initials="l">
    <w:p w14:paraId="768E5F33" w14:textId="77777777" w:rsidR="00F4489D" w:rsidRDefault="00F4489D" w:rsidP="00F4489D">
      <w:pPr>
        <w:pStyle w:val="afe"/>
        <w:ind w:firstLine="420"/>
      </w:pPr>
      <w:r>
        <w:rPr>
          <w:rStyle w:val="afd"/>
        </w:rPr>
        <w:annotationRef/>
      </w:r>
      <w:r>
        <w:t>这个数据库的中文和来源？</w:t>
      </w:r>
    </w:p>
  </w:comment>
  <w:comment w:id="15" w:author="lenovo" w:date="2022-06-05T12:22:00Z" w:initials="l">
    <w:p w14:paraId="4EE71E37" w14:textId="77777777" w:rsidR="00F4489D" w:rsidRDefault="00F4489D" w:rsidP="00F4489D">
      <w:pPr>
        <w:pStyle w:val="afe"/>
        <w:ind w:firstLine="420"/>
      </w:pPr>
      <w:r>
        <w:rPr>
          <w:rStyle w:val="afd"/>
        </w:rPr>
        <w:annotationRef/>
      </w:r>
      <w:r>
        <w:t>纵坐标名称和格式需要统一。统一为图</w:t>
      </w:r>
      <w:r>
        <w:rPr>
          <w:rFonts w:hint="eastAsia"/>
        </w:rPr>
        <w:t>1样式。下面各图类似</w:t>
      </w:r>
    </w:p>
  </w:comment>
  <w:comment w:id="16" w:author="lenovo" w:date="2022-06-05T12:22:00Z" w:initials="l">
    <w:p w14:paraId="137EF308" w14:textId="77777777" w:rsidR="00F4489D" w:rsidRDefault="00F4489D" w:rsidP="00F4489D">
      <w:pPr>
        <w:pStyle w:val="afe"/>
        <w:ind w:firstLine="420"/>
      </w:pPr>
      <w:r>
        <w:rPr>
          <w:rStyle w:val="afd"/>
        </w:rPr>
        <w:annotationRef/>
      </w:r>
    </w:p>
  </w:comment>
  <w:comment w:id="47" w:author="lenovo" w:date="2022-06-05T12:19:00Z" w:initials="l">
    <w:p w14:paraId="083E4596" w14:textId="77777777" w:rsidR="00FB0703" w:rsidRDefault="00FB0703" w:rsidP="00FB0703">
      <w:pPr>
        <w:pStyle w:val="afe"/>
        <w:ind w:firstLine="420"/>
      </w:pPr>
      <w:r>
        <w:rPr>
          <w:rStyle w:val="afd"/>
        </w:rPr>
        <w:annotationRef/>
      </w:r>
      <w:r w:rsidR="00080E5B">
        <w:t>具体是什么？</w:t>
      </w:r>
    </w:p>
  </w:comment>
  <w:comment w:id="52" w:author="lenovo" w:date="2022-06-05T12:16:00Z" w:initials="l">
    <w:p w14:paraId="58005080" w14:textId="77777777" w:rsidR="00080E5B" w:rsidRDefault="00080E5B" w:rsidP="00080E5B">
      <w:pPr>
        <w:pStyle w:val="afe"/>
        <w:ind w:firstLine="420"/>
      </w:pPr>
      <w:r>
        <w:rPr>
          <w:rStyle w:val="afd"/>
        </w:rPr>
        <w:annotationRef/>
      </w:r>
      <w:r>
        <w:t>有误</w:t>
      </w:r>
    </w:p>
  </w:comment>
  <w:comment w:id="53" w:author="lenovo" w:date="2022-06-05T12:16:00Z" w:initials="l">
    <w:p w14:paraId="1F1D2381" w14:textId="77777777" w:rsidR="00080E5B" w:rsidRDefault="00080E5B" w:rsidP="00080E5B">
      <w:pPr>
        <w:pStyle w:val="afe"/>
        <w:ind w:firstLine="420"/>
      </w:pPr>
      <w:r>
        <w:rPr>
          <w:rStyle w:val="afd"/>
        </w:rPr>
        <w:annotationRef/>
      </w:r>
    </w:p>
  </w:comment>
  <w:comment w:id="54" w:author="lenovo" w:date="2022-06-05T12:17:00Z" w:initials="l">
    <w:p w14:paraId="3BE7E002" w14:textId="77777777" w:rsidR="00080E5B" w:rsidRDefault="00080E5B" w:rsidP="00080E5B">
      <w:pPr>
        <w:pStyle w:val="afe"/>
        <w:ind w:firstLine="420"/>
      </w:pPr>
      <w:r>
        <w:rPr>
          <w:rStyle w:val="afd"/>
        </w:rPr>
        <w:annotationRef/>
      </w:r>
      <w:r>
        <w:t>补充作者信息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8E5F33" w15:done="0"/>
  <w15:commentEx w15:paraId="4EE71E37" w15:done="0"/>
  <w15:commentEx w15:paraId="137EF308" w15:done="0"/>
  <w15:commentEx w15:paraId="083E4596" w15:done="0"/>
  <w15:commentEx w15:paraId="58005080" w15:done="0"/>
  <w15:commentEx w15:paraId="1F1D2381" w15:done="0"/>
  <w15:commentEx w15:paraId="3BE7E0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8E5F33" w16cid:durableId="264DE605"/>
  <w16cid:commentId w16cid:paraId="4EE71E37" w16cid:durableId="264DE606"/>
  <w16cid:commentId w16cid:paraId="137EF308" w16cid:durableId="264DE607"/>
  <w16cid:commentId w16cid:paraId="083E4596" w16cid:durableId="264DE608"/>
  <w16cid:commentId w16cid:paraId="58005080" w16cid:durableId="264DE609"/>
  <w16cid:commentId w16cid:paraId="1F1D2381" w16cid:durableId="264DE60A"/>
  <w16cid:commentId w16cid:paraId="3BE7E002" w16cid:durableId="264DE6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CEA5" w14:textId="77777777" w:rsidR="00583F35" w:rsidRDefault="00583F35" w:rsidP="00597F20">
      <w:r>
        <w:separator/>
      </w:r>
    </w:p>
  </w:endnote>
  <w:endnote w:type="continuationSeparator" w:id="0">
    <w:p w14:paraId="7FB1BC67" w14:textId="77777777" w:rsidR="00583F35" w:rsidRDefault="00583F35" w:rsidP="00597F20">
      <w:r>
        <w:continuationSeparator/>
      </w:r>
    </w:p>
  </w:endnote>
  <w:endnote w:type="continuationNotice" w:id="1">
    <w:p w14:paraId="6B5CD3BB" w14:textId="77777777" w:rsidR="00583F35" w:rsidRDefault="00583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7C3B" w14:textId="77777777" w:rsidR="00583F35" w:rsidRDefault="00583F35" w:rsidP="00597F20">
      <w:r>
        <w:separator/>
      </w:r>
    </w:p>
  </w:footnote>
  <w:footnote w:type="continuationSeparator" w:id="0">
    <w:p w14:paraId="74087786" w14:textId="77777777" w:rsidR="00583F35" w:rsidRDefault="00583F35" w:rsidP="00597F20">
      <w:r>
        <w:continuationSeparator/>
      </w:r>
    </w:p>
  </w:footnote>
  <w:footnote w:type="continuationNotice" w:id="1">
    <w:p w14:paraId="03355CA5" w14:textId="77777777" w:rsidR="00583F35" w:rsidRDefault="00583F35"/>
  </w:footnote>
  <w:footnote w:id="2">
    <w:p w14:paraId="118B5379" w14:textId="77777777" w:rsidR="00B86156" w:rsidRPr="00DF5E97" w:rsidRDefault="00B86156" w:rsidP="00DF5E97">
      <w:pPr>
        <w:pStyle w:val="af1"/>
        <w:jc w:val="both"/>
        <w:rPr>
          <w:rFonts w:ascii="Times New Roman" w:eastAsiaTheme="minorEastAsia" w:hAnsi="Times New Roman"/>
          <w:lang w:eastAsia="zh-CN"/>
        </w:rPr>
      </w:pPr>
      <w:r w:rsidRPr="004C2D9E">
        <w:rPr>
          <w:rStyle w:val="af3"/>
        </w:rPr>
        <w:sym w:font="Symbol" w:char="F020"/>
      </w:r>
      <w:r>
        <w:rPr>
          <w:lang w:eastAsia="zh-CN"/>
        </w:rPr>
        <w:t xml:space="preserve"> </w:t>
      </w:r>
      <w:r>
        <w:rPr>
          <w:rFonts w:eastAsiaTheme="minorEastAsia" w:hint="eastAsia"/>
          <w:lang w:eastAsia="zh-CN"/>
        </w:rPr>
        <w:t xml:space="preserve">  </w:t>
      </w:r>
      <w:r w:rsidRPr="00DF5E97">
        <w:rPr>
          <w:rFonts w:ascii="Times New Roman" w:eastAsia="楷体" w:hAnsi="Times New Roman"/>
          <w:lang w:eastAsia="zh-CN"/>
        </w:rPr>
        <w:t>吴施美，湖南大学经济与贸易学院；</w:t>
      </w:r>
      <w:r w:rsidR="00080E5B" w:rsidRPr="00DF5E97">
        <w:rPr>
          <w:rFonts w:ascii="Times New Roman" w:eastAsia="楷体" w:hAnsi="Times New Roman"/>
          <w:lang w:eastAsia="zh-CN"/>
        </w:rPr>
        <w:t>郑新业</w:t>
      </w:r>
      <w:r w:rsidR="00080E5B">
        <w:rPr>
          <w:rFonts w:ascii="Times New Roman" w:eastAsia="楷体" w:hAnsi="Times New Roman"/>
          <w:lang w:eastAsia="zh-CN"/>
        </w:rPr>
        <w:t>（通讯作者）、安子栋</w:t>
      </w:r>
      <w:r>
        <w:rPr>
          <w:rFonts w:ascii="Times New Roman" w:eastAsia="楷体" w:hAnsi="Times New Roman"/>
          <w:lang w:eastAsia="zh-CN"/>
        </w:rPr>
        <w:t>，中国人民大学应用经济学院，邮政编码：</w:t>
      </w:r>
      <w:r w:rsidRPr="00DF5E97">
        <w:rPr>
          <w:rFonts w:ascii="Times New Roman" w:eastAsia="楷体" w:hAnsi="Times New Roman"/>
          <w:lang w:eastAsia="zh-CN"/>
        </w:rPr>
        <w:t>100872</w:t>
      </w:r>
      <w:r>
        <w:rPr>
          <w:rFonts w:ascii="Times New Roman" w:eastAsia="楷体" w:hAnsi="Times New Roman"/>
          <w:lang w:eastAsia="zh-CN"/>
        </w:rPr>
        <w:t>，电子邮箱：</w:t>
      </w:r>
      <w:r w:rsidRPr="00DF5E97">
        <w:rPr>
          <w:rFonts w:ascii="Times New Roman" w:eastAsia="楷体" w:hAnsi="Times New Roman"/>
          <w:lang w:eastAsia="zh-CN"/>
        </w:rPr>
        <w:t>zhengxinye@ruc.edu.cn</w:t>
      </w:r>
      <w:r>
        <w:rPr>
          <w:rFonts w:ascii="Times New Roman" w:eastAsia="楷体" w:hAnsi="Times New Roman"/>
          <w:lang w:eastAsia="zh-CN"/>
        </w:rPr>
        <w:t>。基金项目：国家自然科学基金</w:t>
      </w:r>
      <w:r w:rsidRPr="00DF5E97">
        <w:rPr>
          <w:rFonts w:ascii="Times New Roman" w:eastAsia="楷体" w:hAnsi="Times New Roman"/>
          <w:lang w:eastAsia="zh-CN"/>
        </w:rPr>
        <w:t>项目（</w:t>
      </w:r>
      <w:r w:rsidRPr="00DF5E97">
        <w:rPr>
          <w:rFonts w:ascii="Times New Roman" w:eastAsia="楷体" w:hAnsi="Times New Roman"/>
          <w:lang w:eastAsia="zh-CN"/>
        </w:rPr>
        <w:t>7210031035</w:t>
      </w:r>
      <w:r>
        <w:rPr>
          <w:rFonts w:ascii="Times New Roman" w:eastAsia="楷体" w:hAnsi="Times New Roman" w:hint="eastAsia"/>
          <w:lang w:eastAsia="zh-CN"/>
        </w:rPr>
        <w:t>，</w:t>
      </w:r>
      <w:r w:rsidRPr="00DF5E97">
        <w:rPr>
          <w:rFonts w:ascii="Times New Roman" w:eastAsia="楷体" w:hAnsi="Times New Roman"/>
          <w:lang w:eastAsia="zh-CN"/>
        </w:rPr>
        <w:t>72141308</w:t>
      </w:r>
      <w:r w:rsidRPr="00DF5E97">
        <w:rPr>
          <w:rFonts w:ascii="Times New Roman" w:eastAsia="楷体" w:hAnsi="Times New Roman"/>
          <w:lang w:eastAsia="zh-CN"/>
        </w:rPr>
        <w:t>）和湖南省自然科学基金项目（</w:t>
      </w:r>
      <w:r w:rsidRPr="00DF5E97">
        <w:rPr>
          <w:rFonts w:ascii="Times New Roman" w:eastAsia="楷体" w:hAnsi="Times New Roman"/>
          <w:lang w:eastAsia="zh-CN"/>
        </w:rPr>
        <w:t>2021JJ40139</w:t>
      </w:r>
      <w:r w:rsidRPr="00DF5E97">
        <w:rPr>
          <w:rFonts w:ascii="Times New Roman" w:eastAsia="楷体" w:hAnsi="Times New Roman"/>
          <w:lang w:eastAsia="zh-CN"/>
        </w:rPr>
        <w:t>）</w:t>
      </w:r>
      <w:r>
        <w:rPr>
          <w:rFonts w:ascii="Times New Roman" w:eastAsia="楷体" w:hAnsi="Times New Roman"/>
          <w:lang w:eastAsia="zh-CN"/>
        </w:rPr>
        <w:t>。</w:t>
      </w:r>
      <w:r w:rsidRPr="00DF5E97">
        <w:rPr>
          <w:rFonts w:ascii="Times New Roman" w:eastAsia="楷体" w:hAnsi="Times New Roman"/>
          <w:lang w:eastAsia="zh-CN"/>
        </w:rPr>
        <w:t>感谢匿名审稿人的有益建议</w:t>
      </w:r>
      <w:r>
        <w:rPr>
          <w:rFonts w:ascii="Times New Roman" w:eastAsia="楷体" w:hAnsi="Times New Roman" w:hint="eastAsia"/>
          <w:lang w:eastAsia="zh-CN"/>
        </w:rPr>
        <w:t>，文责自负。</w:t>
      </w:r>
    </w:p>
  </w:footnote>
  <w:footnote w:id="3">
    <w:p w14:paraId="290DF0AC" w14:textId="77777777" w:rsidR="00B86156" w:rsidRPr="00F92C7B" w:rsidRDefault="00B86156" w:rsidP="00F92C7B">
      <w:pPr>
        <w:pStyle w:val="af1"/>
        <w:spacing w:after="0"/>
        <w:rPr>
          <w:rFonts w:eastAsiaTheme="minorEastAsia"/>
          <w:lang w:eastAsia="zh-CN"/>
        </w:rPr>
      </w:pPr>
      <w:r w:rsidRPr="00F92C7B">
        <w:rPr>
          <w:rStyle w:val="af3"/>
          <w:rFonts w:ascii="Times New Roman" w:hAnsi="Times New Roman"/>
        </w:rPr>
        <w:footnoteRef/>
      </w:r>
      <w:r w:rsidRPr="00F92C7B">
        <w:rPr>
          <w:rFonts w:ascii="Times New Roman" w:hAnsi="Times New Roman"/>
          <w:lang w:eastAsia="zh-CN"/>
        </w:rPr>
        <w:t xml:space="preserve"> </w:t>
      </w:r>
      <w:r w:rsidRPr="00F92C7B">
        <w:rPr>
          <w:rFonts w:ascii="Times New Roman" w:eastAsiaTheme="minorEastAsia" w:hAnsi="Times New Roman" w:hint="eastAsia"/>
          <w:lang w:eastAsia="zh-CN"/>
        </w:rPr>
        <w:t>总的来说，本文所提及的能源需求侧与能源供给侧均为宏观经济的供给侧范畴。</w:t>
      </w:r>
    </w:p>
  </w:footnote>
  <w:footnote w:id="4">
    <w:p w14:paraId="16D6B44E" w14:textId="77777777" w:rsidR="00B86156" w:rsidRPr="00A407FA" w:rsidRDefault="00B86156" w:rsidP="00A407FA">
      <w:pPr>
        <w:pStyle w:val="af1"/>
        <w:spacing w:after="0"/>
        <w:rPr>
          <w:rFonts w:eastAsiaTheme="minorEastAsia"/>
          <w:lang w:eastAsia="zh-CN"/>
        </w:rPr>
      </w:pPr>
      <w:r w:rsidRPr="00A407FA">
        <w:rPr>
          <w:rStyle w:val="af3"/>
          <w:rFonts w:ascii="Times New Roman" w:hAnsi="Times New Roman"/>
        </w:rPr>
        <w:footnoteRef/>
      </w:r>
      <w:r w:rsidRPr="00A407FA">
        <w:rPr>
          <w:rFonts w:ascii="Times New Roman" w:hAnsi="Times New Roman"/>
          <w:lang w:eastAsia="zh-CN"/>
        </w:rPr>
        <w:t xml:space="preserve"> </w:t>
      </w:r>
      <w:r w:rsidRPr="00A407FA">
        <w:rPr>
          <w:rFonts w:ascii="Times New Roman" w:eastAsiaTheme="minorEastAsia" w:hAnsi="Times New Roman" w:hint="eastAsia"/>
          <w:lang w:eastAsia="zh-CN"/>
        </w:rPr>
        <w:t>本文认为技术侧革命受客观因素影响较大，不在本文的气候变化政策讨论范围之内，下文将不作分析。</w:t>
      </w:r>
    </w:p>
  </w:footnote>
  <w:footnote w:id="5">
    <w:p w14:paraId="45CFC231" w14:textId="77777777" w:rsidR="00B86156" w:rsidRPr="00A407FA" w:rsidRDefault="00B86156">
      <w:pPr>
        <w:pStyle w:val="af1"/>
        <w:rPr>
          <w:rFonts w:eastAsiaTheme="minorEastAsia"/>
          <w:lang w:eastAsia="zh-CN"/>
        </w:rPr>
      </w:pPr>
      <w:r w:rsidRPr="00EB3279">
        <w:rPr>
          <w:rStyle w:val="af3"/>
          <w:rFonts w:ascii="Times New Roman" w:hAnsi="Times New Roman"/>
        </w:rPr>
        <w:footnoteRef/>
      </w:r>
      <w:r w:rsidRPr="00EB3279">
        <w:rPr>
          <w:rFonts w:ascii="Times New Roman" w:hAnsi="Times New Roman"/>
          <w:lang w:eastAsia="zh-CN"/>
        </w:rPr>
        <w:t xml:space="preserve"> </w:t>
      </w:r>
      <w:r>
        <w:rPr>
          <w:rFonts w:eastAsiaTheme="minorEastAsia" w:hint="eastAsia"/>
          <w:lang w:eastAsia="zh-CN"/>
        </w:rPr>
        <w:t>对于这一点，能源结构部分对此将进行进一步地讨论。</w:t>
      </w:r>
    </w:p>
  </w:footnote>
  <w:footnote w:id="6">
    <w:p w14:paraId="4E59B1EF" w14:textId="77777777" w:rsidR="00B86156" w:rsidRPr="00C71BC8" w:rsidRDefault="00B86156" w:rsidP="00A15A18">
      <w:pPr>
        <w:pStyle w:val="af1"/>
        <w:wordWrap w:val="0"/>
        <w:rPr>
          <w:rFonts w:eastAsiaTheme="minorEastAsia"/>
          <w:lang w:eastAsia="zh-CN"/>
        </w:rPr>
      </w:pPr>
      <w:r w:rsidRPr="00EB3279">
        <w:rPr>
          <w:rStyle w:val="af3"/>
          <w:rFonts w:ascii="Times New Roman" w:hAnsi="Times New Roman"/>
        </w:rPr>
        <w:footnoteRef/>
      </w:r>
      <w:r>
        <w:rPr>
          <w:lang w:eastAsia="zh-CN"/>
        </w:rPr>
        <w:t xml:space="preserve"> </w:t>
      </w:r>
      <w:r>
        <w:rPr>
          <w:rFonts w:ascii="宋体" w:eastAsia="宋体" w:hAnsi="宋体" w:cs="宋体" w:hint="eastAsia"/>
          <w:lang w:eastAsia="zh-CN"/>
        </w:rPr>
        <w:t>由于本文是对短期经济波动的分析，因而为控制时间趋势，本文经济产出水平以</w:t>
      </w:r>
      <w:r>
        <w:rPr>
          <w:rFonts w:ascii="Times New Roman" w:hAnsi="Times New Roman" w:hint="eastAsia"/>
          <w:lang w:eastAsia="zh-CN"/>
        </w:rPr>
        <w:t>人均G</w:t>
      </w:r>
      <w:r>
        <w:rPr>
          <w:rFonts w:ascii="Times New Roman" w:hAnsi="Times New Roman"/>
          <w:lang w:eastAsia="zh-CN"/>
        </w:rPr>
        <w:t>DP</w:t>
      </w:r>
      <w:r>
        <w:rPr>
          <w:rFonts w:ascii="Times New Roman" w:hAnsi="Times New Roman" w:hint="eastAsia"/>
          <w:lang w:eastAsia="zh-CN"/>
        </w:rPr>
        <w:t>与本省人均</w:t>
      </w:r>
      <w:r>
        <w:rPr>
          <w:rFonts w:ascii="Times New Roman" w:hAnsi="Times New Roman"/>
          <w:lang w:eastAsia="zh-CN"/>
        </w:rPr>
        <w:t xml:space="preserve">  </w:t>
      </w:r>
      <w:r>
        <w:rPr>
          <w:rFonts w:ascii="Times New Roman" w:hAnsi="Times New Roman" w:hint="eastAsia"/>
          <w:lang w:eastAsia="zh-CN"/>
        </w:rPr>
        <w:t>G</w:t>
      </w:r>
      <w:r>
        <w:rPr>
          <w:rFonts w:ascii="Times New Roman" w:hAnsi="Times New Roman"/>
          <w:lang w:eastAsia="zh-CN"/>
        </w:rPr>
        <w:t>DP</w:t>
      </w:r>
      <w:r>
        <w:rPr>
          <w:rFonts w:ascii="宋体" w:eastAsia="宋体" w:hAnsi="宋体" w:cs="宋体" w:hint="eastAsia"/>
          <w:lang w:eastAsia="zh-CN"/>
        </w:rPr>
        <w:t>的</w:t>
      </w:r>
      <w:r>
        <w:rPr>
          <w:rFonts w:ascii="Times New Roman" w:hAnsi="Times New Roman" w:hint="eastAsia"/>
          <w:lang w:eastAsia="zh-CN"/>
        </w:rPr>
        <w:t>均值之差</w:t>
      </w:r>
      <w:r>
        <w:rPr>
          <w:rFonts w:ascii="宋体" w:eastAsia="宋体" w:hAnsi="宋体" w:cs="宋体" w:hint="eastAsia"/>
          <w:lang w:eastAsia="zh-CN"/>
        </w:rPr>
        <w:t>来表示。</w:t>
      </w:r>
    </w:p>
  </w:footnote>
  <w:footnote w:id="7">
    <w:p w14:paraId="620BF963" w14:textId="77777777" w:rsidR="00B86156" w:rsidRPr="00A407FA" w:rsidRDefault="00B86156" w:rsidP="00A407FA">
      <w:pPr>
        <w:pStyle w:val="af1"/>
        <w:jc w:val="both"/>
        <w:rPr>
          <w:rFonts w:eastAsiaTheme="minorEastAsia"/>
          <w:lang w:eastAsia="zh-CN"/>
        </w:rPr>
      </w:pPr>
      <w:r w:rsidRPr="00EB3279">
        <w:rPr>
          <w:rStyle w:val="af3"/>
          <w:rFonts w:ascii="Times New Roman" w:hAnsi="Times New Roman"/>
        </w:rPr>
        <w:footnoteRef/>
      </w:r>
      <w:r>
        <w:rPr>
          <w:lang w:eastAsia="zh-CN"/>
        </w:rPr>
        <w:t xml:space="preserve"> </w:t>
      </w:r>
      <w:r w:rsidRPr="00A407FA">
        <w:rPr>
          <w:rFonts w:eastAsiaTheme="minorEastAsia" w:hint="eastAsia"/>
          <w:lang w:eastAsia="zh-CN"/>
        </w:rPr>
        <w:t>本文</w:t>
      </w:r>
      <w:r>
        <w:rPr>
          <w:rFonts w:eastAsiaTheme="minorEastAsia" w:hint="eastAsia"/>
          <w:lang w:eastAsia="zh-CN"/>
        </w:rPr>
        <w:t>试图</w:t>
      </w:r>
      <w:r w:rsidRPr="00A407FA">
        <w:rPr>
          <w:rFonts w:eastAsiaTheme="minorEastAsia" w:hint="eastAsia"/>
          <w:lang w:eastAsia="zh-CN"/>
        </w:rPr>
        <w:t>使用工具变量模型对内生性进行处理，但对于就业</w:t>
      </w:r>
      <w:r>
        <w:rPr>
          <w:rFonts w:eastAsiaTheme="minorEastAsia" w:hint="eastAsia"/>
          <w:lang w:eastAsia="zh-CN"/>
        </w:rPr>
        <w:t>人数</w:t>
      </w:r>
      <w:r w:rsidRPr="00A407FA">
        <w:rPr>
          <w:rFonts w:eastAsiaTheme="minorEastAsia" w:hint="eastAsia"/>
          <w:lang w:eastAsia="zh-CN"/>
        </w:rPr>
        <w:t>和碳排放这类宏观变量而言，找到合适的工具变量存在</w:t>
      </w:r>
      <w:r>
        <w:rPr>
          <w:rFonts w:eastAsiaTheme="minorEastAsia" w:hint="eastAsia"/>
          <w:lang w:eastAsia="zh-CN"/>
        </w:rPr>
        <w:t>一定</w:t>
      </w:r>
      <w:r w:rsidRPr="00A407FA">
        <w:rPr>
          <w:rFonts w:eastAsiaTheme="minorEastAsia" w:hint="eastAsia"/>
          <w:lang w:eastAsia="zh-CN"/>
        </w:rPr>
        <w:t>难度。本文</w:t>
      </w:r>
      <w:r>
        <w:rPr>
          <w:rFonts w:eastAsiaTheme="minorEastAsia" w:hint="eastAsia"/>
          <w:lang w:eastAsia="zh-CN"/>
        </w:rPr>
        <w:t>尝试</w:t>
      </w:r>
      <w:r w:rsidRPr="00A407FA">
        <w:rPr>
          <w:rFonts w:eastAsiaTheme="minorEastAsia" w:hint="eastAsia"/>
          <w:lang w:eastAsia="zh-CN"/>
        </w:rPr>
        <w:t>使用气温这一外生变量作为碳排放的工具变量进行估计。从其估计结果来看，尽管估计系数的大小与显著性均与文章基准模型结果没有太大</w:t>
      </w:r>
      <w:r>
        <w:rPr>
          <w:rFonts w:eastAsiaTheme="minorEastAsia" w:hint="eastAsia"/>
          <w:lang w:eastAsia="zh-CN"/>
        </w:rPr>
        <w:t>差异</w:t>
      </w:r>
      <w:r w:rsidRPr="00A407FA">
        <w:rPr>
          <w:rFonts w:eastAsiaTheme="minorEastAsia" w:hint="eastAsia"/>
          <w:lang w:eastAsia="zh-CN"/>
        </w:rPr>
        <w:t>，</w:t>
      </w:r>
      <w:r>
        <w:rPr>
          <w:rFonts w:eastAsiaTheme="minorEastAsia" w:hint="eastAsia"/>
          <w:lang w:eastAsia="zh-CN"/>
        </w:rPr>
        <w:t>并且这一工具变量顺利通过不可识别检验和弱工具变量检验，</w:t>
      </w:r>
      <w:r w:rsidRPr="00A407FA">
        <w:rPr>
          <w:rFonts w:eastAsiaTheme="minorEastAsia" w:hint="eastAsia"/>
          <w:lang w:eastAsia="zh-CN"/>
        </w:rPr>
        <w:t>但无法通过过度识别检验。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F9E495C"/>
    <w:lvl w:ilvl="0">
      <w:start w:val="1"/>
      <w:numFmt w:val="bullet"/>
      <w:pStyle w:val="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a0"/>
      <w:lvlText w:val=""/>
      <w:lvlJc w:val="left"/>
      <w:pPr>
        <w:tabs>
          <w:tab w:val="num" w:pos="720"/>
        </w:tabs>
        <w:ind w:left="720" w:hanging="720"/>
      </w:pPr>
      <w:rPr>
        <w:rFonts w:ascii="Symbol" w:hAnsi="Symbol" w:hint="default"/>
      </w:rPr>
    </w:lvl>
  </w:abstractNum>
  <w:abstractNum w:abstractNumId="6" w15:restartNumberingAfterBreak="0">
    <w:nsid w:val="023E43B7"/>
    <w:multiLevelType w:val="hybridMultilevel"/>
    <w:tmpl w:val="1E144364"/>
    <w:lvl w:ilvl="0" w:tplc="4B72D0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9B04BB"/>
    <w:multiLevelType w:val="hybridMultilevel"/>
    <w:tmpl w:val="9C304F1C"/>
    <w:lvl w:ilvl="0" w:tplc="3F9A7668">
      <w:start w:val="1"/>
      <w:numFmt w:val="decimal"/>
      <w:lvlText w:val="%1."/>
      <w:lvlJc w:val="left"/>
      <w:pPr>
        <w:ind w:left="902" w:hanging="420"/>
      </w:pPr>
      <w:rPr>
        <w:i w:val="0"/>
        <w:iC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0516EEA"/>
    <w:multiLevelType w:val="hybridMultilevel"/>
    <w:tmpl w:val="89B69C0C"/>
    <w:lvl w:ilvl="0" w:tplc="4B72D0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876433"/>
    <w:multiLevelType w:val="hybridMultilevel"/>
    <w:tmpl w:val="83F23A3A"/>
    <w:lvl w:ilvl="0" w:tplc="4B72D0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DC63F4"/>
    <w:multiLevelType w:val="hybridMultilevel"/>
    <w:tmpl w:val="906E443C"/>
    <w:lvl w:ilvl="0" w:tplc="2B026740">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E15D3E"/>
    <w:multiLevelType w:val="hybridMultilevel"/>
    <w:tmpl w:val="A330FF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EA15A1"/>
    <w:multiLevelType w:val="multilevel"/>
    <w:tmpl w:val="FAA42BFC"/>
    <w:lvl w:ilvl="0">
      <w:start w:val="1"/>
      <w:numFmt w:val="upperRoman"/>
      <w:suff w:val="nothing"/>
      <w:lvlText w:val="%1.   "/>
      <w:lvlJc w:val="left"/>
      <w:pPr>
        <w:ind w:left="0" w:firstLine="0"/>
      </w:pPr>
      <w:rPr>
        <w:rFonts w:hint="default"/>
      </w:rPr>
    </w:lvl>
    <w:lvl w:ilvl="1">
      <w:start w:val="1"/>
      <w:numFmt w:val="upperLetter"/>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4" w15:restartNumberingAfterBreak="0">
    <w:nsid w:val="7B456BBC"/>
    <w:multiLevelType w:val="hybridMultilevel"/>
    <w:tmpl w:val="9BBCEAB8"/>
    <w:lvl w:ilvl="0" w:tplc="2B026740">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40702630">
    <w:abstractNumId w:val="13"/>
  </w:num>
  <w:num w:numId="2" w16cid:durableId="40911954">
    <w:abstractNumId w:val="4"/>
  </w:num>
  <w:num w:numId="3" w16cid:durableId="839003308">
    <w:abstractNumId w:val="5"/>
  </w:num>
  <w:num w:numId="4" w16cid:durableId="985671341">
    <w:abstractNumId w:val="3"/>
  </w:num>
  <w:num w:numId="5" w16cid:durableId="280038019">
    <w:abstractNumId w:val="2"/>
  </w:num>
  <w:num w:numId="6" w16cid:durableId="1395554">
    <w:abstractNumId w:val="1"/>
  </w:num>
  <w:num w:numId="7" w16cid:durableId="1583880056">
    <w:abstractNumId w:val="0"/>
  </w:num>
  <w:num w:numId="8" w16cid:durableId="1518103">
    <w:abstractNumId w:val="7"/>
  </w:num>
  <w:num w:numId="9" w16cid:durableId="1126046043">
    <w:abstractNumId w:val="8"/>
  </w:num>
  <w:num w:numId="10" w16cid:durableId="1044139348">
    <w:abstractNumId w:val="6"/>
  </w:num>
  <w:num w:numId="11" w16cid:durableId="1970158514">
    <w:abstractNumId w:val="9"/>
  </w:num>
  <w:num w:numId="12" w16cid:durableId="1153521884">
    <w:abstractNumId w:val="10"/>
  </w:num>
  <w:num w:numId="13" w16cid:durableId="35667519">
    <w:abstractNumId w:val="14"/>
  </w:num>
  <w:num w:numId="14" w16cid:durableId="837617133">
    <w:abstractNumId w:val="11"/>
  </w:num>
  <w:num w:numId="15" w16cid:durableId="638533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LI0NDQxMDOztLA0MLFQ0lEKTi0uzszPAykwNqgFAKnX00ktAAAA"/>
    <w:docVar w:name="EN.InstantFormat" w:val="&lt;ENInstantFormat&gt;&lt;Enabled&gt;0&lt;/Enabled&gt;&lt;ScanUnformatted&gt;1&lt;/ScanUnformatted&gt;&lt;ScanChanges&gt;1&lt;/ScanChanges&gt;&lt;Suspended&gt;0&lt;/Suspended&gt;&lt;/ENInstantFormat&gt;"/>
    <w:docVar w:name="EN.Layout" w:val="&lt;ENLayout&gt;&lt;Style&gt;Energy Polic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atta2r50vt5ne9dt5xd5eaz0d05s2v25zz&quot;&gt;ShimeiWu&lt;record-ids&gt;&lt;item&gt;137&lt;/item&gt;&lt;item&gt;543&lt;/item&gt;&lt;item&gt;602&lt;/item&gt;&lt;item&gt;603&lt;/item&gt;&lt;item&gt;611&lt;/item&gt;&lt;item&gt;612&lt;/item&gt;&lt;item&gt;656&lt;/item&gt;&lt;item&gt;698&lt;/item&gt;&lt;item&gt;699&lt;/item&gt;&lt;item&gt;700&lt;/item&gt;&lt;item&gt;701&lt;/item&gt;&lt;item&gt;703&lt;/item&gt;&lt;item&gt;704&lt;/item&gt;&lt;item&gt;705&lt;/item&gt;&lt;item&gt;706&lt;/item&gt;&lt;item&gt;707&lt;/item&gt;&lt;/record-ids&gt;&lt;/item&gt;&lt;/Libraries&gt;"/>
  </w:docVars>
  <w:rsids>
    <w:rsidRoot w:val="008C0738"/>
    <w:rsid w:val="000002FD"/>
    <w:rsid w:val="00001B8E"/>
    <w:rsid w:val="00001BF8"/>
    <w:rsid w:val="00002EAD"/>
    <w:rsid w:val="00004E05"/>
    <w:rsid w:val="00005A52"/>
    <w:rsid w:val="00007775"/>
    <w:rsid w:val="000142BF"/>
    <w:rsid w:val="00023002"/>
    <w:rsid w:val="00030736"/>
    <w:rsid w:val="00034D67"/>
    <w:rsid w:val="00036637"/>
    <w:rsid w:val="0004064E"/>
    <w:rsid w:val="00041778"/>
    <w:rsid w:val="00043D0A"/>
    <w:rsid w:val="00050561"/>
    <w:rsid w:val="00051D11"/>
    <w:rsid w:val="0005335B"/>
    <w:rsid w:val="00053A8E"/>
    <w:rsid w:val="000541CA"/>
    <w:rsid w:val="00056328"/>
    <w:rsid w:val="000625B3"/>
    <w:rsid w:val="00064D89"/>
    <w:rsid w:val="000758C0"/>
    <w:rsid w:val="0007661F"/>
    <w:rsid w:val="00080E5B"/>
    <w:rsid w:val="0008392A"/>
    <w:rsid w:val="00083D71"/>
    <w:rsid w:val="000964D9"/>
    <w:rsid w:val="000A36B2"/>
    <w:rsid w:val="000B2344"/>
    <w:rsid w:val="000B31DD"/>
    <w:rsid w:val="000B4096"/>
    <w:rsid w:val="000B50D4"/>
    <w:rsid w:val="000B5A03"/>
    <w:rsid w:val="000C080A"/>
    <w:rsid w:val="000C748D"/>
    <w:rsid w:val="000C7D6D"/>
    <w:rsid w:val="000D1B3B"/>
    <w:rsid w:val="000D3972"/>
    <w:rsid w:val="000E701E"/>
    <w:rsid w:val="000E7385"/>
    <w:rsid w:val="000F006D"/>
    <w:rsid w:val="000F71C5"/>
    <w:rsid w:val="00101588"/>
    <w:rsid w:val="00102B82"/>
    <w:rsid w:val="00111557"/>
    <w:rsid w:val="00120FD9"/>
    <w:rsid w:val="0012179D"/>
    <w:rsid w:val="001254BA"/>
    <w:rsid w:val="00125A36"/>
    <w:rsid w:val="00126C90"/>
    <w:rsid w:val="001275BE"/>
    <w:rsid w:val="00131C1D"/>
    <w:rsid w:val="00133897"/>
    <w:rsid w:val="0013447C"/>
    <w:rsid w:val="00143383"/>
    <w:rsid w:val="00143DE4"/>
    <w:rsid w:val="001462D2"/>
    <w:rsid w:val="00146B3F"/>
    <w:rsid w:val="00150ECC"/>
    <w:rsid w:val="0016073A"/>
    <w:rsid w:val="00163A06"/>
    <w:rsid w:val="00164A76"/>
    <w:rsid w:val="00166479"/>
    <w:rsid w:val="00176AF6"/>
    <w:rsid w:val="00176FE1"/>
    <w:rsid w:val="001802FF"/>
    <w:rsid w:val="00180F64"/>
    <w:rsid w:val="00183326"/>
    <w:rsid w:val="00190A04"/>
    <w:rsid w:val="00196DD8"/>
    <w:rsid w:val="001A165F"/>
    <w:rsid w:val="001A2AFA"/>
    <w:rsid w:val="001B04BA"/>
    <w:rsid w:val="001B17FF"/>
    <w:rsid w:val="001B314E"/>
    <w:rsid w:val="001B5C1D"/>
    <w:rsid w:val="001C0A59"/>
    <w:rsid w:val="001C4FC6"/>
    <w:rsid w:val="001C73CA"/>
    <w:rsid w:val="001D3529"/>
    <w:rsid w:val="001D5AF3"/>
    <w:rsid w:val="001E18D7"/>
    <w:rsid w:val="001E3FDF"/>
    <w:rsid w:val="001E7D60"/>
    <w:rsid w:val="001F048C"/>
    <w:rsid w:val="001F37EE"/>
    <w:rsid w:val="001F5B78"/>
    <w:rsid w:val="001F5F83"/>
    <w:rsid w:val="001F7E9E"/>
    <w:rsid w:val="00200E4B"/>
    <w:rsid w:val="0020538F"/>
    <w:rsid w:val="00206B48"/>
    <w:rsid w:val="0021322C"/>
    <w:rsid w:val="002158AD"/>
    <w:rsid w:val="00217339"/>
    <w:rsid w:val="00225A43"/>
    <w:rsid w:val="00225DFE"/>
    <w:rsid w:val="00227838"/>
    <w:rsid w:val="00232320"/>
    <w:rsid w:val="002341BD"/>
    <w:rsid w:val="00237B45"/>
    <w:rsid w:val="00241D51"/>
    <w:rsid w:val="00241F0D"/>
    <w:rsid w:val="0024613B"/>
    <w:rsid w:val="00246907"/>
    <w:rsid w:val="00253D86"/>
    <w:rsid w:val="00256FC4"/>
    <w:rsid w:val="002619BC"/>
    <w:rsid w:val="00261A33"/>
    <w:rsid w:val="00272A99"/>
    <w:rsid w:val="00277755"/>
    <w:rsid w:val="00282DA0"/>
    <w:rsid w:val="00282FE4"/>
    <w:rsid w:val="0028611B"/>
    <w:rsid w:val="00290CA9"/>
    <w:rsid w:val="002915D2"/>
    <w:rsid w:val="00292D01"/>
    <w:rsid w:val="00294BCB"/>
    <w:rsid w:val="002A0148"/>
    <w:rsid w:val="002A2B65"/>
    <w:rsid w:val="002B00B3"/>
    <w:rsid w:val="002B0671"/>
    <w:rsid w:val="002B353D"/>
    <w:rsid w:val="002C0E6F"/>
    <w:rsid w:val="002C4782"/>
    <w:rsid w:val="002C5055"/>
    <w:rsid w:val="002C51C2"/>
    <w:rsid w:val="002C7F3A"/>
    <w:rsid w:val="002D35E6"/>
    <w:rsid w:val="002D400D"/>
    <w:rsid w:val="002D4FBA"/>
    <w:rsid w:val="002E1D8F"/>
    <w:rsid w:val="002E2E8A"/>
    <w:rsid w:val="002E3B2C"/>
    <w:rsid w:val="002E4892"/>
    <w:rsid w:val="002E49E2"/>
    <w:rsid w:val="002E540A"/>
    <w:rsid w:val="002E5C16"/>
    <w:rsid w:val="002E6B20"/>
    <w:rsid w:val="002F021B"/>
    <w:rsid w:val="002F061C"/>
    <w:rsid w:val="002F084A"/>
    <w:rsid w:val="003008C0"/>
    <w:rsid w:val="00300D3A"/>
    <w:rsid w:val="003021B5"/>
    <w:rsid w:val="00303A4C"/>
    <w:rsid w:val="0030402A"/>
    <w:rsid w:val="00310945"/>
    <w:rsid w:val="003111E3"/>
    <w:rsid w:val="003157A1"/>
    <w:rsid w:val="0031670C"/>
    <w:rsid w:val="0031735E"/>
    <w:rsid w:val="0032351A"/>
    <w:rsid w:val="003241B9"/>
    <w:rsid w:val="00350494"/>
    <w:rsid w:val="003608EB"/>
    <w:rsid w:val="00361FCB"/>
    <w:rsid w:val="00366655"/>
    <w:rsid w:val="00372AAE"/>
    <w:rsid w:val="00372BC4"/>
    <w:rsid w:val="00372FC4"/>
    <w:rsid w:val="00380DDD"/>
    <w:rsid w:val="00381180"/>
    <w:rsid w:val="003830A2"/>
    <w:rsid w:val="00384D7C"/>
    <w:rsid w:val="00386FF2"/>
    <w:rsid w:val="0039069F"/>
    <w:rsid w:val="00392854"/>
    <w:rsid w:val="00397BB0"/>
    <w:rsid w:val="00397D38"/>
    <w:rsid w:val="003A1768"/>
    <w:rsid w:val="003A65BC"/>
    <w:rsid w:val="003B2948"/>
    <w:rsid w:val="003B6718"/>
    <w:rsid w:val="003B7735"/>
    <w:rsid w:val="003C0E55"/>
    <w:rsid w:val="003C2308"/>
    <w:rsid w:val="003C28F8"/>
    <w:rsid w:val="003C5E21"/>
    <w:rsid w:val="003C6882"/>
    <w:rsid w:val="003D255A"/>
    <w:rsid w:val="003D2A19"/>
    <w:rsid w:val="003E29A3"/>
    <w:rsid w:val="003E4528"/>
    <w:rsid w:val="003E69D8"/>
    <w:rsid w:val="003F02A6"/>
    <w:rsid w:val="003F14EE"/>
    <w:rsid w:val="003F24DF"/>
    <w:rsid w:val="003F56D1"/>
    <w:rsid w:val="003F7CF3"/>
    <w:rsid w:val="0040096A"/>
    <w:rsid w:val="004067A9"/>
    <w:rsid w:val="00407AFF"/>
    <w:rsid w:val="00411890"/>
    <w:rsid w:val="00412FAF"/>
    <w:rsid w:val="00416D22"/>
    <w:rsid w:val="00417018"/>
    <w:rsid w:val="00421692"/>
    <w:rsid w:val="0042182B"/>
    <w:rsid w:val="00421E49"/>
    <w:rsid w:val="00422F3D"/>
    <w:rsid w:val="00423522"/>
    <w:rsid w:val="004236AB"/>
    <w:rsid w:val="00426C2C"/>
    <w:rsid w:val="0043377D"/>
    <w:rsid w:val="00435686"/>
    <w:rsid w:val="00437D86"/>
    <w:rsid w:val="0044796D"/>
    <w:rsid w:val="004507EA"/>
    <w:rsid w:val="0045267C"/>
    <w:rsid w:val="00454D06"/>
    <w:rsid w:val="0045501B"/>
    <w:rsid w:val="00455D28"/>
    <w:rsid w:val="00457C0A"/>
    <w:rsid w:val="004623E9"/>
    <w:rsid w:val="00462BD0"/>
    <w:rsid w:val="00462C82"/>
    <w:rsid w:val="00462F10"/>
    <w:rsid w:val="00463E20"/>
    <w:rsid w:val="00464D5C"/>
    <w:rsid w:val="00471C4B"/>
    <w:rsid w:val="00471F6F"/>
    <w:rsid w:val="00472E9C"/>
    <w:rsid w:val="0047536C"/>
    <w:rsid w:val="004815BA"/>
    <w:rsid w:val="004849D8"/>
    <w:rsid w:val="00484AF1"/>
    <w:rsid w:val="00485B96"/>
    <w:rsid w:val="00485EF5"/>
    <w:rsid w:val="00487CEF"/>
    <w:rsid w:val="00492B2D"/>
    <w:rsid w:val="00492F64"/>
    <w:rsid w:val="00493F54"/>
    <w:rsid w:val="00496EE0"/>
    <w:rsid w:val="004A0505"/>
    <w:rsid w:val="004A0BEA"/>
    <w:rsid w:val="004A1407"/>
    <w:rsid w:val="004A1A96"/>
    <w:rsid w:val="004A41A8"/>
    <w:rsid w:val="004B1B2B"/>
    <w:rsid w:val="004B1D51"/>
    <w:rsid w:val="004B5AD4"/>
    <w:rsid w:val="004C2D9E"/>
    <w:rsid w:val="004C4BCC"/>
    <w:rsid w:val="004C599C"/>
    <w:rsid w:val="004D2448"/>
    <w:rsid w:val="004D354C"/>
    <w:rsid w:val="004D502B"/>
    <w:rsid w:val="004E65F0"/>
    <w:rsid w:val="004F0825"/>
    <w:rsid w:val="004F151F"/>
    <w:rsid w:val="004F20D9"/>
    <w:rsid w:val="004F62B6"/>
    <w:rsid w:val="004F6B1E"/>
    <w:rsid w:val="00510AD5"/>
    <w:rsid w:val="00511732"/>
    <w:rsid w:val="00511C43"/>
    <w:rsid w:val="00512F4D"/>
    <w:rsid w:val="00513434"/>
    <w:rsid w:val="005137D4"/>
    <w:rsid w:val="00517AE3"/>
    <w:rsid w:val="005206EA"/>
    <w:rsid w:val="00533A10"/>
    <w:rsid w:val="00544F95"/>
    <w:rsid w:val="00545EE3"/>
    <w:rsid w:val="005508B6"/>
    <w:rsid w:val="00550DD7"/>
    <w:rsid w:val="005534A8"/>
    <w:rsid w:val="00555AD9"/>
    <w:rsid w:val="00555C62"/>
    <w:rsid w:val="0055654F"/>
    <w:rsid w:val="00557F6C"/>
    <w:rsid w:val="00562170"/>
    <w:rsid w:val="005633BE"/>
    <w:rsid w:val="00563BCE"/>
    <w:rsid w:val="00572C85"/>
    <w:rsid w:val="005748D9"/>
    <w:rsid w:val="00574E4F"/>
    <w:rsid w:val="005760D2"/>
    <w:rsid w:val="005762F5"/>
    <w:rsid w:val="0058198B"/>
    <w:rsid w:val="005828FE"/>
    <w:rsid w:val="00583F35"/>
    <w:rsid w:val="00585D42"/>
    <w:rsid w:val="00587D60"/>
    <w:rsid w:val="00587E1B"/>
    <w:rsid w:val="00593B11"/>
    <w:rsid w:val="00593F9C"/>
    <w:rsid w:val="00597F20"/>
    <w:rsid w:val="005A1612"/>
    <w:rsid w:val="005A364D"/>
    <w:rsid w:val="005A3B5B"/>
    <w:rsid w:val="005A7404"/>
    <w:rsid w:val="005A7ED0"/>
    <w:rsid w:val="005B02D7"/>
    <w:rsid w:val="005B0FE5"/>
    <w:rsid w:val="005B2181"/>
    <w:rsid w:val="005B354A"/>
    <w:rsid w:val="005B4101"/>
    <w:rsid w:val="005B4A1C"/>
    <w:rsid w:val="005C42FA"/>
    <w:rsid w:val="005C6AE5"/>
    <w:rsid w:val="005C6DC1"/>
    <w:rsid w:val="005C722C"/>
    <w:rsid w:val="005C77DD"/>
    <w:rsid w:val="005D1EF2"/>
    <w:rsid w:val="005D2108"/>
    <w:rsid w:val="005D2A9C"/>
    <w:rsid w:val="005D49AF"/>
    <w:rsid w:val="005E2365"/>
    <w:rsid w:val="005E407F"/>
    <w:rsid w:val="005F167A"/>
    <w:rsid w:val="005F222C"/>
    <w:rsid w:val="005F3E24"/>
    <w:rsid w:val="005F7B11"/>
    <w:rsid w:val="00600AD4"/>
    <w:rsid w:val="00601C23"/>
    <w:rsid w:val="0060264B"/>
    <w:rsid w:val="00604E19"/>
    <w:rsid w:val="00606675"/>
    <w:rsid w:val="0060715E"/>
    <w:rsid w:val="00612602"/>
    <w:rsid w:val="00615413"/>
    <w:rsid w:val="006247C7"/>
    <w:rsid w:val="00626DBE"/>
    <w:rsid w:val="00627407"/>
    <w:rsid w:val="006274F0"/>
    <w:rsid w:val="006300FC"/>
    <w:rsid w:val="006305B3"/>
    <w:rsid w:val="0063197D"/>
    <w:rsid w:val="0064679A"/>
    <w:rsid w:val="0064762B"/>
    <w:rsid w:val="00650194"/>
    <w:rsid w:val="00652435"/>
    <w:rsid w:val="0065775D"/>
    <w:rsid w:val="00657890"/>
    <w:rsid w:val="0066047F"/>
    <w:rsid w:val="00660581"/>
    <w:rsid w:val="00660601"/>
    <w:rsid w:val="006629FC"/>
    <w:rsid w:val="00662B55"/>
    <w:rsid w:val="006656E7"/>
    <w:rsid w:val="00665C3A"/>
    <w:rsid w:val="00666211"/>
    <w:rsid w:val="0066790B"/>
    <w:rsid w:val="00672B4B"/>
    <w:rsid w:val="006738C7"/>
    <w:rsid w:val="00673D4C"/>
    <w:rsid w:val="00674523"/>
    <w:rsid w:val="006745F2"/>
    <w:rsid w:val="00676639"/>
    <w:rsid w:val="00676A76"/>
    <w:rsid w:val="0068205D"/>
    <w:rsid w:val="0069029F"/>
    <w:rsid w:val="00694B36"/>
    <w:rsid w:val="006A09E1"/>
    <w:rsid w:val="006A1E4D"/>
    <w:rsid w:val="006A2350"/>
    <w:rsid w:val="006B2193"/>
    <w:rsid w:val="006B3562"/>
    <w:rsid w:val="006B3D02"/>
    <w:rsid w:val="006B53A3"/>
    <w:rsid w:val="006C0814"/>
    <w:rsid w:val="006C29AB"/>
    <w:rsid w:val="006C616C"/>
    <w:rsid w:val="006D1468"/>
    <w:rsid w:val="006D325A"/>
    <w:rsid w:val="006E6C4A"/>
    <w:rsid w:val="006E75A3"/>
    <w:rsid w:val="006E7E23"/>
    <w:rsid w:val="006F7128"/>
    <w:rsid w:val="006F73CD"/>
    <w:rsid w:val="00704645"/>
    <w:rsid w:val="00704FDA"/>
    <w:rsid w:val="007128B2"/>
    <w:rsid w:val="00713DA1"/>
    <w:rsid w:val="00714858"/>
    <w:rsid w:val="00714FA5"/>
    <w:rsid w:val="00715D43"/>
    <w:rsid w:val="0072016A"/>
    <w:rsid w:val="00720A7B"/>
    <w:rsid w:val="00720F4B"/>
    <w:rsid w:val="007224C6"/>
    <w:rsid w:val="00725755"/>
    <w:rsid w:val="007270AE"/>
    <w:rsid w:val="007378A9"/>
    <w:rsid w:val="00743080"/>
    <w:rsid w:val="007448A7"/>
    <w:rsid w:val="00747B19"/>
    <w:rsid w:val="00753828"/>
    <w:rsid w:val="00753CDD"/>
    <w:rsid w:val="00754F58"/>
    <w:rsid w:val="00757CEF"/>
    <w:rsid w:val="00760BC6"/>
    <w:rsid w:val="00761FC3"/>
    <w:rsid w:val="007620A4"/>
    <w:rsid w:val="0076425B"/>
    <w:rsid w:val="00764AA3"/>
    <w:rsid w:val="007720D4"/>
    <w:rsid w:val="00772147"/>
    <w:rsid w:val="0077274E"/>
    <w:rsid w:val="0077344B"/>
    <w:rsid w:val="007743A6"/>
    <w:rsid w:val="00774B88"/>
    <w:rsid w:val="00774ED8"/>
    <w:rsid w:val="0077548C"/>
    <w:rsid w:val="00776A4F"/>
    <w:rsid w:val="00796E5E"/>
    <w:rsid w:val="007A00A7"/>
    <w:rsid w:val="007B4413"/>
    <w:rsid w:val="007B72B5"/>
    <w:rsid w:val="007C6BC2"/>
    <w:rsid w:val="007C7D67"/>
    <w:rsid w:val="007C7DBD"/>
    <w:rsid w:val="007D0913"/>
    <w:rsid w:val="007D2B07"/>
    <w:rsid w:val="007D4062"/>
    <w:rsid w:val="007D55EA"/>
    <w:rsid w:val="007D5EAA"/>
    <w:rsid w:val="007D603E"/>
    <w:rsid w:val="007D66B2"/>
    <w:rsid w:val="007E02D8"/>
    <w:rsid w:val="007E4FD6"/>
    <w:rsid w:val="007E6C23"/>
    <w:rsid w:val="007F3FC1"/>
    <w:rsid w:val="007F44A0"/>
    <w:rsid w:val="007F5EAA"/>
    <w:rsid w:val="007F78E7"/>
    <w:rsid w:val="00800F0C"/>
    <w:rsid w:val="00801885"/>
    <w:rsid w:val="00802888"/>
    <w:rsid w:val="008035E4"/>
    <w:rsid w:val="00806426"/>
    <w:rsid w:val="00806ABB"/>
    <w:rsid w:val="00810C77"/>
    <w:rsid w:val="0081777D"/>
    <w:rsid w:val="00820B18"/>
    <w:rsid w:val="00821851"/>
    <w:rsid w:val="008249C4"/>
    <w:rsid w:val="00826862"/>
    <w:rsid w:val="00826ED1"/>
    <w:rsid w:val="00827316"/>
    <w:rsid w:val="00832ADF"/>
    <w:rsid w:val="00833083"/>
    <w:rsid w:val="00834D8A"/>
    <w:rsid w:val="00836065"/>
    <w:rsid w:val="0083639D"/>
    <w:rsid w:val="008414F0"/>
    <w:rsid w:val="00846AFF"/>
    <w:rsid w:val="00847E48"/>
    <w:rsid w:val="00856742"/>
    <w:rsid w:val="0086255E"/>
    <w:rsid w:val="0086315E"/>
    <w:rsid w:val="0086346B"/>
    <w:rsid w:val="00871E63"/>
    <w:rsid w:val="0087222B"/>
    <w:rsid w:val="00873F27"/>
    <w:rsid w:val="008741F0"/>
    <w:rsid w:val="00874458"/>
    <w:rsid w:val="00876E78"/>
    <w:rsid w:val="00877A4B"/>
    <w:rsid w:val="00882817"/>
    <w:rsid w:val="00883243"/>
    <w:rsid w:val="00883DA7"/>
    <w:rsid w:val="00885866"/>
    <w:rsid w:val="0089172B"/>
    <w:rsid w:val="00891793"/>
    <w:rsid w:val="00894BC4"/>
    <w:rsid w:val="00896EE0"/>
    <w:rsid w:val="00897FC7"/>
    <w:rsid w:val="008A15C8"/>
    <w:rsid w:val="008A347F"/>
    <w:rsid w:val="008C0738"/>
    <w:rsid w:val="008E222D"/>
    <w:rsid w:val="008E3063"/>
    <w:rsid w:val="008E3214"/>
    <w:rsid w:val="008E32DB"/>
    <w:rsid w:val="008E452C"/>
    <w:rsid w:val="008F1614"/>
    <w:rsid w:val="008F4CED"/>
    <w:rsid w:val="00900468"/>
    <w:rsid w:val="009005D9"/>
    <w:rsid w:val="00904ED0"/>
    <w:rsid w:val="00905707"/>
    <w:rsid w:val="0091329E"/>
    <w:rsid w:val="0091751D"/>
    <w:rsid w:val="00917F0A"/>
    <w:rsid w:val="00924310"/>
    <w:rsid w:val="00933EFE"/>
    <w:rsid w:val="00935E70"/>
    <w:rsid w:val="00937FE1"/>
    <w:rsid w:val="009415D5"/>
    <w:rsid w:val="0094386C"/>
    <w:rsid w:val="00944170"/>
    <w:rsid w:val="00945AAC"/>
    <w:rsid w:val="00947260"/>
    <w:rsid w:val="00951598"/>
    <w:rsid w:val="00952FCB"/>
    <w:rsid w:val="009555CB"/>
    <w:rsid w:val="00955D96"/>
    <w:rsid w:val="00961683"/>
    <w:rsid w:val="00966C1F"/>
    <w:rsid w:val="00967698"/>
    <w:rsid w:val="00972557"/>
    <w:rsid w:val="00974D66"/>
    <w:rsid w:val="009826C8"/>
    <w:rsid w:val="00984113"/>
    <w:rsid w:val="0098582B"/>
    <w:rsid w:val="0098668E"/>
    <w:rsid w:val="00987ADA"/>
    <w:rsid w:val="0099058C"/>
    <w:rsid w:val="0099116F"/>
    <w:rsid w:val="00994DEE"/>
    <w:rsid w:val="00997917"/>
    <w:rsid w:val="009A183C"/>
    <w:rsid w:val="009A2E1F"/>
    <w:rsid w:val="009A415F"/>
    <w:rsid w:val="009B2707"/>
    <w:rsid w:val="009B5AC2"/>
    <w:rsid w:val="009B61CA"/>
    <w:rsid w:val="009C3165"/>
    <w:rsid w:val="009D032E"/>
    <w:rsid w:val="009D2B6D"/>
    <w:rsid w:val="009D36E6"/>
    <w:rsid w:val="009D5A51"/>
    <w:rsid w:val="009E0C6A"/>
    <w:rsid w:val="009E0EAF"/>
    <w:rsid w:val="009E199A"/>
    <w:rsid w:val="009E1EF3"/>
    <w:rsid w:val="009F1483"/>
    <w:rsid w:val="009F173C"/>
    <w:rsid w:val="009F18D8"/>
    <w:rsid w:val="00A01680"/>
    <w:rsid w:val="00A0271D"/>
    <w:rsid w:val="00A148F6"/>
    <w:rsid w:val="00A15A18"/>
    <w:rsid w:val="00A253E9"/>
    <w:rsid w:val="00A32452"/>
    <w:rsid w:val="00A406E3"/>
    <w:rsid w:val="00A407FA"/>
    <w:rsid w:val="00A435D7"/>
    <w:rsid w:val="00A53B5A"/>
    <w:rsid w:val="00A57581"/>
    <w:rsid w:val="00A63C82"/>
    <w:rsid w:val="00A705BA"/>
    <w:rsid w:val="00A73046"/>
    <w:rsid w:val="00A74F5B"/>
    <w:rsid w:val="00A82B4E"/>
    <w:rsid w:val="00A83B7A"/>
    <w:rsid w:val="00A85288"/>
    <w:rsid w:val="00A8759A"/>
    <w:rsid w:val="00A91692"/>
    <w:rsid w:val="00A96739"/>
    <w:rsid w:val="00AA0438"/>
    <w:rsid w:val="00AA304D"/>
    <w:rsid w:val="00AA473B"/>
    <w:rsid w:val="00AA55AA"/>
    <w:rsid w:val="00AB318F"/>
    <w:rsid w:val="00AB4334"/>
    <w:rsid w:val="00AB5864"/>
    <w:rsid w:val="00AB7C54"/>
    <w:rsid w:val="00AC25B5"/>
    <w:rsid w:val="00AC3767"/>
    <w:rsid w:val="00AC6566"/>
    <w:rsid w:val="00AD2CFC"/>
    <w:rsid w:val="00AD2D55"/>
    <w:rsid w:val="00AD4597"/>
    <w:rsid w:val="00AE0B2E"/>
    <w:rsid w:val="00AE17B1"/>
    <w:rsid w:val="00AE1854"/>
    <w:rsid w:val="00AE1FC4"/>
    <w:rsid w:val="00AE3955"/>
    <w:rsid w:val="00AE53DF"/>
    <w:rsid w:val="00AF3BB7"/>
    <w:rsid w:val="00AF3DC2"/>
    <w:rsid w:val="00AF7713"/>
    <w:rsid w:val="00B01BC3"/>
    <w:rsid w:val="00B022D7"/>
    <w:rsid w:val="00B05CA9"/>
    <w:rsid w:val="00B05F75"/>
    <w:rsid w:val="00B10050"/>
    <w:rsid w:val="00B146D6"/>
    <w:rsid w:val="00B157B1"/>
    <w:rsid w:val="00B15A25"/>
    <w:rsid w:val="00B2180D"/>
    <w:rsid w:val="00B24128"/>
    <w:rsid w:val="00B25438"/>
    <w:rsid w:val="00B504FD"/>
    <w:rsid w:val="00B53EBD"/>
    <w:rsid w:val="00B54F0F"/>
    <w:rsid w:val="00B57124"/>
    <w:rsid w:val="00B61B5B"/>
    <w:rsid w:val="00B62864"/>
    <w:rsid w:val="00B6450E"/>
    <w:rsid w:val="00B6515C"/>
    <w:rsid w:val="00B67B93"/>
    <w:rsid w:val="00B67EAC"/>
    <w:rsid w:val="00B71749"/>
    <w:rsid w:val="00B73A0F"/>
    <w:rsid w:val="00B77ACE"/>
    <w:rsid w:val="00B804DA"/>
    <w:rsid w:val="00B860DF"/>
    <w:rsid w:val="00B86156"/>
    <w:rsid w:val="00B86B21"/>
    <w:rsid w:val="00B86C99"/>
    <w:rsid w:val="00B87924"/>
    <w:rsid w:val="00BA2BEB"/>
    <w:rsid w:val="00BB29F1"/>
    <w:rsid w:val="00BB7D7C"/>
    <w:rsid w:val="00BC1DDF"/>
    <w:rsid w:val="00BC2B71"/>
    <w:rsid w:val="00BC6F8E"/>
    <w:rsid w:val="00BC716C"/>
    <w:rsid w:val="00BD0207"/>
    <w:rsid w:val="00BD1A46"/>
    <w:rsid w:val="00BD275E"/>
    <w:rsid w:val="00BD316B"/>
    <w:rsid w:val="00BD69B6"/>
    <w:rsid w:val="00BD7914"/>
    <w:rsid w:val="00BE14E2"/>
    <w:rsid w:val="00BE3F5E"/>
    <w:rsid w:val="00BE68DB"/>
    <w:rsid w:val="00BF0164"/>
    <w:rsid w:val="00BF3E2A"/>
    <w:rsid w:val="00BF4E63"/>
    <w:rsid w:val="00BF4F9B"/>
    <w:rsid w:val="00C004D2"/>
    <w:rsid w:val="00C012F0"/>
    <w:rsid w:val="00C01BF1"/>
    <w:rsid w:val="00C05051"/>
    <w:rsid w:val="00C065E0"/>
    <w:rsid w:val="00C0709F"/>
    <w:rsid w:val="00C11CE1"/>
    <w:rsid w:val="00C1764B"/>
    <w:rsid w:val="00C1776F"/>
    <w:rsid w:val="00C26824"/>
    <w:rsid w:val="00C27EE6"/>
    <w:rsid w:val="00C34E4E"/>
    <w:rsid w:val="00C36C88"/>
    <w:rsid w:val="00C37EF3"/>
    <w:rsid w:val="00C37FAD"/>
    <w:rsid w:val="00C43F34"/>
    <w:rsid w:val="00C46C8D"/>
    <w:rsid w:val="00C56F63"/>
    <w:rsid w:val="00C57768"/>
    <w:rsid w:val="00C60A8A"/>
    <w:rsid w:val="00C60DA7"/>
    <w:rsid w:val="00C643DB"/>
    <w:rsid w:val="00C6502C"/>
    <w:rsid w:val="00C66A20"/>
    <w:rsid w:val="00C71BC8"/>
    <w:rsid w:val="00C74B04"/>
    <w:rsid w:val="00C8457B"/>
    <w:rsid w:val="00C8474B"/>
    <w:rsid w:val="00C85D7C"/>
    <w:rsid w:val="00C85FDE"/>
    <w:rsid w:val="00C87578"/>
    <w:rsid w:val="00C90081"/>
    <w:rsid w:val="00C907D8"/>
    <w:rsid w:val="00C9581C"/>
    <w:rsid w:val="00CA6981"/>
    <w:rsid w:val="00CA79B1"/>
    <w:rsid w:val="00CB121C"/>
    <w:rsid w:val="00CC3D40"/>
    <w:rsid w:val="00CC6584"/>
    <w:rsid w:val="00CD2A03"/>
    <w:rsid w:val="00CD3CF6"/>
    <w:rsid w:val="00CD4799"/>
    <w:rsid w:val="00CD5DD7"/>
    <w:rsid w:val="00CE17F7"/>
    <w:rsid w:val="00CE3A4A"/>
    <w:rsid w:val="00CE5EA0"/>
    <w:rsid w:val="00CF028C"/>
    <w:rsid w:val="00CF11CD"/>
    <w:rsid w:val="00CF3142"/>
    <w:rsid w:val="00CF39D8"/>
    <w:rsid w:val="00CF6715"/>
    <w:rsid w:val="00CF7AB2"/>
    <w:rsid w:val="00D0165B"/>
    <w:rsid w:val="00D02B2C"/>
    <w:rsid w:val="00D10CA5"/>
    <w:rsid w:val="00D1387C"/>
    <w:rsid w:val="00D13B52"/>
    <w:rsid w:val="00D24974"/>
    <w:rsid w:val="00D24E4F"/>
    <w:rsid w:val="00D32D8A"/>
    <w:rsid w:val="00D33FF1"/>
    <w:rsid w:val="00D35C83"/>
    <w:rsid w:val="00D50C9C"/>
    <w:rsid w:val="00D50FBB"/>
    <w:rsid w:val="00D51960"/>
    <w:rsid w:val="00D521C4"/>
    <w:rsid w:val="00D53C69"/>
    <w:rsid w:val="00D56687"/>
    <w:rsid w:val="00D57A98"/>
    <w:rsid w:val="00D605D2"/>
    <w:rsid w:val="00D63140"/>
    <w:rsid w:val="00D645D9"/>
    <w:rsid w:val="00D64977"/>
    <w:rsid w:val="00D654E5"/>
    <w:rsid w:val="00D70325"/>
    <w:rsid w:val="00D764A0"/>
    <w:rsid w:val="00D7718F"/>
    <w:rsid w:val="00D83A8A"/>
    <w:rsid w:val="00D86D36"/>
    <w:rsid w:val="00D907D5"/>
    <w:rsid w:val="00D94CD5"/>
    <w:rsid w:val="00D95551"/>
    <w:rsid w:val="00D969A2"/>
    <w:rsid w:val="00DA14DF"/>
    <w:rsid w:val="00DA2CBA"/>
    <w:rsid w:val="00DA4FAC"/>
    <w:rsid w:val="00DA5039"/>
    <w:rsid w:val="00DA5361"/>
    <w:rsid w:val="00DA66B1"/>
    <w:rsid w:val="00DA6E33"/>
    <w:rsid w:val="00DB09AA"/>
    <w:rsid w:val="00DB1D42"/>
    <w:rsid w:val="00DB504A"/>
    <w:rsid w:val="00DB608C"/>
    <w:rsid w:val="00DB6FDF"/>
    <w:rsid w:val="00DB72F5"/>
    <w:rsid w:val="00DB77D6"/>
    <w:rsid w:val="00DC2712"/>
    <w:rsid w:val="00DC6F47"/>
    <w:rsid w:val="00DD46C3"/>
    <w:rsid w:val="00DD5033"/>
    <w:rsid w:val="00DD6554"/>
    <w:rsid w:val="00DE6060"/>
    <w:rsid w:val="00DF23F1"/>
    <w:rsid w:val="00DF4411"/>
    <w:rsid w:val="00DF5E97"/>
    <w:rsid w:val="00DF6C90"/>
    <w:rsid w:val="00DF6F4D"/>
    <w:rsid w:val="00DF7281"/>
    <w:rsid w:val="00DF7FE6"/>
    <w:rsid w:val="00E01C8F"/>
    <w:rsid w:val="00E04641"/>
    <w:rsid w:val="00E064C9"/>
    <w:rsid w:val="00E07558"/>
    <w:rsid w:val="00E14AC5"/>
    <w:rsid w:val="00E230FD"/>
    <w:rsid w:val="00E235D2"/>
    <w:rsid w:val="00E23C43"/>
    <w:rsid w:val="00E2542A"/>
    <w:rsid w:val="00E33411"/>
    <w:rsid w:val="00E43077"/>
    <w:rsid w:val="00E4751B"/>
    <w:rsid w:val="00E546AA"/>
    <w:rsid w:val="00E54C6F"/>
    <w:rsid w:val="00E619A1"/>
    <w:rsid w:val="00E6216B"/>
    <w:rsid w:val="00E66465"/>
    <w:rsid w:val="00E66C8D"/>
    <w:rsid w:val="00E66D3A"/>
    <w:rsid w:val="00E70A65"/>
    <w:rsid w:val="00E7301F"/>
    <w:rsid w:val="00E760F3"/>
    <w:rsid w:val="00E8323B"/>
    <w:rsid w:val="00E83735"/>
    <w:rsid w:val="00E84BC9"/>
    <w:rsid w:val="00EA02A6"/>
    <w:rsid w:val="00EA09B6"/>
    <w:rsid w:val="00EA11E6"/>
    <w:rsid w:val="00EA19C7"/>
    <w:rsid w:val="00EA7C77"/>
    <w:rsid w:val="00EB1C29"/>
    <w:rsid w:val="00EB1C46"/>
    <w:rsid w:val="00EB20D9"/>
    <w:rsid w:val="00EB23B8"/>
    <w:rsid w:val="00EB3279"/>
    <w:rsid w:val="00EB3ACD"/>
    <w:rsid w:val="00EB3F0A"/>
    <w:rsid w:val="00EC2ED2"/>
    <w:rsid w:val="00EC4342"/>
    <w:rsid w:val="00EC55A3"/>
    <w:rsid w:val="00EC5DDC"/>
    <w:rsid w:val="00EC7ABB"/>
    <w:rsid w:val="00ED5397"/>
    <w:rsid w:val="00ED5E78"/>
    <w:rsid w:val="00ED66CC"/>
    <w:rsid w:val="00EF36ED"/>
    <w:rsid w:val="00EF3E7B"/>
    <w:rsid w:val="00F0000C"/>
    <w:rsid w:val="00F035B9"/>
    <w:rsid w:val="00F0439F"/>
    <w:rsid w:val="00F05949"/>
    <w:rsid w:val="00F10145"/>
    <w:rsid w:val="00F108C2"/>
    <w:rsid w:val="00F12EC2"/>
    <w:rsid w:val="00F169F7"/>
    <w:rsid w:val="00F20C7E"/>
    <w:rsid w:val="00F216E6"/>
    <w:rsid w:val="00F22AA2"/>
    <w:rsid w:val="00F30265"/>
    <w:rsid w:val="00F30C92"/>
    <w:rsid w:val="00F30F48"/>
    <w:rsid w:val="00F31267"/>
    <w:rsid w:val="00F33915"/>
    <w:rsid w:val="00F35C3A"/>
    <w:rsid w:val="00F365FF"/>
    <w:rsid w:val="00F4489D"/>
    <w:rsid w:val="00F47C74"/>
    <w:rsid w:val="00F5162F"/>
    <w:rsid w:val="00F57BCC"/>
    <w:rsid w:val="00F701C6"/>
    <w:rsid w:val="00F701E5"/>
    <w:rsid w:val="00F703F4"/>
    <w:rsid w:val="00F711BA"/>
    <w:rsid w:val="00F80BA0"/>
    <w:rsid w:val="00F81404"/>
    <w:rsid w:val="00F87C69"/>
    <w:rsid w:val="00F925C9"/>
    <w:rsid w:val="00F92C7B"/>
    <w:rsid w:val="00F93727"/>
    <w:rsid w:val="00F96B50"/>
    <w:rsid w:val="00FA0B86"/>
    <w:rsid w:val="00FA3BA2"/>
    <w:rsid w:val="00FA5E66"/>
    <w:rsid w:val="00FB0202"/>
    <w:rsid w:val="00FB0703"/>
    <w:rsid w:val="00FB2533"/>
    <w:rsid w:val="00FB330A"/>
    <w:rsid w:val="00FB33BC"/>
    <w:rsid w:val="00FC0CD2"/>
    <w:rsid w:val="00FC2CB4"/>
    <w:rsid w:val="00FC6285"/>
    <w:rsid w:val="00FD00E4"/>
    <w:rsid w:val="00FD2C4A"/>
    <w:rsid w:val="00FD4FA6"/>
    <w:rsid w:val="00FF7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A57F"/>
  <w15:docId w15:val="{8FB805B4-206A-4DEB-A2F7-93866613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39" w:unhideWhenUsed="1"/>
    <w:lsdException w:name="toc 2" w:semiHidden="1" w:uiPriority="39" w:unhideWhenUsed="1"/>
    <w:lsdException w:name="toc 3" w:semiHidden="1" w:uiPriority="8"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B29F1"/>
    <w:pPr>
      <w:widowControl w:val="0"/>
      <w:jc w:val="both"/>
    </w:pPr>
  </w:style>
  <w:style w:type="paragraph" w:styleId="1">
    <w:name w:val="heading 1"/>
    <w:basedOn w:val="a1"/>
    <w:link w:val="10"/>
    <w:uiPriority w:val="9"/>
    <w:qFormat/>
    <w:rsid w:val="00DB504A"/>
    <w:pPr>
      <w:widowControl/>
      <w:spacing w:before="100" w:beforeAutospacing="1" w:after="100" w:afterAutospacing="1"/>
      <w:jc w:val="left"/>
      <w:outlineLvl w:val="0"/>
    </w:pPr>
    <w:rPr>
      <w:rFonts w:ascii="宋体" w:eastAsia="宋体" w:hAnsi="宋体" w:cs="宋体"/>
      <w:b/>
      <w:bCs/>
      <w:kern w:val="36"/>
      <w:sz w:val="48"/>
      <w:szCs w:val="48"/>
    </w:rPr>
  </w:style>
  <w:style w:type="paragraph" w:styleId="20">
    <w:name w:val="heading 2"/>
    <w:basedOn w:val="a1"/>
    <w:next w:val="a1"/>
    <w:link w:val="21"/>
    <w:uiPriority w:val="9"/>
    <w:unhideWhenUsed/>
    <w:qFormat/>
    <w:rsid w:val="00EF36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1"/>
    <w:next w:val="a1"/>
    <w:link w:val="31"/>
    <w:uiPriority w:val="9"/>
    <w:qFormat/>
    <w:rsid w:val="00EB3ACD"/>
    <w:pPr>
      <w:keepNext/>
      <w:widowControl/>
      <w:spacing w:after="240"/>
      <w:jc w:val="left"/>
      <w:outlineLvl w:val="2"/>
    </w:pPr>
    <w:rPr>
      <w:rFonts w:ascii="Segoe UI" w:eastAsia="Times New Roman" w:hAnsi="Segoe UI" w:cs="Arial"/>
      <w:b/>
      <w:bCs/>
      <w:kern w:val="0"/>
      <w:szCs w:val="26"/>
      <w:lang w:eastAsia="en-US"/>
    </w:rPr>
  </w:style>
  <w:style w:type="paragraph" w:styleId="40">
    <w:name w:val="heading 4"/>
    <w:basedOn w:val="a1"/>
    <w:next w:val="a1"/>
    <w:link w:val="41"/>
    <w:uiPriority w:val="9"/>
    <w:unhideWhenUsed/>
    <w:qFormat/>
    <w:rsid w:val="00EB3AC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1"/>
    <w:next w:val="a1"/>
    <w:link w:val="51"/>
    <w:uiPriority w:val="9"/>
    <w:qFormat/>
    <w:rsid w:val="00EB3ACD"/>
    <w:pPr>
      <w:keepNext/>
      <w:widowControl/>
      <w:spacing w:after="240"/>
      <w:jc w:val="left"/>
      <w:outlineLvl w:val="4"/>
    </w:pPr>
    <w:rPr>
      <w:rFonts w:ascii="Times New Roman" w:eastAsia="Times New Roman" w:hAnsi="Times New Roman" w:cs="Times New Roman"/>
      <w:bCs/>
      <w:i/>
      <w:iCs/>
      <w:kern w:val="0"/>
      <w:sz w:val="24"/>
      <w:szCs w:val="26"/>
      <w:lang w:eastAsia="en-US"/>
    </w:rPr>
  </w:style>
  <w:style w:type="paragraph" w:styleId="6">
    <w:name w:val="heading 6"/>
    <w:basedOn w:val="a1"/>
    <w:next w:val="a1"/>
    <w:link w:val="60"/>
    <w:uiPriority w:val="8"/>
    <w:rsid w:val="00EB3ACD"/>
    <w:pPr>
      <w:widowControl/>
      <w:jc w:val="left"/>
      <w:outlineLvl w:val="5"/>
    </w:pPr>
    <w:rPr>
      <w:rFonts w:ascii="Times New Roman" w:eastAsia="Times New Roman" w:hAnsi="Times New Roman" w:cs="Times New Roman"/>
      <w:bCs/>
      <w:kern w:val="0"/>
      <w:sz w:val="24"/>
      <w:lang w:eastAsia="en-US"/>
    </w:rPr>
  </w:style>
  <w:style w:type="paragraph" w:styleId="7">
    <w:name w:val="heading 7"/>
    <w:basedOn w:val="a1"/>
    <w:next w:val="a1"/>
    <w:link w:val="70"/>
    <w:uiPriority w:val="8"/>
    <w:rsid w:val="00EB3ACD"/>
    <w:pPr>
      <w:widowControl/>
      <w:jc w:val="left"/>
      <w:outlineLvl w:val="6"/>
    </w:pPr>
    <w:rPr>
      <w:rFonts w:ascii="Times New Roman" w:eastAsia="Times New Roman" w:hAnsi="Times New Roman" w:cs="Times New Roman"/>
      <w:kern w:val="0"/>
      <w:sz w:val="24"/>
      <w:szCs w:val="20"/>
      <w:lang w:eastAsia="en-US"/>
    </w:rPr>
  </w:style>
  <w:style w:type="paragraph" w:styleId="8">
    <w:name w:val="heading 8"/>
    <w:basedOn w:val="a1"/>
    <w:next w:val="a1"/>
    <w:link w:val="80"/>
    <w:uiPriority w:val="8"/>
    <w:rsid w:val="00EB3ACD"/>
    <w:pPr>
      <w:widowControl/>
      <w:jc w:val="left"/>
      <w:outlineLvl w:val="7"/>
    </w:pPr>
    <w:rPr>
      <w:rFonts w:ascii="Times New Roman" w:eastAsia="Times New Roman" w:hAnsi="Times New Roman" w:cs="Times New Roman"/>
      <w:iCs/>
      <w:kern w:val="0"/>
      <w:sz w:val="24"/>
      <w:szCs w:val="20"/>
      <w:lang w:eastAsia="en-US"/>
    </w:rPr>
  </w:style>
  <w:style w:type="paragraph" w:styleId="9">
    <w:name w:val="heading 9"/>
    <w:basedOn w:val="a1"/>
    <w:next w:val="a1"/>
    <w:link w:val="90"/>
    <w:uiPriority w:val="8"/>
    <w:rsid w:val="00EB3ACD"/>
    <w:pPr>
      <w:widowControl/>
      <w:jc w:val="left"/>
      <w:outlineLvl w:val="8"/>
    </w:pPr>
    <w:rPr>
      <w:rFonts w:ascii="Times New Roman" w:eastAsia="Times New Roman" w:hAnsi="Times New Roman" w:cs="Arial"/>
      <w:kern w:val="0"/>
      <w:sz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unhideWhenUsed/>
    <w:rsid w:val="008C073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2"/>
    <w:rsid w:val="008C0738"/>
  </w:style>
  <w:style w:type="paragraph" w:styleId="a6">
    <w:name w:val="header"/>
    <w:basedOn w:val="a1"/>
    <w:link w:val="a7"/>
    <w:uiPriority w:val="99"/>
    <w:unhideWhenUsed/>
    <w:rsid w:val="00597F2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2"/>
    <w:link w:val="a6"/>
    <w:uiPriority w:val="99"/>
    <w:rsid w:val="00597F20"/>
    <w:rPr>
      <w:sz w:val="18"/>
      <w:szCs w:val="18"/>
    </w:rPr>
  </w:style>
  <w:style w:type="paragraph" w:styleId="a8">
    <w:name w:val="footer"/>
    <w:basedOn w:val="a1"/>
    <w:link w:val="a9"/>
    <w:uiPriority w:val="99"/>
    <w:unhideWhenUsed/>
    <w:rsid w:val="00597F20"/>
    <w:pPr>
      <w:tabs>
        <w:tab w:val="center" w:pos="4153"/>
        <w:tab w:val="right" w:pos="8306"/>
      </w:tabs>
      <w:snapToGrid w:val="0"/>
      <w:jc w:val="left"/>
    </w:pPr>
    <w:rPr>
      <w:sz w:val="18"/>
      <w:szCs w:val="18"/>
    </w:rPr>
  </w:style>
  <w:style w:type="character" w:customStyle="1" w:styleId="a9">
    <w:name w:val="页脚 字符"/>
    <w:basedOn w:val="a2"/>
    <w:link w:val="a8"/>
    <w:uiPriority w:val="99"/>
    <w:rsid w:val="00597F20"/>
    <w:rPr>
      <w:sz w:val="18"/>
      <w:szCs w:val="18"/>
    </w:rPr>
  </w:style>
  <w:style w:type="character" w:customStyle="1" w:styleId="10">
    <w:name w:val="标题 1 字符"/>
    <w:basedOn w:val="a2"/>
    <w:link w:val="1"/>
    <w:uiPriority w:val="9"/>
    <w:rsid w:val="00DB504A"/>
    <w:rPr>
      <w:rFonts w:ascii="宋体" w:eastAsia="宋体" w:hAnsi="宋体" w:cs="宋体"/>
      <w:b/>
      <w:bCs/>
      <w:kern w:val="36"/>
      <w:sz w:val="48"/>
      <w:szCs w:val="48"/>
    </w:rPr>
  </w:style>
  <w:style w:type="character" w:customStyle="1" w:styleId="21">
    <w:name w:val="标题 2 字符"/>
    <w:basedOn w:val="a2"/>
    <w:link w:val="20"/>
    <w:uiPriority w:val="9"/>
    <w:rsid w:val="00EF36ED"/>
    <w:rPr>
      <w:rFonts w:asciiTheme="majorHAnsi" w:eastAsiaTheme="majorEastAsia" w:hAnsiTheme="majorHAnsi" w:cstheme="majorBidi"/>
      <w:b/>
      <w:bCs/>
      <w:sz w:val="32"/>
      <w:szCs w:val="32"/>
    </w:rPr>
  </w:style>
  <w:style w:type="table" w:styleId="aa">
    <w:name w:val="Table Grid"/>
    <w:basedOn w:val="a3"/>
    <w:uiPriority w:val="39"/>
    <w:rsid w:val="00EB3ACD"/>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EB3ACD"/>
    <w:pPr>
      <w:jc w:val="center"/>
    </w:pPr>
    <w:rPr>
      <w:rFonts w:ascii="Times New Roman" w:eastAsia="宋体" w:hAnsi="Times New Roman"/>
      <w:kern w:val="0"/>
      <w:sz w:val="24"/>
    </w:rPr>
  </w:style>
  <w:style w:type="paragraph" w:customStyle="1" w:styleId="ac">
    <w:name w:val="图表标题"/>
    <w:basedOn w:val="ad"/>
    <w:link w:val="Char"/>
    <w:qFormat/>
    <w:rsid w:val="00EB3ACD"/>
    <w:pPr>
      <w:widowControl/>
      <w:spacing w:line="380" w:lineRule="exact"/>
      <w:contextualSpacing/>
      <w:jc w:val="center"/>
    </w:pPr>
    <w:rPr>
      <w:rFonts w:ascii="Times New Roman" w:hAnsi="Times New Roman"/>
      <w:kern w:val="0"/>
      <w:sz w:val="21"/>
    </w:rPr>
  </w:style>
  <w:style w:type="paragraph" w:customStyle="1" w:styleId="ae">
    <w:name w:val="图表注释"/>
    <w:basedOn w:val="ac"/>
    <w:link w:val="Char0"/>
    <w:qFormat/>
    <w:rsid w:val="00EB3ACD"/>
    <w:pPr>
      <w:ind w:left="102" w:firstLineChars="200" w:firstLine="200"/>
      <w:jc w:val="left"/>
    </w:pPr>
    <w:rPr>
      <w:rFonts w:ascii="宋体" w:eastAsia="宋体" w:hAnsi="宋体"/>
    </w:rPr>
  </w:style>
  <w:style w:type="character" w:customStyle="1" w:styleId="Char">
    <w:name w:val="图表标题 Char"/>
    <w:basedOn w:val="a2"/>
    <w:link w:val="ac"/>
    <w:rsid w:val="00EB3ACD"/>
    <w:rPr>
      <w:rFonts w:ascii="Times New Roman" w:eastAsia="黑体" w:hAnsi="Times New Roman" w:cstheme="majorBidi"/>
      <w:kern w:val="0"/>
      <w:szCs w:val="20"/>
    </w:rPr>
  </w:style>
  <w:style w:type="character" w:customStyle="1" w:styleId="Char0">
    <w:name w:val="图表注释 Char"/>
    <w:basedOn w:val="Char"/>
    <w:link w:val="ae"/>
    <w:rsid w:val="00EB3ACD"/>
    <w:rPr>
      <w:rFonts w:ascii="宋体" w:eastAsia="宋体" w:hAnsi="宋体" w:cstheme="majorBidi"/>
      <w:kern w:val="0"/>
      <w:szCs w:val="20"/>
    </w:rPr>
  </w:style>
  <w:style w:type="paragraph" w:styleId="ad">
    <w:name w:val="caption"/>
    <w:basedOn w:val="a1"/>
    <w:next w:val="a1"/>
    <w:link w:val="af"/>
    <w:uiPriority w:val="35"/>
    <w:unhideWhenUsed/>
    <w:qFormat/>
    <w:rsid w:val="00EB3ACD"/>
    <w:rPr>
      <w:rFonts w:asciiTheme="majorHAnsi" w:eastAsia="黑体" w:hAnsiTheme="majorHAnsi" w:cstheme="majorBidi"/>
      <w:sz w:val="20"/>
      <w:szCs w:val="20"/>
    </w:rPr>
  </w:style>
  <w:style w:type="paragraph" w:styleId="af0">
    <w:name w:val="List Paragraph"/>
    <w:basedOn w:val="a1"/>
    <w:uiPriority w:val="34"/>
    <w:qFormat/>
    <w:rsid w:val="00EB3ACD"/>
    <w:pPr>
      <w:widowControl/>
      <w:ind w:left="720"/>
      <w:contextualSpacing/>
      <w:jc w:val="left"/>
    </w:pPr>
    <w:rPr>
      <w:rFonts w:ascii="Times New Roman" w:eastAsia="Times New Roman" w:hAnsi="Times New Roman" w:cs="Times New Roman"/>
      <w:kern w:val="0"/>
      <w:sz w:val="24"/>
      <w:szCs w:val="20"/>
      <w:lang w:eastAsia="en-US"/>
    </w:rPr>
  </w:style>
  <w:style w:type="character" w:customStyle="1" w:styleId="af">
    <w:name w:val="题注 字符"/>
    <w:basedOn w:val="a2"/>
    <w:link w:val="ad"/>
    <w:uiPriority w:val="35"/>
    <w:rsid w:val="00EB3ACD"/>
    <w:rPr>
      <w:rFonts w:asciiTheme="majorHAnsi" w:eastAsia="黑体" w:hAnsiTheme="majorHAnsi" w:cstheme="majorBidi"/>
      <w:sz w:val="20"/>
      <w:szCs w:val="20"/>
    </w:rPr>
  </w:style>
  <w:style w:type="character" w:customStyle="1" w:styleId="41">
    <w:name w:val="标题 4 字符"/>
    <w:basedOn w:val="a2"/>
    <w:link w:val="40"/>
    <w:uiPriority w:val="9"/>
    <w:rsid w:val="00EB3ACD"/>
    <w:rPr>
      <w:rFonts w:asciiTheme="majorHAnsi" w:eastAsiaTheme="majorEastAsia" w:hAnsiTheme="majorHAnsi" w:cstheme="majorBidi"/>
      <w:b/>
      <w:bCs/>
      <w:sz w:val="28"/>
      <w:szCs w:val="28"/>
    </w:rPr>
  </w:style>
  <w:style w:type="character" w:customStyle="1" w:styleId="31">
    <w:name w:val="标题 3 字符"/>
    <w:basedOn w:val="a2"/>
    <w:link w:val="30"/>
    <w:uiPriority w:val="9"/>
    <w:rsid w:val="00EB3ACD"/>
    <w:rPr>
      <w:rFonts w:ascii="Segoe UI" w:eastAsia="Times New Roman" w:hAnsi="Segoe UI" w:cs="Arial"/>
      <w:b/>
      <w:bCs/>
      <w:kern w:val="0"/>
      <w:szCs w:val="26"/>
      <w:lang w:eastAsia="en-US"/>
    </w:rPr>
  </w:style>
  <w:style w:type="character" w:customStyle="1" w:styleId="51">
    <w:name w:val="标题 5 字符"/>
    <w:basedOn w:val="a2"/>
    <w:link w:val="50"/>
    <w:uiPriority w:val="9"/>
    <w:qFormat/>
    <w:rsid w:val="00EB3ACD"/>
    <w:rPr>
      <w:rFonts w:ascii="Times New Roman" w:eastAsia="Times New Roman" w:hAnsi="Times New Roman" w:cs="Times New Roman"/>
      <w:bCs/>
      <w:i/>
      <w:iCs/>
      <w:kern w:val="0"/>
      <w:sz w:val="24"/>
      <w:szCs w:val="26"/>
      <w:lang w:eastAsia="en-US"/>
    </w:rPr>
  </w:style>
  <w:style w:type="character" w:customStyle="1" w:styleId="60">
    <w:name w:val="标题 6 字符"/>
    <w:basedOn w:val="a2"/>
    <w:link w:val="6"/>
    <w:uiPriority w:val="8"/>
    <w:rsid w:val="00EB3ACD"/>
    <w:rPr>
      <w:rFonts w:ascii="Times New Roman" w:eastAsia="Times New Roman" w:hAnsi="Times New Roman" w:cs="Times New Roman"/>
      <w:bCs/>
      <w:kern w:val="0"/>
      <w:sz w:val="24"/>
      <w:lang w:eastAsia="en-US"/>
    </w:rPr>
  </w:style>
  <w:style w:type="character" w:customStyle="1" w:styleId="70">
    <w:name w:val="标题 7 字符"/>
    <w:basedOn w:val="a2"/>
    <w:link w:val="7"/>
    <w:uiPriority w:val="8"/>
    <w:rsid w:val="00EB3ACD"/>
    <w:rPr>
      <w:rFonts w:ascii="Times New Roman" w:eastAsia="Times New Roman" w:hAnsi="Times New Roman" w:cs="Times New Roman"/>
      <w:kern w:val="0"/>
      <w:sz w:val="24"/>
      <w:szCs w:val="20"/>
      <w:lang w:eastAsia="en-US"/>
    </w:rPr>
  </w:style>
  <w:style w:type="character" w:customStyle="1" w:styleId="80">
    <w:name w:val="标题 8 字符"/>
    <w:basedOn w:val="a2"/>
    <w:link w:val="8"/>
    <w:uiPriority w:val="8"/>
    <w:rsid w:val="00EB3ACD"/>
    <w:rPr>
      <w:rFonts w:ascii="Times New Roman" w:eastAsia="Times New Roman" w:hAnsi="Times New Roman" w:cs="Times New Roman"/>
      <w:iCs/>
      <w:kern w:val="0"/>
      <w:sz w:val="24"/>
      <w:szCs w:val="20"/>
      <w:lang w:eastAsia="en-US"/>
    </w:rPr>
  </w:style>
  <w:style w:type="character" w:customStyle="1" w:styleId="90">
    <w:name w:val="标题 9 字符"/>
    <w:basedOn w:val="a2"/>
    <w:link w:val="9"/>
    <w:uiPriority w:val="8"/>
    <w:rsid w:val="00EB3ACD"/>
    <w:rPr>
      <w:rFonts w:ascii="Times New Roman" w:eastAsia="Times New Roman" w:hAnsi="Times New Roman" w:cs="Arial"/>
      <w:kern w:val="0"/>
      <w:sz w:val="24"/>
      <w:lang w:eastAsia="en-US"/>
    </w:rPr>
  </w:style>
  <w:style w:type="paragraph" w:styleId="af1">
    <w:name w:val="footnote text"/>
    <w:aliases w:val="lábléc,Footnote,Fußnote,C26 Footnote body, Char Char"/>
    <w:basedOn w:val="a1"/>
    <w:link w:val="af2"/>
    <w:uiPriority w:val="99"/>
    <w:rsid w:val="00EB3ACD"/>
    <w:pPr>
      <w:widowControl/>
      <w:spacing w:after="200"/>
      <w:jc w:val="left"/>
    </w:pPr>
    <w:rPr>
      <w:rFonts w:ascii="Segoe UI" w:eastAsia="Times New Roman" w:hAnsi="Segoe UI" w:cs="Times New Roman"/>
      <w:kern w:val="0"/>
      <w:sz w:val="18"/>
      <w:szCs w:val="20"/>
      <w:lang w:eastAsia="en-US"/>
    </w:rPr>
  </w:style>
  <w:style w:type="character" w:customStyle="1" w:styleId="af2">
    <w:name w:val="脚注文本 字符"/>
    <w:aliases w:val="lábléc 字符,Footnote 字符,Fußnote 字符,C26 Footnote body 字符, Char Char 字符"/>
    <w:basedOn w:val="a2"/>
    <w:link w:val="af1"/>
    <w:uiPriority w:val="99"/>
    <w:rsid w:val="00EB3ACD"/>
    <w:rPr>
      <w:rFonts w:ascii="Segoe UI" w:eastAsia="Times New Roman" w:hAnsi="Segoe UI" w:cs="Times New Roman"/>
      <w:kern w:val="0"/>
      <w:sz w:val="18"/>
      <w:szCs w:val="20"/>
      <w:lang w:eastAsia="en-US"/>
    </w:rPr>
  </w:style>
  <w:style w:type="paragraph" w:customStyle="1" w:styleId="ParagraphNumbering">
    <w:name w:val="Paragraph Numbering"/>
    <w:basedOn w:val="a1"/>
    <w:uiPriority w:val="1"/>
    <w:qFormat/>
    <w:rsid w:val="00EB3ACD"/>
    <w:pPr>
      <w:widowControl/>
      <w:numPr>
        <w:numId w:val="8"/>
      </w:numPr>
      <w:spacing w:after="240"/>
      <w:jc w:val="left"/>
    </w:pPr>
    <w:rPr>
      <w:rFonts w:ascii="Times New Roman" w:eastAsia="Times New Roman" w:hAnsi="Times New Roman" w:cs="Times New Roman"/>
      <w:kern w:val="0"/>
      <w:sz w:val="24"/>
      <w:szCs w:val="20"/>
      <w:lang w:eastAsia="en-US"/>
    </w:rPr>
  </w:style>
  <w:style w:type="character" w:styleId="af3">
    <w:name w:val="footnote reference"/>
    <w:basedOn w:val="a2"/>
    <w:uiPriority w:val="99"/>
    <w:rsid w:val="00EB3ACD"/>
    <w:rPr>
      <w:sz w:val="20"/>
      <w:vertAlign w:val="superscript"/>
    </w:rPr>
  </w:style>
  <w:style w:type="paragraph" w:customStyle="1" w:styleId="Appendix">
    <w:name w:val="Appendix"/>
    <w:basedOn w:val="a1"/>
    <w:uiPriority w:val="8"/>
    <w:qFormat/>
    <w:rsid w:val="00EB3ACD"/>
    <w:pPr>
      <w:widowControl/>
      <w:jc w:val="center"/>
    </w:pPr>
    <w:rPr>
      <w:rFonts w:ascii="Times New Roman" w:eastAsia="Times New Roman" w:hAnsi="Times New Roman" w:cs="Times New Roman"/>
      <w:b/>
      <w:kern w:val="0"/>
      <w:sz w:val="24"/>
      <w:szCs w:val="20"/>
      <w:lang w:eastAsia="en-US"/>
    </w:rPr>
  </w:style>
  <w:style w:type="paragraph" w:styleId="a0">
    <w:name w:val="List Bullet"/>
    <w:basedOn w:val="a1"/>
    <w:uiPriority w:val="2"/>
    <w:qFormat/>
    <w:rsid w:val="00EB3ACD"/>
    <w:pPr>
      <w:widowControl/>
      <w:numPr>
        <w:numId w:val="3"/>
      </w:numPr>
      <w:spacing w:after="240"/>
      <w:jc w:val="left"/>
    </w:pPr>
    <w:rPr>
      <w:rFonts w:ascii="Times New Roman" w:eastAsia="Times New Roman" w:hAnsi="Times New Roman" w:cs="Times New Roman"/>
      <w:kern w:val="0"/>
      <w:sz w:val="24"/>
      <w:szCs w:val="20"/>
      <w:lang w:eastAsia="en-US"/>
    </w:rPr>
  </w:style>
  <w:style w:type="paragraph" w:styleId="TOC1">
    <w:name w:val="toc 1"/>
    <w:basedOn w:val="a1"/>
    <w:next w:val="a1"/>
    <w:uiPriority w:val="39"/>
    <w:rsid w:val="00EB3ACD"/>
    <w:pPr>
      <w:widowControl/>
      <w:spacing w:before="240"/>
      <w:jc w:val="left"/>
    </w:pPr>
    <w:rPr>
      <w:rFonts w:ascii="Segoe UI" w:eastAsia="Times New Roman" w:hAnsi="Segoe UI" w:cs="Times New Roman"/>
      <w:kern w:val="0"/>
      <w:szCs w:val="20"/>
      <w:lang w:eastAsia="en-US"/>
    </w:rPr>
  </w:style>
  <w:style w:type="paragraph" w:styleId="TOC2">
    <w:name w:val="toc 2"/>
    <w:basedOn w:val="a1"/>
    <w:next w:val="a1"/>
    <w:uiPriority w:val="39"/>
    <w:rsid w:val="00EB3ACD"/>
    <w:pPr>
      <w:widowControl/>
      <w:ind w:left="720"/>
      <w:jc w:val="left"/>
    </w:pPr>
    <w:rPr>
      <w:rFonts w:ascii="Segoe UI" w:eastAsia="Times New Roman" w:hAnsi="Segoe UI" w:cs="Times New Roman"/>
      <w:kern w:val="0"/>
      <w:szCs w:val="20"/>
      <w:lang w:eastAsia="en-US"/>
    </w:rPr>
  </w:style>
  <w:style w:type="paragraph" w:styleId="TOC3">
    <w:name w:val="toc 3"/>
    <w:basedOn w:val="a1"/>
    <w:next w:val="a1"/>
    <w:uiPriority w:val="8"/>
    <w:rsid w:val="00EB3ACD"/>
    <w:pPr>
      <w:widowControl/>
      <w:ind w:left="480"/>
      <w:jc w:val="left"/>
    </w:pPr>
    <w:rPr>
      <w:rFonts w:ascii="Segoe UI" w:eastAsia="Times New Roman" w:hAnsi="Segoe UI" w:cs="Times New Roman"/>
      <w:kern w:val="0"/>
      <w:szCs w:val="20"/>
      <w:lang w:eastAsia="en-US"/>
    </w:rPr>
  </w:style>
  <w:style w:type="paragraph" w:styleId="TOC4">
    <w:name w:val="toc 4"/>
    <w:basedOn w:val="a1"/>
    <w:next w:val="a1"/>
    <w:uiPriority w:val="8"/>
    <w:rsid w:val="00EB3ACD"/>
    <w:pPr>
      <w:widowControl/>
      <w:ind w:left="720"/>
      <w:jc w:val="left"/>
    </w:pPr>
    <w:rPr>
      <w:rFonts w:ascii="Segoe UI" w:eastAsia="Times New Roman" w:hAnsi="Segoe UI" w:cs="Times New Roman"/>
      <w:kern w:val="0"/>
      <w:szCs w:val="20"/>
      <w:lang w:eastAsia="en-US"/>
    </w:rPr>
  </w:style>
  <w:style w:type="paragraph" w:styleId="TOC5">
    <w:name w:val="toc 5"/>
    <w:basedOn w:val="a1"/>
    <w:next w:val="a1"/>
    <w:uiPriority w:val="8"/>
    <w:rsid w:val="00EB3ACD"/>
    <w:pPr>
      <w:widowControl/>
      <w:ind w:left="960"/>
      <w:jc w:val="left"/>
    </w:pPr>
    <w:rPr>
      <w:rFonts w:ascii="Segoe UI" w:eastAsia="Times New Roman" w:hAnsi="Segoe UI" w:cs="Times New Roman"/>
      <w:kern w:val="0"/>
      <w:szCs w:val="20"/>
      <w:lang w:eastAsia="en-US"/>
    </w:rPr>
  </w:style>
  <w:style w:type="paragraph" w:styleId="TOC6">
    <w:name w:val="toc 6"/>
    <w:basedOn w:val="a1"/>
    <w:next w:val="a1"/>
    <w:uiPriority w:val="8"/>
    <w:rsid w:val="00EB3ACD"/>
    <w:pPr>
      <w:widowControl/>
      <w:ind w:left="1200"/>
      <w:jc w:val="left"/>
    </w:pPr>
    <w:rPr>
      <w:rFonts w:ascii="Times New Roman" w:eastAsia="Times New Roman" w:hAnsi="Times New Roman" w:cs="Times New Roman"/>
      <w:kern w:val="0"/>
      <w:sz w:val="24"/>
      <w:szCs w:val="20"/>
      <w:lang w:eastAsia="en-US"/>
    </w:rPr>
  </w:style>
  <w:style w:type="paragraph" w:styleId="TOC7">
    <w:name w:val="toc 7"/>
    <w:basedOn w:val="a1"/>
    <w:next w:val="a1"/>
    <w:uiPriority w:val="8"/>
    <w:rsid w:val="00EB3ACD"/>
    <w:pPr>
      <w:widowControl/>
      <w:ind w:left="1440"/>
      <w:jc w:val="left"/>
    </w:pPr>
    <w:rPr>
      <w:rFonts w:ascii="Times New Roman" w:eastAsia="Times New Roman" w:hAnsi="Times New Roman" w:cs="Times New Roman"/>
      <w:kern w:val="0"/>
      <w:sz w:val="24"/>
      <w:szCs w:val="20"/>
      <w:lang w:eastAsia="en-US"/>
    </w:rPr>
  </w:style>
  <w:style w:type="paragraph" w:styleId="TOC8">
    <w:name w:val="toc 8"/>
    <w:basedOn w:val="a1"/>
    <w:next w:val="a1"/>
    <w:uiPriority w:val="8"/>
    <w:rsid w:val="00EB3ACD"/>
    <w:pPr>
      <w:widowControl/>
      <w:ind w:left="1680"/>
      <w:jc w:val="left"/>
    </w:pPr>
    <w:rPr>
      <w:rFonts w:ascii="Times New Roman" w:eastAsia="Times New Roman" w:hAnsi="Times New Roman" w:cs="Times New Roman"/>
      <w:kern w:val="0"/>
      <w:sz w:val="24"/>
      <w:szCs w:val="20"/>
      <w:lang w:eastAsia="en-US"/>
    </w:rPr>
  </w:style>
  <w:style w:type="paragraph" w:styleId="TOC9">
    <w:name w:val="toc 9"/>
    <w:basedOn w:val="a1"/>
    <w:next w:val="a1"/>
    <w:uiPriority w:val="8"/>
    <w:rsid w:val="00EB3ACD"/>
    <w:pPr>
      <w:widowControl/>
      <w:ind w:left="1920"/>
      <w:jc w:val="left"/>
    </w:pPr>
    <w:rPr>
      <w:rFonts w:ascii="Times New Roman" w:eastAsia="Times New Roman" w:hAnsi="Times New Roman" w:cs="Times New Roman"/>
      <w:kern w:val="0"/>
      <w:sz w:val="24"/>
      <w:szCs w:val="20"/>
      <w:lang w:eastAsia="en-US"/>
    </w:rPr>
  </w:style>
  <w:style w:type="paragraph" w:styleId="11">
    <w:name w:val="index 1"/>
    <w:basedOn w:val="a1"/>
    <w:next w:val="a1"/>
    <w:uiPriority w:val="8"/>
    <w:rsid w:val="00EB3ACD"/>
    <w:pPr>
      <w:widowControl/>
      <w:ind w:left="240" w:hanging="240"/>
      <w:jc w:val="left"/>
    </w:pPr>
    <w:rPr>
      <w:rFonts w:ascii="Times New Roman" w:eastAsia="Times New Roman" w:hAnsi="Times New Roman" w:cs="Times New Roman"/>
      <w:kern w:val="0"/>
      <w:sz w:val="24"/>
      <w:szCs w:val="20"/>
      <w:lang w:eastAsia="en-US"/>
    </w:rPr>
  </w:style>
  <w:style w:type="paragraph" w:styleId="22">
    <w:name w:val="index 2"/>
    <w:basedOn w:val="a1"/>
    <w:next w:val="a1"/>
    <w:uiPriority w:val="8"/>
    <w:rsid w:val="00EB3ACD"/>
    <w:pPr>
      <w:widowControl/>
      <w:ind w:left="480" w:hanging="240"/>
      <w:jc w:val="left"/>
    </w:pPr>
    <w:rPr>
      <w:rFonts w:ascii="Times New Roman" w:eastAsia="Times New Roman" w:hAnsi="Times New Roman" w:cs="Times New Roman"/>
      <w:kern w:val="0"/>
      <w:sz w:val="24"/>
      <w:szCs w:val="20"/>
      <w:lang w:eastAsia="en-US"/>
    </w:rPr>
  </w:style>
  <w:style w:type="paragraph" w:styleId="32">
    <w:name w:val="index 3"/>
    <w:basedOn w:val="a1"/>
    <w:next w:val="a1"/>
    <w:uiPriority w:val="8"/>
    <w:rsid w:val="00EB3ACD"/>
    <w:pPr>
      <w:widowControl/>
      <w:ind w:left="720" w:hanging="240"/>
      <w:jc w:val="left"/>
    </w:pPr>
    <w:rPr>
      <w:rFonts w:ascii="Times New Roman" w:eastAsia="Times New Roman" w:hAnsi="Times New Roman" w:cs="Times New Roman"/>
      <w:kern w:val="0"/>
      <w:sz w:val="24"/>
      <w:szCs w:val="20"/>
      <w:lang w:eastAsia="en-US"/>
    </w:rPr>
  </w:style>
  <w:style w:type="paragraph" w:styleId="42">
    <w:name w:val="index 4"/>
    <w:basedOn w:val="a1"/>
    <w:next w:val="a1"/>
    <w:uiPriority w:val="8"/>
    <w:rsid w:val="00EB3ACD"/>
    <w:pPr>
      <w:widowControl/>
      <w:ind w:left="960" w:hanging="240"/>
      <w:jc w:val="left"/>
    </w:pPr>
    <w:rPr>
      <w:rFonts w:ascii="Times New Roman" w:eastAsia="Times New Roman" w:hAnsi="Times New Roman" w:cs="Times New Roman"/>
      <w:kern w:val="0"/>
      <w:sz w:val="24"/>
      <w:szCs w:val="20"/>
      <w:lang w:eastAsia="en-US"/>
    </w:rPr>
  </w:style>
  <w:style w:type="paragraph" w:styleId="52">
    <w:name w:val="index 5"/>
    <w:basedOn w:val="a1"/>
    <w:next w:val="a1"/>
    <w:uiPriority w:val="8"/>
    <w:rsid w:val="00EB3ACD"/>
    <w:pPr>
      <w:widowControl/>
      <w:ind w:left="1200" w:hanging="240"/>
      <w:jc w:val="left"/>
    </w:pPr>
    <w:rPr>
      <w:rFonts w:ascii="Times New Roman" w:eastAsia="Times New Roman" w:hAnsi="Times New Roman" w:cs="Times New Roman"/>
      <w:kern w:val="0"/>
      <w:sz w:val="24"/>
      <w:szCs w:val="20"/>
      <w:lang w:eastAsia="en-US"/>
    </w:rPr>
  </w:style>
  <w:style w:type="paragraph" w:styleId="61">
    <w:name w:val="index 6"/>
    <w:basedOn w:val="a1"/>
    <w:next w:val="a1"/>
    <w:uiPriority w:val="8"/>
    <w:rsid w:val="00EB3ACD"/>
    <w:pPr>
      <w:widowControl/>
      <w:ind w:left="1440" w:hanging="240"/>
      <w:jc w:val="left"/>
    </w:pPr>
    <w:rPr>
      <w:rFonts w:ascii="Times New Roman" w:eastAsia="Times New Roman" w:hAnsi="Times New Roman" w:cs="Times New Roman"/>
      <w:kern w:val="0"/>
      <w:sz w:val="24"/>
      <w:szCs w:val="20"/>
      <w:lang w:eastAsia="en-US"/>
    </w:rPr>
  </w:style>
  <w:style w:type="paragraph" w:styleId="71">
    <w:name w:val="index 7"/>
    <w:basedOn w:val="a1"/>
    <w:next w:val="a1"/>
    <w:uiPriority w:val="8"/>
    <w:rsid w:val="00EB3ACD"/>
    <w:pPr>
      <w:widowControl/>
      <w:ind w:left="1680" w:hanging="240"/>
      <w:jc w:val="left"/>
    </w:pPr>
    <w:rPr>
      <w:rFonts w:ascii="Times New Roman" w:eastAsia="Times New Roman" w:hAnsi="Times New Roman" w:cs="Times New Roman"/>
      <w:kern w:val="0"/>
      <w:sz w:val="24"/>
      <w:szCs w:val="20"/>
      <w:lang w:eastAsia="en-US"/>
    </w:rPr>
  </w:style>
  <w:style w:type="paragraph" w:styleId="81">
    <w:name w:val="index 8"/>
    <w:basedOn w:val="a1"/>
    <w:next w:val="a1"/>
    <w:uiPriority w:val="8"/>
    <w:rsid w:val="00EB3ACD"/>
    <w:pPr>
      <w:widowControl/>
      <w:ind w:left="1920" w:hanging="240"/>
      <w:jc w:val="left"/>
    </w:pPr>
    <w:rPr>
      <w:rFonts w:ascii="Times New Roman" w:eastAsia="Times New Roman" w:hAnsi="Times New Roman" w:cs="Times New Roman"/>
      <w:kern w:val="0"/>
      <w:sz w:val="24"/>
      <w:szCs w:val="20"/>
      <w:lang w:eastAsia="en-US"/>
    </w:rPr>
  </w:style>
  <w:style w:type="paragraph" w:styleId="91">
    <w:name w:val="index 9"/>
    <w:basedOn w:val="a1"/>
    <w:next w:val="a1"/>
    <w:uiPriority w:val="8"/>
    <w:rsid w:val="00EB3ACD"/>
    <w:pPr>
      <w:widowControl/>
      <w:ind w:left="2160" w:hanging="240"/>
      <w:jc w:val="left"/>
    </w:pPr>
    <w:rPr>
      <w:rFonts w:ascii="Times New Roman" w:eastAsia="Times New Roman" w:hAnsi="Times New Roman" w:cs="Times New Roman"/>
      <w:kern w:val="0"/>
      <w:sz w:val="24"/>
      <w:szCs w:val="20"/>
      <w:lang w:eastAsia="en-US"/>
    </w:rPr>
  </w:style>
  <w:style w:type="paragraph" w:styleId="2">
    <w:name w:val="List Bullet 2"/>
    <w:basedOn w:val="a1"/>
    <w:uiPriority w:val="8"/>
    <w:rsid w:val="00EB3ACD"/>
    <w:pPr>
      <w:widowControl/>
      <w:numPr>
        <w:numId w:val="4"/>
      </w:numPr>
      <w:jc w:val="left"/>
    </w:pPr>
    <w:rPr>
      <w:rFonts w:ascii="Times New Roman" w:eastAsia="Times New Roman" w:hAnsi="Times New Roman" w:cs="Times New Roman"/>
      <w:kern w:val="0"/>
      <w:sz w:val="24"/>
      <w:szCs w:val="20"/>
      <w:lang w:eastAsia="en-US"/>
    </w:rPr>
  </w:style>
  <w:style w:type="paragraph" w:styleId="3">
    <w:name w:val="List Bullet 3"/>
    <w:basedOn w:val="a1"/>
    <w:uiPriority w:val="8"/>
    <w:rsid w:val="00EB3ACD"/>
    <w:pPr>
      <w:widowControl/>
      <w:numPr>
        <w:numId w:val="5"/>
      </w:numPr>
      <w:jc w:val="left"/>
    </w:pPr>
    <w:rPr>
      <w:rFonts w:ascii="Times New Roman" w:eastAsia="Times New Roman" w:hAnsi="Times New Roman" w:cs="Times New Roman"/>
      <w:kern w:val="0"/>
      <w:sz w:val="24"/>
      <w:szCs w:val="20"/>
      <w:lang w:eastAsia="en-US"/>
    </w:rPr>
  </w:style>
  <w:style w:type="paragraph" w:styleId="4">
    <w:name w:val="List Bullet 4"/>
    <w:basedOn w:val="a1"/>
    <w:uiPriority w:val="8"/>
    <w:rsid w:val="00EB3ACD"/>
    <w:pPr>
      <w:widowControl/>
      <w:numPr>
        <w:numId w:val="6"/>
      </w:numPr>
      <w:jc w:val="left"/>
    </w:pPr>
    <w:rPr>
      <w:rFonts w:ascii="Times New Roman" w:eastAsia="Times New Roman" w:hAnsi="Times New Roman" w:cs="Times New Roman"/>
      <w:kern w:val="0"/>
      <w:sz w:val="24"/>
      <w:szCs w:val="20"/>
      <w:lang w:eastAsia="en-US"/>
    </w:rPr>
  </w:style>
  <w:style w:type="paragraph" w:styleId="5">
    <w:name w:val="List Bullet 5"/>
    <w:basedOn w:val="a1"/>
    <w:uiPriority w:val="8"/>
    <w:rsid w:val="00EB3ACD"/>
    <w:pPr>
      <w:widowControl/>
      <w:numPr>
        <w:numId w:val="7"/>
      </w:numPr>
      <w:jc w:val="left"/>
    </w:pPr>
    <w:rPr>
      <w:rFonts w:ascii="Times New Roman" w:eastAsia="Times New Roman" w:hAnsi="Times New Roman" w:cs="Times New Roman"/>
      <w:kern w:val="0"/>
      <w:sz w:val="24"/>
      <w:szCs w:val="20"/>
      <w:lang w:eastAsia="en-US"/>
    </w:rPr>
  </w:style>
  <w:style w:type="paragraph" w:styleId="af4">
    <w:name w:val="Title"/>
    <w:basedOn w:val="a1"/>
    <w:link w:val="af5"/>
    <w:uiPriority w:val="8"/>
    <w:rsid w:val="00EB3ACD"/>
    <w:pPr>
      <w:widowControl/>
      <w:spacing w:before="240" w:after="60"/>
      <w:jc w:val="center"/>
      <w:outlineLvl w:val="0"/>
    </w:pPr>
    <w:rPr>
      <w:rFonts w:ascii="Arial" w:eastAsia="Times New Roman" w:hAnsi="Arial" w:cs="Arial"/>
      <w:b/>
      <w:bCs/>
      <w:kern w:val="28"/>
      <w:sz w:val="32"/>
      <w:szCs w:val="32"/>
      <w:lang w:eastAsia="en-US"/>
    </w:rPr>
  </w:style>
  <w:style w:type="character" w:customStyle="1" w:styleId="af5">
    <w:name w:val="标题 字符"/>
    <w:basedOn w:val="a2"/>
    <w:link w:val="af4"/>
    <w:uiPriority w:val="8"/>
    <w:rsid w:val="00EB3ACD"/>
    <w:rPr>
      <w:rFonts w:ascii="Arial" w:eastAsia="Times New Roman" w:hAnsi="Arial" w:cs="Arial"/>
      <w:b/>
      <w:bCs/>
      <w:kern w:val="28"/>
      <w:sz w:val="32"/>
      <w:szCs w:val="32"/>
      <w:lang w:eastAsia="en-US"/>
    </w:rPr>
  </w:style>
  <w:style w:type="paragraph" w:customStyle="1" w:styleId="Indent">
    <w:name w:val="Indent"/>
    <w:basedOn w:val="a1"/>
    <w:uiPriority w:val="8"/>
    <w:qFormat/>
    <w:rsid w:val="00EB3ACD"/>
    <w:pPr>
      <w:widowControl/>
      <w:ind w:left="720" w:hanging="720"/>
      <w:jc w:val="left"/>
    </w:pPr>
    <w:rPr>
      <w:rFonts w:ascii="Times New Roman" w:eastAsia="Times New Roman" w:hAnsi="Times New Roman" w:cs="Times New Roman"/>
      <w:kern w:val="0"/>
      <w:sz w:val="24"/>
      <w:szCs w:val="20"/>
      <w:lang w:eastAsia="en-US"/>
    </w:rPr>
  </w:style>
  <w:style w:type="paragraph" w:customStyle="1" w:styleId="UnNumberedHeading1">
    <w:name w:val="UnNumbered Heading 1"/>
    <w:basedOn w:val="a1"/>
    <w:next w:val="a1"/>
    <w:uiPriority w:val="8"/>
    <w:rsid w:val="00EB3ACD"/>
    <w:pPr>
      <w:widowControl/>
      <w:jc w:val="center"/>
    </w:pPr>
    <w:rPr>
      <w:rFonts w:ascii="Times New Roman" w:eastAsia="Times New Roman" w:hAnsi="Times New Roman" w:cs="Times New Roman"/>
      <w:b/>
      <w:smallCaps/>
      <w:kern w:val="0"/>
      <w:sz w:val="24"/>
      <w:szCs w:val="20"/>
      <w:lang w:eastAsia="en-US"/>
    </w:rPr>
  </w:style>
  <w:style w:type="paragraph" w:styleId="af6">
    <w:name w:val="Body Text"/>
    <w:basedOn w:val="a1"/>
    <w:link w:val="af7"/>
    <w:uiPriority w:val="8"/>
    <w:rsid w:val="00EB3ACD"/>
    <w:pPr>
      <w:widowControl/>
      <w:spacing w:after="120"/>
      <w:jc w:val="left"/>
    </w:pPr>
    <w:rPr>
      <w:rFonts w:ascii="Times New Roman" w:eastAsia="Times New Roman" w:hAnsi="Times New Roman" w:cs="Times New Roman"/>
      <w:kern w:val="0"/>
      <w:sz w:val="24"/>
      <w:szCs w:val="20"/>
      <w:lang w:eastAsia="en-US"/>
    </w:rPr>
  </w:style>
  <w:style w:type="character" w:customStyle="1" w:styleId="af7">
    <w:name w:val="正文文本 字符"/>
    <w:basedOn w:val="a2"/>
    <w:link w:val="af6"/>
    <w:uiPriority w:val="8"/>
    <w:rsid w:val="00EB3ACD"/>
    <w:rPr>
      <w:rFonts w:ascii="Times New Roman" w:eastAsia="Times New Roman" w:hAnsi="Times New Roman" w:cs="Times New Roman"/>
      <w:kern w:val="0"/>
      <w:sz w:val="24"/>
      <w:szCs w:val="20"/>
      <w:lang w:eastAsia="en-US"/>
    </w:rPr>
  </w:style>
  <w:style w:type="paragraph" w:styleId="a">
    <w:name w:val="List Number"/>
    <w:basedOn w:val="a1"/>
    <w:uiPriority w:val="8"/>
    <w:rsid w:val="00EB3ACD"/>
    <w:pPr>
      <w:widowControl/>
      <w:numPr>
        <w:numId w:val="2"/>
      </w:numPr>
      <w:contextualSpacing/>
      <w:jc w:val="left"/>
    </w:pPr>
    <w:rPr>
      <w:rFonts w:ascii="Times New Roman" w:eastAsia="Times New Roman" w:hAnsi="Times New Roman" w:cs="Times New Roman"/>
      <w:kern w:val="0"/>
      <w:sz w:val="24"/>
      <w:szCs w:val="20"/>
      <w:lang w:eastAsia="en-US"/>
    </w:rPr>
  </w:style>
  <w:style w:type="paragraph" w:customStyle="1" w:styleId="CoverTitle">
    <w:name w:val="Cover Title"/>
    <w:basedOn w:val="a1"/>
    <w:next w:val="a1"/>
    <w:uiPriority w:val="99"/>
    <w:rsid w:val="00EB3ACD"/>
    <w:pPr>
      <w:widowControl/>
      <w:spacing w:before="720" w:after="480"/>
      <w:jc w:val="center"/>
    </w:pPr>
    <w:rPr>
      <w:rFonts w:ascii="Times New Roman" w:eastAsia="Times New Roman" w:hAnsi="Times New Roman" w:cs="Times New Roman"/>
      <w:noProof/>
      <w:kern w:val="0"/>
      <w:sz w:val="48"/>
      <w:szCs w:val="20"/>
      <w:lang w:eastAsia="en-US"/>
    </w:rPr>
  </w:style>
  <w:style w:type="paragraph" w:customStyle="1" w:styleId="CoverAuthor">
    <w:name w:val="Cover Author"/>
    <w:basedOn w:val="a1"/>
    <w:next w:val="CoverTitle"/>
    <w:uiPriority w:val="99"/>
    <w:rsid w:val="00EB3ACD"/>
    <w:pPr>
      <w:widowControl/>
      <w:spacing w:after="360" w:line="264" w:lineRule="auto"/>
      <w:jc w:val="center"/>
    </w:pPr>
    <w:rPr>
      <w:rFonts w:ascii="Times New Roman" w:eastAsia="Times New Roman" w:hAnsi="Times New Roman" w:cs="Times New Roman"/>
      <w:i/>
      <w:noProof/>
      <w:kern w:val="0"/>
      <w:sz w:val="36"/>
      <w:szCs w:val="20"/>
      <w:lang w:eastAsia="en-US"/>
    </w:rPr>
  </w:style>
  <w:style w:type="paragraph" w:customStyle="1" w:styleId="DocType">
    <w:name w:val="Doc Type"/>
    <w:basedOn w:val="a1"/>
    <w:next w:val="a1"/>
    <w:uiPriority w:val="99"/>
    <w:rsid w:val="00EB3ACD"/>
    <w:pPr>
      <w:widowControl/>
      <w:spacing w:before="1080" w:after="120"/>
      <w:jc w:val="center"/>
    </w:pPr>
    <w:rPr>
      <w:rFonts w:ascii="Times New Roman" w:eastAsia="Times New Roman" w:hAnsi="Times New Roman" w:cs="Times New Roman"/>
      <w:b/>
      <w:noProof/>
      <w:kern w:val="0"/>
      <w:sz w:val="24"/>
      <w:szCs w:val="20"/>
      <w:lang w:eastAsia="en-US"/>
    </w:rPr>
  </w:style>
  <w:style w:type="paragraph" w:customStyle="1" w:styleId="DocTitle">
    <w:name w:val="Doc Title"/>
    <w:basedOn w:val="a1"/>
    <w:next w:val="CoverAuthor"/>
    <w:uiPriority w:val="99"/>
    <w:rsid w:val="00EB3ACD"/>
    <w:pPr>
      <w:widowControl/>
      <w:spacing w:before="120" w:after="240"/>
      <w:jc w:val="center"/>
    </w:pPr>
    <w:rPr>
      <w:rFonts w:ascii="Times New Roman" w:eastAsia="Times New Roman" w:hAnsi="Times New Roman" w:cs="Times New Roman"/>
      <w:b/>
      <w:kern w:val="0"/>
      <w:sz w:val="24"/>
      <w:szCs w:val="20"/>
      <w:lang w:eastAsia="en-US"/>
    </w:rPr>
  </w:style>
  <w:style w:type="paragraph" w:customStyle="1" w:styleId="Author">
    <w:name w:val="Author"/>
    <w:basedOn w:val="a1"/>
    <w:uiPriority w:val="99"/>
    <w:rsid w:val="00EB3ACD"/>
    <w:pPr>
      <w:widowControl/>
      <w:shd w:val="clear" w:color="000000" w:fill="auto"/>
      <w:spacing w:before="120" w:after="240"/>
      <w:jc w:val="center"/>
    </w:pPr>
    <w:rPr>
      <w:rFonts w:ascii="Times New Roman" w:eastAsia="Times New Roman" w:hAnsi="Times New Roman" w:cs="Times New Roman"/>
      <w:b/>
      <w:noProof/>
      <w:kern w:val="0"/>
      <w:sz w:val="24"/>
      <w:szCs w:val="20"/>
      <w:lang w:eastAsia="en-US"/>
    </w:rPr>
  </w:style>
  <w:style w:type="paragraph" w:customStyle="1" w:styleId="Authorizer">
    <w:name w:val="Authorizer"/>
    <w:basedOn w:val="a1"/>
    <w:uiPriority w:val="99"/>
    <w:rsid w:val="00EB3ACD"/>
    <w:pPr>
      <w:widowControl/>
      <w:spacing w:before="120" w:after="240"/>
      <w:jc w:val="center"/>
    </w:pPr>
    <w:rPr>
      <w:rFonts w:ascii="Times New Roman" w:eastAsia="Times New Roman" w:hAnsi="Times New Roman" w:cs="Times New Roman"/>
      <w:noProof/>
      <w:kern w:val="0"/>
      <w:sz w:val="24"/>
      <w:szCs w:val="20"/>
      <w:lang w:eastAsia="en-US"/>
    </w:rPr>
  </w:style>
  <w:style w:type="paragraph" w:customStyle="1" w:styleId="Date1">
    <w:name w:val="Date1"/>
    <w:basedOn w:val="a1"/>
    <w:next w:val="a1"/>
    <w:uiPriority w:val="99"/>
    <w:rsid w:val="00EB3ACD"/>
    <w:pPr>
      <w:widowControl/>
      <w:spacing w:before="120" w:after="480"/>
      <w:jc w:val="center"/>
    </w:pPr>
    <w:rPr>
      <w:rFonts w:ascii="Times New Roman" w:eastAsia="Times New Roman" w:hAnsi="Times New Roman" w:cs="Times New Roman"/>
      <w:noProof/>
      <w:kern w:val="0"/>
      <w:sz w:val="24"/>
      <w:szCs w:val="20"/>
      <w:lang w:eastAsia="en-US"/>
    </w:rPr>
  </w:style>
  <w:style w:type="paragraph" w:customStyle="1" w:styleId="AbstractTitle">
    <w:name w:val="Abstract Title"/>
    <w:basedOn w:val="a1"/>
    <w:uiPriority w:val="99"/>
    <w:rsid w:val="00EB3ACD"/>
    <w:pPr>
      <w:keepNext/>
      <w:widowControl/>
      <w:shd w:val="clear" w:color="000000" w:fill="auto"/>
      <w:tabs>
        <w:tab w:val="num" w:pos="720"/>
      </w:tabs>
      <w:spacing w:before="240" w:after="240"/>
      <w:jc w:val="center"/>
      <w:outlineLvl w:val="0"/>
    </w:pPr>
    <w:rPr>
      <w:rFonts w:ascii="Times New Roman" w:eastAsia="Times New Roman" w:hAnsi="Times New Roman" w:cs="Arial"/>
      <w:b/>
      <w:bCs/>
      <w:kern w:val="28"/>
      <w:sz w:val="24"/>
      <w:szCs w:val="32"/>
      <w:lang w:eastAsia="en-US"/>
    </w:rPr>
  </w:style>
  <w:style w:type="paragraph" w:customStyle="1" w:styleId="Abstracttext">
    <w:name w:val="Abstract text"/>
    <w:basedOn w:val="a1"/>
    <w:uiPriority w:val="99"/>
    <w:rsid w:val="00EB3ACD"/>
    <w:pPr>
      <w:widowControl/>
      <w:spacing w:before="60" w:after="60"/>
      <w:ind w:left="288" w:right="288"/>
      <w:jc w:val="left"/>
    </w:pPr>
    <w:rPr>
      <w:rFonts w:ascii="Times New Roman" w:eastAsia="Times New Roman" w:hAnsi="Times New Roman" w:cs="Times New Roman"/>
      <w:noProof/>
      <w:kern w:val="0"/>
      <w:sz w:val="24"/>
      <w:szCs w:val="20"/>
      <w:lang w:eastAsia="en-US"/>
    </w:rPr>
  </w:style>
  <w:style w:type="paragraph" w:customStyle="1" w:styleId="JEL">
    <w:name w:val="JEL"/>
    <w:basedOn w:val="a1"/>
    <w:uiPriority w:val="99"/>
    <w:rsid w:val="00EB3ACD"/>
    <w:pPr>
      <w:widowControl/>
      <w:spacing w:before="420" w:after="240" w:line="264" w:lineRule="auto"/>
      <w:jc w:val="left"/>
    </w:pPr>
    <w:rPr>
      <w:rFonts w:ascii="Times New Roman" w:eastAsia="Times New Roman" w:hAnsi="Times New Roman" w:cs="Times New Roman"/>
      <w:noProof/>
      <w:kern w:val="0"/>
      <w:sz w:val="24"/>
      <w:szCs w:val="20"/>
      <w:lang w:eastAsia="en-US"/>
    </w:rPr>
  </w:style>
  <w:style w:type="paragraph" w:customStyle="1" w:styleId="Keywords">
    <w:name w:val="Keywords"/>
    <w:basedOn w:val="a1"/>
    <w:uiPriority w:val="99"/>
    <w:rsid w:val="00EB3ACD"/>
    <w:pPr>
      <w:widowControl/>
      <w:spacing w:before="120" w:after="240" w:line="264" w:lineRule="auto"/>
      <w:jc w:val="left"/>
    </w:pPr>
    <w:rPr>
      <w:rFonts w:ascii="Times New Roman" w:eastAsia="Times New Roman" w:hAnsi="Times New Roman" w:cs="Times New Roman"/>
      <w:noProof/>
      <w:kern w:val="0"/>
      <w:sz w:val="24"/>
      <w:szCs w:val="20"/>
      <w:lang w:eastAsia="en-US"/>
    </w:rPr>
  </w:style>
  <w:style w:type="paragraph" w:customStyle="1" w:styleId="EmailAddress">
    <w:name w:val="Email Address"/>
    <w:basedOn w:val="a1"/>
    <w:uiPriority w:val="99"/>
    <w:rsid w:val="00EB3ACD"/>
    <w:pPr>
      <w:widowControl/>
      <w:spacing w:before="120" w:after="600" w:line="264" w:lineRule="auto"/>
      <w:jc w:val="left"/>
    </w:pPr>
    <w:rPr>
      <w:rFonts w:ascii="Times New Roman" w:eastAsia="Times New Roman" w:hAnsi="Times New Roman" w:cs="Times New Roman"/>
      <w:noProof/>
      <w:kern w:val="0"/>
      <w:sz w:val="24"/>
      <w:szCs w:val="20"/>
      <w:lang w:eastAsia="en-US"/>
    </w:rPr>
  </w:style>
  <w:style w:type="paragraph" w:customStyle="1" w:styleId="Department">
    <w:name w:val="Department"/>
    <w:basedOn w:val="a1"/>
    <w:uiPriority w:val="99"/>
    <w:rsid w:val="00EB3ACD"/>
    <w:pPr>
      <w:widowControl/>
      <w:spacing w:before="300" w:after="360"/>
      <w:jc w:val="center"/>
    </w:pPr>
    <w:rPr>
      <w:rFonts w:ascii="Times New Roman" w:eastAsia="Times New Roman" w:hAnsi="Times New Roman" w:cs="Times New Roman"/>
      <w:kern w:val="0"/>
      <w:sz w:val="24"/>
      <w:szCs w:val="20"/>
      <w:lang w:eastAsia="en-US"/>
    </w:rPr>
  </w:style>
  <w:style w:type="paragraph" w:customStyle="1" w:styleId="Disclaimer">
    <w:name w:val="Disclaimer"/>
    <w:basedOn w:val="a1"/>
    <w:uiPriority w:val="99"/>
    <w:rsid w:val="00EB3ACD"/>
    <w:pPr>
      <w:widowControl/>
      <w:jc w:val="left"/>
    </w:pPr>
    <w:rPr>
      <w:rFonts w:ascii="Times New Roman" w:eastAsia="Times New Roman" w:hAnsi="Times New Roman" w:cs="Times New Roman"/>
      <w:kern w:val="0"/>
      <w:sz w:val="24"/>
      <w:szCs w:val="20"/>
      <w:lang w:eastAsia="en-US"/>
    </w:rPr>
  </w:style>
  <w:style w:type="paragraph" w:customStyle="1" w:styleId="WPNumber">
    <w:name w:val="WP Number"/>
    <w:basedOn w:val="a1"/>
    <w:uiPriority w:val="99"/>
    <w:qFormat/>
    <w:rsid w:val="00EB3ACD"/>
    <w:pPr>
      <w:widowControl/>
      <w:tabs>
        <w:tab w:val="left" w:pos="-1440"/>
        <w:tab w:val="right" w:pos="9000"/>
      </w:tabs>
      <w:spacing w:line="264" w:lineRule="auto"/>
      <w:jc w:val="left"/>
    </w:pPr>
    <w:rPr>
      <w:rFonts w:ascii="Times New Roman" w:eastAsia="Times New Roman" w:hAnsi="Times New Roman" w:cs="Times New Roman"/>
      <w:kern w:val="0"/>
      <w:sz w:val="20"/>
      <w:szCs w:val="20"/>
      <w:lang w:eastAsia="en-US"/>
    </w:rPr>
  </w:style>
  <w:style w:type="character" w:styleId="af8">
    <w:name w:val="page number"/>
    <w:basedOn w:val="a2"/>
    <w:uiPriority w:val="8"/>
    <w:rsid w:val="00EB3ACD"/>
  </w:style>
  <w:style w:type="paragraph" w:styleId="af9">
    <w:name w:val="table of figures"/>
    <w:basedOn w:val="a1"/>
    <w:next w:val="a1"/>
    <w:uiPriority w:val="99"/>
    <w:rsid w:val="00EB3ACD"/>
    <w:pPr>
      <w:widowControl/>
      <w:jc w:val="left"/>
    </w:pPr>
    <w:rPr>
      <w:rFonts w:ascii="Segoe UI" w:eastAsia="Times New Roman" w:hAnsi="Segoe UI" w:cs="Times New Roman"/>
      <w:kern w:val="0"/>
      <w:szCs w:val="20"/>
      <w:lang w:eastAsia="en-US"/>
    </w:rPr>
  </w:style>
  <w:style w:type="character" w:styleId="afa">
    <w:name w:val="Hyperlink"/>
    <w:basedOn w:val="a2"/>
    <w:uiPriority w:val="99"/>
    <w:unhideWhenUsed/>
    <w:rsid w:val="00EB3ACD"/>
    <w:rPr>
      <w:color w:val="0000FF" w:themeColor="hyperlink"/>
      <w:u w:val="single"/>
    </w:rPr>
  </w:style>
  <w:style w:type="paragraph" w:styleId="afb">
    <w:name w:val="Balloon Text"/>
    <w:basedOn w:val="a1"/>
    <w:link w:val="afc"/>
    <w:uiPriority w:val="99"/>
    <w:semiHidden/>
    <w:unhideWhenUsed/>
    <w:rsid w:val="00EB3ACD"/>
    <w:pPr>
      <w:widowControl/>
      <w:jc w:val="left"/>
    </w:pPr>
    <w:rPr>
      <w:rFonts w:ascii="Segoe UI" w:eastAsia="Times New Roman" w:hAnsi="Segoe UI" w:cs="Segoe UI"/>
      <w:kern w:val="0"/>
      <w:sz w:val="18"/>
      <w:szCs w:val="18"/>
      <w:lang w:eastAsia="en-US"/>
    </w:rPr>
  </w:style>
  <w:style w:type="character" w:customStyle="1" w:styleId="afc">
    <w:name w:val="批注框文本 字符"/>
    <w:basedOn w:val="a2"/>
    <w:link w:val="afb"/>
    <w:uiPriority w:val="99"/>
    <w:semiHidden/>
    <w:rsid w:val="00EB3ACD"/>
    <w:rPr>
      <w:rFonts w:ascii="Segoe UI" w:eastAsia="Times New Roman" w:hAnsi="Segoe UI" w:cs="Segoe UI"/>
      <w:kern w:val="0"/>
      <w:sz w:val="18"/>
      <w:szCs w:val="18"/>
      <w:lang w:eastAsia="en-US"/>
    </w:rPr>
  </w:style>
  <w:style w:type="character" w:customStyle="1" w:styleId="12">
    <w:name w:val="未处理的提及1"/>
    <w:basedOn w:val="a2"/>
    <w:uiPriority w:val="99"/>
    <w:semiHidden/>
    <w:unhideWhenUsed/>
    <w:rsid w:val="00EB3ACD"/>
    <w:rPr>
      <w:color w:val="605E5C"/>
      <w:shd w:val="clear" w:color="auto" w:fill="E1DFDD"/>
    </w:rPr>
  </w:style>
  <w:style w:type="character" w:styleId="afd">
    <w:name w:val="annotation reference"/>
    <w:basedOn w:val="a2"/>
    <w:uiPriority w:val="99"/>
    <w:semiHidden/>
    <w:unhideWhenUsed/>
    <w:rsid w:val="00EB3ACD"/>
    <w:rPr>
      <w:sz w:val="21"/>
      <w:szCs w:val="21"/>
    </w:rPr>
  </w:style>
  <w:style w:type="paragraph" w:styleId="afe">
    <w:name w:val="annotation text"/>
    <w:basedOn w:val="a1"/>
    <w:link w:val="aff"/>
    <w:uiPriority w:val="99"/>
    <w:semiHidden/>
    <w:unhideWhenUsed/>
    <w:rsid w:val="00EB3ACD"/>
    <w:pPr>
      <w:widowControl/>
      <w:spacing w:line="380" w:lineRule="exact"/>
      <w:ind w:firstLineChars="200" w:firstLine="200"/>
      <w:contextualSpacing/>
    </w:pPr>
    <w:rPr>
      <w:rFonts w:ascii="宋体" w:eastAsia="宋体" w:hAnsi="宋体"/>
      <w:kern w:val="0"/>
      <w:sz w:val="24"/>
    </w:rPr>
  </w:style>
  <w:style w:type="character" w:customStyle="1" w:styleId="aff">
    <w:name w:val="批注文字 字符"/>
    <w:basedOn w:val="a2"/>
    <w:link w:val="afe"/>
    <w:uiPriority w:val="99"/>
    <w:semiHidden/>
    <w:rsid w:val="00EB3ACD"/>
    <w:rPr>
      <w:rFonts w:ascii="宋体" w:eastAsia="宋体" w:hAnsi="宋体"/>
      <w:kern w:val="0"/>
      <w:sz w:val="24"/>
    </w:rPr>
  </w:style>
  <w:style w:type="paragraph" w:styleId="aff0">
    <w:name w:val="annotation subject"/>
    <w:basedOn w:val="afe"/>
    <w:next w:val="afe"/>
    <w:link w:val="aff1"/>
    <w:uiPriority w:val="99"/>
    <w:semiHidden/>
    <w:unhideWhenUsed/>
    <w:rsid w:val="00EB3ACD"/>
    <w:rPr>
      <w:b/>
      <w:bCs/>
    </w:rPr>
  </w:style>
  <w:style w:type="character" w:customStyle="1" w:styleId="aff1">
    <w:name w:val="批注主题 字符"/>
    <w:basedOn w:val="aff"/>
    <w:link w:val="aff0"/>
    <w:uiPriority w:val="99"/>
    <w:semiHidden/>
    <w:rsid w:val="00EB3ACD"/>
    <w:rPr>
      <w:rFonts w:ascii="宋体" w:eastAsia="宋体" w:hAnsi="宋体"/>
      <w:b/>
      <w:bCs/>
      <w:kern w:val="0"/>
      <w:sz w:val="24"/>
    </w:rPr>
  </w:style>
  <w:style w:type="character" w:styleId="aff2">
    <w:name w:val="Strong"/>
    <w:basedOn w:val="a2"/>
    <w:uiPriority w:val="22"/>
    <w:qFormat/>
    <w:rsid w:val="00EB3ACD"/>
    <w:rPr>
      <w:b/>
      <w:bCs/>
    </w:rPr>
  </w:style>
  <w:style w:type="paragraph" w:customStyle="1" w:styleId="EndNoteBibliographyTitle">
    <w:name w:val="EndNote Bibliography Title"/>
    <w:basedOn w:val="a1"/>
    <w:link w:val="EndNoteBibliographyTitleChar"/>
    <w:rsid w:val="00EB3ACD"/>
    <w:pPr>
      <w:widowControl/>
      <w:spacing w:line="380" w:lineRule="exact"/>
      <w:ind w:firstLineChars="200" w:firstLine="200"/>
      <w:contextualSpacing/>
      <w:jc w:val="center"/>
    </w:pPr>
    <w:rPr>
      <w:rFonts w:ascii="Times New Roman" w:eastAsia="宋体" w:hAnsi="Times New Roman" w:cs="Times New Roman"/>
      <w:noProof/>
      <w:kern w:val="0"/>
      <w:sz w:val="24"/>
    </w:rPr>
  </w:style>
  <w:style w:type="character" w:customStyle="1" w:styleId="EndNoteBibliographyTitleChar">
    <w:name w:val="EndNote Bibliography Title Char"/>
    <w:basedOn w:val="a2"/>
    <w:link w:val="EndNoteBibliographyTitle"/>
    <w:rsid w:val="00EB3ACD"/>
    <w:rPr>
      <w:rFonts w:ascii="Times New Roman" w:eastAsia="宋体" w:hAnsi="Times New Roman" w:cs="Times New Roman"/>
      <w:noProof/>
      <w:kern w:val="0"/>
      <w:sz w:val="24"/>
    </w:rPr>
  </w:style>
  <w:style w:type="paragraph" w:customStyle="1" w:styleId="EndNoteBibliography">
    <w:name w:val="EndNote Bibliography"/>
    <w:basedOn w:val="a1"/>
    <w:link w:val="EndNoteBibliographyChar"/>
    <w:rsid w:val="00EB3ACD"/>
    <w:pPr>
      <w:widowControl/>
      <w:ind w:firstLineChars="200" w:firstLine="200"/>
      <w:contextualSpacing/>
    </w:pPr>
    <w:rPr>
      <w:rFonts w:ascii="Times New Roman" w:eastAsia="宋体" w:hAnsi="Times New Roman" w:cs="Times New Roman"/>
      <w:noProof/>
      <w:kern w:val="0"/>
      <w:sz w:val="24"/>
    </w:rPr>
  </w:style>
  <w:style w:type="character" w:customStyle="1" w:styleId="EndNoteBibliographyChar">
    <w:name w:val="EndNote Bibliography Char"/>
    <w:basedOn w:val="a2"/>
    <w:link w:val="EndNoteBibliography"/>
    <w:rsid w:val="00EB3ACD"/>
    <w:rPr>
      <w:rFonts w:ascii="Times New Roman" w:eastAsia="宋体" w:hAnsi="Times New Roman" w:cs="Times New Roman"/>
      <w:noProof/>
      <w:kern w:val="0"/>
      <w:sz w:val="24"/>
    </w:rPr>
  </w:style>
  <w:style w:type="paragraph" w:customStyle="1" w:styleId="aff3">
    <w:name w:val="表格"/>
    <w:basedOn w:val="a1"/>
    <w:link w:val="Char1"/>
    <w:qFormat/>
    <w:rsid w:val="00EB3ACD"/>
    <w:pPr>
      <w:widowControl/>
      <w:spacing w:line="380" w:lineRule="exact"/>
      <w:contextualSpacing/>
      <w:jc w:val="center"/>
    </w:pPr>
    <w:rPr>
      <w:rFonts w:ascii="Times New Roman" w:eastAsia="宋体" w:hAnsi="Times New Roman" w:cs="Times New Roman"/>
      <w:sz w:val="18"/>
    </w:rPr>
  </w:style>
  <w:style w:type="character" w:customStyle="1" w:styleId="Char1">
    <w:name w:val="表格 Char"/>
    <w:basedOn w:val="a2"/>
    <w:link w:val="aff3"/>
    <w:rsid w:val="00EB3ACD"/>
    <w:rPr>
      <w:rFonts w:ascii="Times New Roman" w:eastAsia="宋体" w:hAnsi="Times New Roman" w:cs="Times New Roman"/>
      <w:sz w:val="18"/>
    </w:rPr>
  </w:style>
  <w:style w:type="character" w:styleId="aff4">
    <w:name w:val="Placeholder Text"/>
    <w:basedOn w:val="a2"/>
    <w:uiPriority w:val="99"/>
    <w:semiHidden/>
    <w:rsid w:val="00EB3ACD"/>
    <w:rPr>
      <w:color w:val="808080"/>
    </w:rPr>
  </w:style>
  <w:style w:type="paragraph" w:styleId="aff5">
    <w:name w:val="Revision"/>
    <w:hidden/>
    <w:uiPriority w:val="99"/>
    <w:semiHidden/>
    <w:rsid w:val="007F5EAA"/>
  </w:style>
  <w:style w:type="character" w:styleId="aff6">
    <w:name w:val="Emphasis"/>
    <w:basedOn w:val="a2"/>
    <w:uiPriority w:val="20"/>
    <w:qFormat/>
    <w:rsid w:val="007B72B5"/>
    <w:rPr>
      <w:i/>
      <w:iCs/>
    </w:rPr>
  </w:style>
  <w:style w:type="paragraph" w:styleId="aff7">
    <w:name w:val="Document Map"/>
    <w:basedOn w:val="a1"/>
    <w:link w:val="aff8"/>
    <w:uiPriority w:val="99"/>
    <w:semiHidden/>
    <w:unhideWhenUsed/>
    <w:rsid w:val="00B86156"/>
    <w:rPr>
      <w:rFonts w:ascii="宋体" w:eastAsia="宋体"/>
      <w:sz w:val="18"/>
      <w:szCs w:val="18"/>
    </w:rPr>
  </w:style>
  <w:style w:type="character" w:customStyle="1" w:styleId="aff8">
    <w:name w:val="文档结构图 字符"/>
    <w:basedOn w:val="a2"/>
    <w:link w:val="aff7"/>
    <w:uiPriority w:val="99"/>
    <w:semiHidden/>
    <w:rsid w:val="00B86156"/>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3861">
      <w:bodyDiv w:val="1"/>
      <w:marLeft w:val="0"/>
      <w:marRight w:val="0"/>
      <w:marTop w:val="0"/>
      <w:marBottom w:val="0"/>
      <w:divBdr>
        <w:top w:val="none" w:sz="0" w:space="0" w:color="auto"/>
        <w:left w:val="none" w:sz="0" w:space="0" w:color="auto"/>
        <w:bottom w:val="none" w:sz="0" w:space="0" w:color="auto"/>
        <w:right w:val="none" w:sz="0" w:space="0" w:color="auto"/>
      </w:divBdr>
    </w:div>
    <w:div w:id="18272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7.emf"/><Relationship Id="rId10" Type="http://schemas.openxmlformats.org/officeDocument/2006/relationships/comments" Target="comments.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2.xml"/><Relationship Id="rId22"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07427232798771"/>
          <c:y val="2.5031498040891081E-2"/>
          <c:w val="0.73797946195843156"/>
          <c:h val="0.83201003677672281"/>
        </c:manualLayout>
      </c:layout>
      <c:areaChart>
        <c:grouping val="percentStacked"/>
        <c:varyColors val="0"/>
        <c:ser>
          <c:idx val="0"/>
          <c:order val="0"/>
          <c:tx>
            <c:strRef>
              <c:f>Sheet1!$B$1</c:f>
              <c:strCache>
                <c:ptCount val="1"/>
                <c:pt idx="0">
                  <c:v>第二产业</c:v>
                </c:pt>
              </c:strCache>
            </c:strRef>
          </c:tx>
          <c:spPr>
            <a:pattFill prst="ltUpDiag">
              <a:fgClr>
                <a:schemeClr val="tx1"/>
              </a:fgClr>
              <a:bgClr>
                <a:schemeClr val="bg1"/>
              </a:bgClr>
            </a:pattFill>
            <a:ln>
              <a:solidFill>
                <a:schemeClr val="bg1">
                  <a:lumMod val="50000"/>
                </a:schemeClr>
              </a:solidFill>
            </a:ln>
            <a:effectLst/>
          </c:spPr>
          <c:cat>
            <c:numRef>
              <c:f>Sheet1!$A$2:$A$24</c:f>
              <c:numCache>
                <c:formatCode>General</c:formatCod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numCache>
            </c:numRef>
          </c:cat>
          <c:val>
            <c:numRef>
              <c:f>Sheet1!$B$2:$B$24</c:f>
              <c:numCache>
                <c:formatCode>General</c:formatCode>
                <c:ptCount val="23"/>
                <c:pt idx="0">
                  <c:v>2408.5756581229357</c:v>
                </c:pt>
                <c:pt idx="1">
                  <c:v>2399.1693452895624</c:v>
                </c:pt>
                <c:pt idx="2">
                  <c:v>2357.006323505947</c:v>
                </c:pt>
                <c:pt idx="3">
                  <c:v>2472.6787809369357</c:v>
                </c:pt>
                <c:pt idx="4">
                  <c:v>2658.5407402029568</c:v>
                </c:pt>
                <c:pt idx="5">
                  <c:v>2887.0952853727513</c:v>
                </c:pt>
                <c:pt idx="6">
                  <c:v>3420.0140042531921</c:v>
                </c:pt>
                <c:pt idx="7">
                  <c:v>3924.7839419693141</c:v>
                </c:pt>
                <c:pt idx="8">
                  <c:v>4574.8224396790292</c:v>
                </c:pt>
                <c:pt idx="9">
                  <c:v>5105.264728312437</c:v>
                </c:pt>
                <c:pt idx="10">
                  <c:v>5590.9984593798517</c:v>
                </c:pt>
                <c:pt idx="11">
                  <c:v>5798.8889248539954</c:v>
                </c:pt>
                <c:pt idx="12">
                  <c:v>6351.1172610795611</c:v>
                </c:pt>
                <c:pt idx="13">
                  <c:v>6842.3532427065384</c:v>
                </c:pt>
                <c:pt idx="14">
                  <c:v>7592.2767218474501</c:v>
                </c:pt>
                <c:pt idx="15">
                  <c:v>7846.0559337126124</c:v>
                </c:pt>
                <c:pt idx="16">
                  <c:v>8219.1270773551551</c:v>
                </c:pt>
                <c:pt idx="17">
                  <c:v>8095.8166181999568</c:v>
                </c:pt>
                <c:pt idx="18">
                  <c:v>7805.3993946234668</c:v>
                </c:pt>
                <c:pt idx="19">
                  <c:v>7778.4969772807362</c:v>
                </c:pt>
                <c:pt idx="20">
                  <c:v>7889.8410034763901</c:v>
                </c:pt>
                <c:pt idx="21">
                  <c:v>8117.0360957228295</c:v>
                </c:pt>
                <c:pt idx="22">
                  <c:v>8323.7643181120511</c:v>
                </c:pt>
              </c:numCache>
            </c:numRef>
          </c:val>
          <c:extLst>
            <c:ext xmlns:c16="http://schemas.microsoft.com/office/drawing/2014/chart" uri="{C3380CC4-5D6E-409C-BE32-E72D297353CC}">
              <c16:uniqueId val="{00000000-75A7-4F3E-9B30-36E2A394CE7C}"/>
            </c:ext>
          </c:extLst>
        </c:ser>
        <c:ser>
          <c:idx val="1"/>
          <c:order val="1"/>
          <c:tx>
            <c:strRef>
              <c:f>Sheet1!$C$1</c:f>
              <c:strCache>
                <c:ptCount val="1"/>
                <c:pt idx="0">
                  <c:v>其他</c:v>
                </c:pt>
              </c:strCache>
            </c:strRef>
          </c:tx>
          <c:spPr>
            <a:pattFill prst="pct10">
              <a:fgClr>
                <a:schemeClr val="tx1"/>
              </a:fgClr>
              <a:bgClr>
                <a:schemeClr val="bg1"/>
              </a:bgClr>
            </a:pattFill>
            <a:ln>
              <a:solidFill>
                <a:schemeClr val="bg1">
                  <a:lumMod val="50000"/>
                </a:schemeClr>
              </a:solidFill>
            </a:ln>
            <a:effectLst/>
          </c:spPr>
          <c:cat>
            <c:numRef>
              <c:f>Sheet1!$A$2:$A$24</c:f>
              <c:numCache>
                <c:formatCode>General</c:formatCode>
                <c:ptCount val="23"/>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numCache>
            </c:numRef>
          </c:cat>
          <c:val>
            <c:numRef>
              <c:f>Sheet1!$C$2:$C$24</c:f>
              <c:numCache>
                <c:formatCode>General</c:formatCode>
                <c:ptCount val="23"/>
                <c:pt idx="0">
                  <c:v>515.2799021766258</c:v>
                </c:pt>
                <c:pt idx="1">
                  <c:v>487.17630020080873</c:v>
                </c:pt>
                <c:pt idx="2">
                  <c:v>521.6335488871955</c:v>
                </c:pt>
                <c:pt idx="3">
                  <c:v>530.74794358297947</c:v>
                </c:pt>
                <c:pt idx="4">
                  <c:v>591.60542725740652</c:v>
                </c:pt>
                <c:pt idx="5">
                  <c:v>585.03866851895827</c:v>
                </c:pt>
                <c:pt idx="6">
                  <c:v>664.30677041775152</c:v>
                </c:pt>
                <c:pt idx="7">
                  <c:v>771.02576226691303</c:v>
                </c:pt>
                <c:pt idx="8">
                  <c:v>823.45746647683143</c:v>
                </c:pt>
                <c:pt idx="9">
                  <c:v>903.44565616113687</c:v>
                </c:pt>
                <c:pt idx="10">
                  <c:v>955.29818954463781</c:v>
                </c:pt>
                <c:pt idx="11">
                  <c:v>962.13035714612101</c:v>
                </c:pt>
                <c:pt idx="12">
                  <c:v>982.5578279664104</c:v>
                </c:pt>
                <c:pt idx="13">
                  <c:v>1062.1942214815679</c:v>
                </c:pt>
                <c:pt idx="14">
                  <c:v>1149.2853324460766</c:v>
                </c:pt>
                <c:pt idx="15">
                  <c:v>1234.4924562751698</c:v>
                </c:pt>
                <c:pt idx="16">
                  <c:v>1315.1080541261681</c:v>
                </c:pt>
                <c:pt idx="17">
                  <c:v>1355.4650125860371</c:v>
                </c:pt>
                <c:pt idx="18">
                  <c:v>1448.1034067218454</c:v>
                </c:pt>
                <c:pt idx="19">
                  <c:v>1477.7540914306301</c:v>
                </c:pt>
                <c:pt idx="20">
                  <c:v>1518.3297926999908</c:v>
                </c:pt>
                <c:pt idx="21">
                  <c:v>1504.0837815446757</c:v>
                </c:pt>
                <c:pt idx="22">
                  <c:v>1470.9920785283962</c:v>
                </c:pt>
              </c:numCache>
            </c:numRef>
          </c:val>
          <c:extLst>
            <c:ext xmlns:c16="http://schemas.microsoft.com/office/drawing/2014/chart" uri="{C3380CC4-5D6E-409C-BE32-E72D297353CC}">
              <c16:uniqueId val="{00000001-75A7-4F3E-9B30-36E2A394CE7C}"/>
            </c:ext>
          </c:extLst>
        </c:ser>
        <c:dLbls>
          <c:showLegendKey val="0"/>
          <c:showVal val="0"/>
          <c:showCatName val="0"/>
          <c:showSerName val="0"/>
          <c:showPercent val="0"/>
          <c:showBubbleSize val="0"/>
        </c:dLbls>
        <c:axId val="67073536"/>
        <c:axId val="67075072"/>
      </c:areaChart>
      <c:catAx>
        <c:axId val="6707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67075072"/>
        <c:crosses val="autoZero"/>
        <c:auto val="1"/>
        <c:lblAlgn val="ctr"/>
        <c:lblOffset val="100"/>
        <c:noMultiLvlLbl val="0"/>
      </c:catAx>
      <c:valAx>
        <c:axId val="67075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zh-CN" altLang="en-US"/>
                  <a:t>二氧化碳排放占比</a:t>
                </a:r>
                <a:endParaRPr lang="en-US" altLang="zh-CN"/>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67073536"/>
        <c:crosses val="autoZero"/>
        <c:crossBetween val="midCat"/>
      </c:valAx>
      <c:spPr>
        <a:noFill/>
        <a:ln>
          <a:noFill/>
        </a:ln>
        <a:effectLst/>
      </c:spPr>
    </c:plotArea>
    <c:legend>
      <c:legendPos val="b"/>
      <c:layout>
        <c:manualLayout>
          <c:xMode val="edge"/>
          <c:yMode val="edge"/>
          <c:x val="0.29708038405477905"/>
          <c:y val="0.9292509018028221"/>
          <c:w val="0.42555784791135781"/>
          <c:h val="7.07490981971772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439013398059519"/>
          <c:y val="5.1270100209741321E-2"/>
          <c:w val="0.78268263789184978"/>
          <c:h val="0.80978022119176352"/>
        </c:manualLayout>
      </c:layout>
      <c:scatterChart>
        <c:scatterStyle val="smoothMarker"/>
        <c:varyColors val="0"/>
        <c:ser>
          <c:idx val="0"/>
          <c:order val="0"/>
          <c:tx>
            <c:v>第一产业比重与就业人数</c:v>
          </c:tx>
          <c:spPr>
            <a:ln w="6350" cap="rnd">
              <a:solidFill>
                <a:schemeClr val="bg1">
                  <a:lumMod val="65000"/>
                </a:schemeClr>
              </a:solidFill>
              <a:round/>
            </a:ln>
            <a:effectLst/>
          </c:spPr>
          <c:marker>
            <c:symbol val="x"/>
            <c:size val="3"/>
            <c:spPr>
              <a:solidFill>
                <a:schemeClr val="bg1">
                  <a:lumMod val="50000"/>
                </a:schemeClr>
              </a:solidFill>
              <a:ln w="9525">
                <a:solidFill>
                  <a:schemeClr val="bg1">
                    <a:lumMod val="50000"/>
                  </a:schemeClr>
                </a:solidFill>
              </a:ln>
              <a:effectLst/>
            </c:spPr>
          </c:marker>
          <c:xVal>
            <c:numRef>
              <c:f>Sheet1!$B$2:$B$24</c:f>
              <c:numCache>
                <c:formatCode>General</c:formatCode>
                <c:ptCount val="23"/>
                <c:pt idx="0">
                  <c:v>7.1</c:v>
                </c:pt>
                <c:pt idx="1">
                  <c:v>7</c:v>
                </c:pt>
                <c:pt idx="2">
                  <c:v>7.5</c:v>
                </c:pt>
                <c:pt idx="3">
                  <c:v>8.1</c:v>
                </c:pt>
                <c:pt idx="4">
                  <c:v>8.4</c:v>
                </c:pt>
                <c:pt idx="5">
                  <c:v>8.6</c:v>
                </c:pt>
                <c:pt idx="6">
                  <c:v>8.9</c:v>
                </c:pt>
                <c:pt idx="7">
                  <c:v>9.1</c:v>
                </c:pt>
                <c:pt idx="8">
                  <c:v>9.2000000000000011</c:v>
                </c:pt>
                <c:pt idx="9">
                  <c:v>9.3000000000000007</c:v>
                </c:pt>
                <c:pt idx="10">
                  <c:v>9.6</c:v>
                </c:pt>
                <c:pt idx="11">
                  <c:v>10.200000000000001</c:v>
                </c:pt>
                <c:pt idx="12">
                  <c:v>10.200000000000001</c:v>
                </c:pt>
                <c:pt idx="13">
                  <c:v>10.6</c:v>
                </c:pt>
                <c:pt idx="14">
                  <c:v>11.6</c:v>
                </c:pt>
                <c:pt idx="15">
                  <c:v>12.9</c:v>
                </c:pt>
                <c:pt idx="16">
                  <c:v>12.3</c:v>
                </c:pt>
                <c:pt idx="17">
                  <c:v>13.3</c:v>
                </c:pt>
                <c:pt idx="18">
                  <c:v>14</c:v>
                </c:pt>
                <c:pt idx="19">
                  <c:v>14.7</c:v>
                </c:pt>
                <c:pt idx="20">
                  <c:v>16.100000000000001</c:v>
                </c:pt>
                <c:pt idx="21">
                  <c:v>17.2</c:v>
                </c:pt>
                <c:pt idx="22">
                  <c:v>17.899999999999999</c:v>
                </c:pt>
              </c:numCache>
            </c:numRef>
          </c:xVal>
          <c:yVal>
            <c:numRef>
              <c:f>Sheet1!$A$2:$A$24</c:f>
              <c:numCache>
                <c:formatCode>General</c:formatCode>
                <c:ptCount val="23"/>
                <c:pt idx="0">
                  <c:v>186.52</c:v>
                </c:pt>
                <c:pt idx="1">
                  <c:v>195.15</c:v>
                </c:pt>
                <c:pt idx="2">
                  <c:v>202.95000000000007</c:v>
                </c:pt>
                <c:pt idx="3">
                  <c:v>209.08</c:v>
                </c:pt>
                <c:pt idx="4">
                  <c:v>214.18</c:v>
                </c:pt>
                <c:pt idx="5">
                  <c:v>223.72</c:v>
                </c:pt>
                <c:pt idx="6">
                  <c:v>238.38000000000017</c:v>
                </c:pt>
                <c:pt idx="7">
                  <c:v>255.35000000000016</c:v>
                </c:pt>
                <c:pt idx="8">
                  <c:v>264.72000000000003</c:v>
                </c:pt>
                <c:pt idx="9">
                  <c:v>279.31</c:v>
                </c:pt>
                <c:pt idx="10">
                  <c:v>288.89999999999969</c:v>
                </c:pt>
                <c:pt idx="11">
                  <c:v>299.22999999999968</c:v>
                </c:pt>
                <c:pt idx="12">
                  <c:v>307.31</c:v>
                </c:pt>
                <c:pt idx="13">
                  <c:v>319.41000000000003</c:v>
                </c:pt>
                <c:pt idx="14">
                  <c:v>334.41999999999967</c:v>
                </c:pt>
                <c:pt idx="15">
                  <c:v>348.3</c:v>
                </c:pt>
                <c:pt idx="16">
                  <c:v>362.04</c:v>
                </c:pt>
                <c:pt idx="17">
                  <c:v>366.4</c:v>
                </c:pt>
                <c:pt idx="18">
                  <c:v>363.98999999999961</c:v>
                </c:pt>
                <c:pt idx="19">
                  <c:v>360.42999999999961</c:v>
                </c:pt>
                <c:pt idx="20">
                  <c:v>357.68</c:v>
                </c:pt>
                <c:pt idx="21">
                  <c:v>351.77</c:v>
                </c:pt>
                <c:pt idx="22">
                  <c:v>348.4</c:v>
                </c:pt>
              </c:numCache>
            </c:numRef>
          </c:yVal>
          <c:smooth val="1"/>
          <c:extLst>
            <c:ext xmlns:c16="http://schemas.microsoft.com/office/drawing/2014/chart" uri="{C3380CC4-5D6E-409C-BE32-E72D297353CC}">
              <c16:uniqueId val="{00000000-E1DF-4A04-A0B9-EFD3D05C1AD9}"/>
            </c:ext>
          </c:extLst>
        </c:ser>
        <c:ser>
          <c:idx val="1"/>
          <c:order val="1"/>
          <c:tx>
            <c:v>第二产业比重与就业人数</c:v>
          </c:tx>
          <c:spPr>
            <a:ln w="6350" cap="rnd">
              <a:solidFill>
                <a:schemeClr val="bg1">
                  <a:lumMod val="50000"/>
                </a:schemeClr>
              </a:solidFill>
              <a:round/>
            </a:ln>
            <a:effectLst/>
          </c:spPr>
          <c:marker>
            <c:symbol val="triangle"/>
            <c:size val="4"/>
            <c:spPr>
              <a:solidFill>
                <a:schemeClr val="bg1">
                  <a:lumMod val="50000"/>
                </a:schemeClr>
              </a:solidFill>
              <a:ln w="9525">
                <a:solidFill>
                  <a:schemeClr val="bg1">
                    <a:lumMod val="50000"/>
                  </a:schemeClr>
                </a:solidFill>
              </a:ln>
              <a:effectLst/>
            </c:spPr>
          </c:marker>
          <c:xVal>
            <c:numRef>
              <c:f>Sheet1!$D$2:$D$24</c:f>
              <c:numCache>
                <c:formatCode>General</c:formatCode>
                <c:ptCount val="23"/>
                <c:pt idx="0">
                  <c:v>39</c:v>
                </c:pt>
                <c:pt idx="1">
                  <c:v>39.700000000000003</c:v>
                </c:pt>
                <c:pt idx="2">
                  <c:v>39.9</c:v>
                </c:pt>
                <c:pt idx="3">
                  <c:v>39.6</c:v>
                </c:pt>
                <c:pt idx="4">
                  <c:v>40.800000000000004</c:v>
                </c:pt>
                <c:pt idx="5">
                  <c:v>43.1</c:v>
                </c:pt>
                <c:pt idx="6">
                  <c:v>44.2</c:v>
                </c:pt>
                <c:pt idx="7">
                  <c:v>45.4</c:v>
                </c:pt>
                <c:pt idx="8">
                  <c:v>46.5</c:v>
                </c:pt>
                <c:pt idx="9">
                  <c:v>46.5</c:v>
                </c:pt>
                <c:pt idx="10">
                  <c:v>46</c:v>
                </c:pt>
                <c:pt idx="11">
                  <c:v>47</c:v>
                </c:pt>
                <c:pt idx="12">
                  <c:v>46.9</c:v>
                </c:pt>
                <c:pt idx="13">
                  <c:v>47.6</c:v>
                </c:pt>
                <c:pt idx="14">
                  <c:v>47</c:v>
                </c:pt>
                <c:pt idx="15">
                  <c:v>45.9</c:v>
                </c:pt>
                <c:pt idx="16">
                  <c:v>45.6</c:v>
                </c:pt>
                <c:pt idx="17">
                  <c:v>44.5</c:v>
                </c:pt>
                <c:pt idx="18">
                  <c:v>44.8</c:v>
                </c:pt>
                <c:pt idx="19">
                  <c:v>45.5</c:v>
                </c:pt>
                <c:pt idx="20">
                  <c:v>45.4</c:v>
                </c:pt>
                <c:pt idx="21">
                  <c:v>45.8</c:v>
                </c:pt>
                <c:pt idx="22">
                  <c:v>47.1</c:v>
                </c:pt>
              </c:numCache>
            </c:numRef>
          </c:xVal>
          <c:yVal>
            <c:numRef>
              <c:f>Sheet1!$C$2:$C$24</c:f>
              <c:numCache>
                <c:formatCode>General</c:formatCode>
                <c:ptCount val="23"/>
                <c:pt idx="0">
                  <c:v>212.34</c:v>
                </c:pt>
                <c:pt idx="1">
                  <c:v>213.56</c:v>
                </c:pt>
                <c:pt idx="2">
                  <c:v>217.62</c:v>
                </c:pt>
                <c:pt idx="3">
                  <c:v>222.95000000000007</c:v>
                </c:pt>
                <c:pt idx="4">
                  <c:v>226.44</c:v>
                </c:pt>
                <c:pt idx="5">
                  <c:v>230.57</c:v>
                </c:pt>
                <c:pt idx="6">
                  <c:v>231.42000000000004</c:v>
                </c:pt>
                <c:pt idx="7">
                  <c:v>232.26</c:v>
                </c:pt>
                <c:pt idx="8">
                  <c:v>225.39000000000001</c:v>
                </c:pt>
                <c:pt idx="9">
                  <c:v>218.42000000000004</c:v>
                </c:pt>
                <c:pt idx="10">
                  <c:v>210.8</c:v>
                </c:pt>
                <c:pt idx="11">
                  <c:v>205.53</c:v>
                </c:pt>
                <c:pt idx="12">
                  <c:v>201.86</c:v>
                </c:pt>
                <c:pt idx="13">
                  <c:v>188.94</c:v>
                </c:pt>
                <c:pt idx="14">
                  <c:v>177.66</c:v>
                </c:pt>
                <c:pt idx="15">
                  <c:v>167.09</c:v>
                </c:pt>
                <c:pt idx="16">
                  <c:v>159.26999999999998</c:v>
                </c:pt>
                <c:pt idx="17">
                  <c:v>156.82000000000016</c:v>
                </c:pt>
                <c:pt idx="18">
                  <c:v>162.34</c:v>
                </c:pt>
                <c:pt idx="19">
                  <c:v>162.19</c:v>
                </c:pt>
                <c:pt idx="20">
                  <c:v>164.20999999999998</c:v>
                </c:pt>
                <c:pt idx="21">
                  <c:v>166</c:v>
                </c:pt>
                <c:pt idx="22">
                  <c:v>165.47</c:v>
                </c:pt>
              </c:numCache>
            </c:numRef>
          </c:yVal>
          <c:smooth val="1"/>
          <c:extLst>
            <c:ext xmlns:c16="http://schemas.microsoft.com/office/drawing/2014/chart" uri="{C3380CC4-5D6E-409C-BE32-E72D297353CC}">
              <c16:uniqueId val="{00000001-E1DF-4A04-A0B9-EFD3D05C1AD9}"/>
            </c:ext>
          </c:extLst>
        </c:ser>
        <c:ser>
          <c:idx val="2"/>
          <c:order val="2"/>
          <c:tx>
            <c:v>第三产业比重与就业人数</c:v>
          </c:tx>
          <c:spPr>
            <a:ln w="6350" cap="rnd">
              <a:solidFill>
                <a:schemeClr val="bg1">
                  <a:lumMod val="50000"/>
                </a:schemeClr>
              </a:solidFill>
              <a:round/>
            </a:ln>
            <a:effectLst/>
          </c:spPr>
          <c:marker>
            <c:symbol val="circle"/>
            <c:size val="3"/>
            <c:spPr>
              <a:solidFill>
                <a:schemeClr val="bg1">
                  <a:lumMod val="50000"/>
                </a:schemeClr>
              </a:solidFill>
              <a:ln w="9525">
                <a:solidFill>
                  <a:schemeClr val="bg1">
                    <a:lumMod val="50000"/>
                  </a:schemeClr>
                </a:solidFill>
              </a:ln>
              <a:effectLst/>
            </c:spPr>
          </c:marker>
          <c:xVal>
            <c:numRef>
              <c:f>Sheet1!$F$2:$F$24</c:f>
              <c:numCache>
                <c:formatCode>General</c:formatCode>
                <c:ptCount val="23"/>
                <c:pt idx="0">
                  <c:v>53.9</c:v>
                </c:pt>
                <c:pt idx="1">
                  <c:v>53.3</c:v>
                </c:pt>
                <c:pt idx="2">
                  <c:v>52.7</c:v>
                </c:pt>
                <c:pt idx="3">
                  <c:v>52.4</c:v>
                </c:pt>
                <c:pt idx="4">
                  <c:v>50.8</c:v>
                </c:pt>
                <c:pt idx="5">
                  <c:v>48.3</c:v>
                </c:pt>
                <c:pt idx="6">
                  <c:v>46.9</c:v>
                </c:pt>
                <c:pt idx="7">
                  <c:v>45.5</c:v>
                </c:pt>
                <c:pt idx="8">
                  <c:v>44.3</c:v>
                </c:pt>
                <c:pt idx="9">
                  <c:v>44.2</c:v>
                </c:pt>
                <c:pt idx="10">
                  <c:v>44.4</c:v>
                </c:pt>
                <c:pt idx="11">
                  <c:v>42.9</c:v>
                </c:pt>
                <c:pt idx="12">
                  <c:v>42.9</c:v>
                </c:pt>
                <c:pt idx="13">
                  <c:v>41.8</c:v>
                </c:pt>
                <c:pt idx="14">
                  <c:v>41.3</c:v>
                </c:pt>
                <c:pt idx="15">
                  <c:v>41.2</c:v>
                </c:pt>
                <c:pt idx="16">
                  <c:v>42</c:v>
                </c:pt>
                <c:pt idx="17">
                  <c:v>42.2</c:v>
                </c:pt>
                <c:pt idx="18">
                  <c:v>41.2</c:v>
                </c:pt>
                <c:pt idx="19">
                  <c:v>39.800000000000004</c:v>
                </c:pt>
                <c:pt idx="20">
                  <c:v>38.6</c:v>
                </c:pt>
                <c:pt idx="21">
                  <c:v>37</c:v>
                </c:pt>
                <c:pt idx="22">
                  <c:v>35</c:v>
                </c:pt>
              </c:numCache>
            </c:numRef>
          </c:xVal>
          <c:yVal>
            <c:numRef>
              <c:f>Sheet1!$E$2:$E$24</c:f>
              <c:numCache>
                <c:formatCode>General</c:formatCode>
                <c:ptCount val="23"/>
                <c:pt idx="0">
                  <c:v>355.61</c:v>
                </c:pt>
                <c:pt idx="1">
                  <c:v>349.11</c:v>
                </c:pt>
                <c:pt idx="2">
                  <c:v>340.01</c:v>
                </c:pt>
                <c:pt idx="3">
                  <c:v>330.41999999999967</c:v>
                </c:pt>
                <c:pt idx="4">
                  <c:v>322.58</c:v>
                </c:pt>
                <c:pt idx="5">
                  <c:v>309.2</c:v>
                </c:pt>
                <c:pt idx="6">
                  <c:v>293.20999999999964</c:v>
                </c:pt>
                <c:pt idx="7">
                  <c:v>274.92999999999961</c:v>
                </c:pt>
                <c:pt idx="8">
                  <c:v>271.85000000000002</c:v>
                </c:pt>
                <c:pt idx="9">
                  <c:v>263.32</c:v>
                </c:pt>
                <c:pt idx="10">
                  <c:v>258.57</c:v>
                </c:pt>
                <c:pt idx="11">
                  <c:v>250.87</c:v>
                </c:pt>
                <c:pt idx="12">
                  <c:v>244.04</c:v>
                </c:pt>
                <c:pt idx="13">
                  <c:v>241.43</c:v>
                </c:pt>
                <c:pt idx="14">
                  <c:v>234.39000000000001</c:v>
                </c:pt>
                <c:pt idx="15">
                  <c:v>227.25</c:v>
                </c:pt>
                <c:pt idx="16">
                  <c:v>216.05</c:v>
                </c:pt>
                <c:pt idx="17">
                  <c:v>209.58</c:v>
                </c:pt>
                <c:pt idx="18">
                  <c:v>201.65</c:v>
                </c:pt>
                <c:pt idx="19">
                  <c:v>198.23</c:v>
                </c:pt>
                <c:pt idx="20">
                  <c:v>192.05</c:v>
                </c:pt>
                <c:pt idx="21">
                  <c:v>188.6</c:v>
                </c:pt>
                <c:pt idx="22">
                  <c:v>184.32000000000016</c:v>
                </c:pt>
              </c:numCache>
            </c:numRef>
          </c:yVal>
          <c:smooth val="1"/>
          <c:extLst>
            <c:ext xmlns:c16="http://schemas.microsoft.com/office/drawing/2014/chart" uri="{C3380CC4-5D6E-409C-BE32-E72D297353CC}">
              <c16:uniqueId val="{00000002-E1DF-4A04-A0B9-EFD3D05C1AD9}"/>
            </c:ext>
          </c:extLst>
        </c:ser>
        <c:dLbls>
          <c:showLegendKey val="0"/>
          <c:showVal val="0"/>
          <c:showCatName val="0"/>
          <c:showSerName val="0"/>
          <c:showPercent val="0"/>
          <c:showBubbleSize val="0"/>
        </c:dLbls>
        <c:axId val="67385600"/>
        <c:axId val="67400448"/>
      </c:scatterChart>
      <c:valAx>
        <c:axId val="67385600"/>
        <c:scaling>
          <c:orientation val="minMax"/>
        </c:scaling>
        <c:delete val="0"/>
        <c:axPos val="b"/>
        <c:majorGridlines>
          <c:spPr>
            <a:ln w="6350"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r>
                  <a:rPr lang="zh-CN"/>
                  <a:t>产业占比（</a:t>
                </a:r>
                <a:r>
                  <a:rPr lang="en-US"/>
                  <a:t>%</a:t>
                </a:r>
                <a:r>
                  <a:rPr lang="zh-CN"/>
                  <a:t>）</a:t>
                </a:r>
                <a:endParaRPr lang="en-US"/>
              </a:p>
            </c:rich>
          </c:tx>
          <c:overlay val="0"/>
          <c:spPr>
            <a:noFill/>
            <a:ln>
              <a:noFill/>
            </a:ln>
            <a:effectLst/>
          </c:sp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67400448"/>
        <c:crosses val="autoZero"/>
        <c:crossBetween val="midCat"/>
      </c:valAx>
      <c:valAx>
        <c:axId val="67400448"/>
        <c:scaling>
          <c:orientation val="minMax"/>
        </c:scaling>
        <c:delete val="0"/>
        <c:axPos val="l"/>
        <c:majorGridlines>
          <c:spPr>
            <a:ln w="6350" cap="flat" cmpd="sng" algn="ctr">
              <a:solidFill>
                <a:schemeClr val="tx1">
                  <a:lumMod val="15000"/>
                  <a:lumOff val="85000"/>
                </a:schemeClr>
              </a:solidFill>
              <a:prstDash val="dash"/>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r>
                  <a:rPr lang="zh-CN"/>
                  <a:t>就业人数（</a:t>
                </a:r>
                <a:r>
                  <a:rPr lang="zh-CN" altLang="en-US"/>
                  <a:t>百</a:t>
                </a:r>
                <a:r>
                  <a:rPr lang="zh-CN"/>
                  <a:t>万人）</a:t>
                </a:r>
                <a:endParaRPr lang="en-US"/>
              </a:p>
            </c:rich>
          </c:tx>
          <c:overlay val="0"/>
          <c:spPr>
            <a:noFill/>
            <a:ln>
              <a:noFill/>
            </a:ln>
            <a:effectLst/>
          </c:sp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67385600"/>
        <c:crosses val="autoZero"/>
        <c:crossBetween val="midCat"/>
      </c:valAx>
      <c:spPr>
        <a:noFill/>
        <a:ln>
          <a:solidFill>
            <a:schemeClr val="tx1">
              <a:lumMod val="15000"/>
              <a:lumOff val="85000"/>
            </a:schemeClr>
          </a:solidFill>
        </a:ln>
        <a:effectLst/>
      </c:spPr>
    </c:plotArea>
    <c:legend>
      <c:legendPos val="b"/>
      <c:layout>
        <c:manualLayout>
          <c:xMode val="edge"/>
          <c:yMode val="edge"/>
          <c:x val="0.18572457976862711"/>
          <c:y val="0.63518388345460763"/>
          <c:w val="0.6227715711908739"/>
          <c:h val="0.224257178263809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93126588164499"/>
          <c:y val="4.5407636738906167E-2"/>
          <c:w val="0.78558404899215972"/>
          <c:h val="0.8108910070451737"/>
        </c:manualLayout>
      </c:layout>
      <c:scatterChart>
        <c:scatterStyle val="lineMarker"/>
        <c:varyColors val="0"/>
        <c:ser>
          <c:idx val="0"/>
          <c:order val="0"/>
          <c:tx>
            <c:strRef>
              <c:f>Sheet1!$B$1</c:f>
              <c:strCache>
                <c:ptCount val="1"/>
                <c:pt idx="0">
                  <c:v>实际利用外资额(十亿美元)</c:v>
                </c:pt>
              </c:strCache>
            </c:strRef>
          </c:tx>
          <c:spPr>
            <a:ln w="28575" cap="rnd">
              <a:noFill/>
              <a:round/>
            </a:ln>
            <a:effectLst/>
          </c:spPr>
          <c:marker>
            <c:symbol val="circle"/>
            <c:size val="5"/>
            <c:spPr>
              <a:solidFill>
                <a:schemeClr val="bg1">
                  <a:lumMod val="50000"/>
                </a:schemeClr>
              </a:solidFill>
              <a:ln w="9525">
                <a:solidFill>
                  <a:schemeClr val="bg1">
                    <a:lumMod val="50000"/>
                  </a:schemeClr>
                </a:solidFill>
              </a:ln>
              <a:effectLst/>
            </c:spPr>
          </c:marker>
          <c:xVal>
            <c:numRef>
              <c:f>Sheet1!$B$2:$B$24</c:f>
              <c:numCache>
                <c:formatCode>General</c:formatCode>
                <c:ptCount val="23"/>
                <c:pt idx="0">
                  <c:v>64.408000000000001</c:v>
                </c:pt>
                <c:pt idx="1">
                  <c:v>69.431824000000105</c:v>
                </c:pt>
                <c:pt idx="2">
                  <c:v>74.778074448000012</c:v>
                </c:pt>
                <c:pt idx="3">
                  <c:v>81.13421077608001</c:v>
                </c:pt>
                <c:pt idx="4">
                  <c:v>87.868350270494474</c:v>
                </c:pt>
                <c:pt idx="5">
                  <c:v>95.864370145109618</c:v>
                </c:pt>
                <c:pt idx="6">
                  <c:v>105.4508071596205</c:v>
                </c:pt>
                <c:pt idx="7">
                  <c:v>116.10133868274227</c:v>
                </c:pt>
                <c:pt idx="8">
                  <c:v>129.3368912925749</c:v>
                </c:pt>
                <c:pt idx="9">
                  <c:v>145.762676486732</c:v>
                </c:pt>
                <c:pt idx="10">
                  <c:v>166.46097654784785</c:v>
                </c:pt>
                <c:pt idx="11">
                  <c:v>182.60769127298911</c:v>
                </c:pt>
                <c:pt idx="12">
                  <c:v>199.77281425265011</c:v>
                </c:pt>
                <c:pt idx="13">
                  <c:v>220.94873256343104</c:v>
                </c:pt>
                <c:pt idx="14">
                  <c:v>242.15981088952034</c:v>
                </c:pt>
                <c:pt idx="15">
                  <c:v>261.29043594979197</c:v>
                </c:pt>
                <c:pt idx="16">
                  <c:v>281.67108995387628</c:v>
                </c:pt>
                <c:pt idx="17">
                  <c:v>302.51475061046352</c:v>
                </c:pt>
                <c:pt idx="18">
                  <c:v>323.69078315319558</c:v>
                </c:pt>
                <c:pt idx="19">
                  <c:v>345.70175640761204</c:v>
                </c:pt>
                <c:pt idx="20">
                  <c:v>369.55517759973844</c:v>
                </c:pt>
                <c:pt idx="21">
                  <c:v>394.31537449892022</c:v>
                </c:pt>
                <c:pt idx="22">
                  <c:v>417.97429696885564</c:v>
                </c:pt>
              </c:numCache>
            </c:numRef>
          </c:xVal>
          <c:yVal>
            <c:numRef>
              <c:f>Sheet1!$A$2:$A$24</c:f>
              <c:numCache>
                <c:formatCode>0.00_);[Red]\(0.00\)</c:formatCode>
                <c:ptCount val="23"/>
                <c:pt idx="0">
                  <c:v>24.085756581229305</c:v>
                </c:pt>
                <c:pt idx="1">
                  <c:v>23.991693452895625</c:v>
                </c:pt>
                <c:pt idx="2">
                  <c:v>23.570063235059468</c:v>
                </c:pt>
                <c:pt idx="3">
                  <c:v>24.726787809369316</c:v>
                </c:pt>
                <c:pt idx="4">
                  <c:v>26.585407402029546</c:v>
                </c:pt>
                <c:pt idx="5">
                  <c:v>28.870952853727513</c:v>
                </c:pt>
                <c:pt idx="6">
                  <c:v>34.200140042531999</c:v>
                </c:pt>
                <c:pt idx="7">
                  <c:v>39.247839419693086</c:v>
                </c:pt>
                <c:pt idx="8">
                  <c:v>45.748224396790185</c:v>
                </c:pt>
                <c:pt idx="9">
                  <c:v>51.052647283124344</c:v>
                </c:pt>
                <c:pt idx="10">
                  <c:v>55.909984593798427</c:v>
                </c:pt>
                <c:pt idx="11">
                  <c:v>57.988889248539863</c:v>
                </c:pt>
                <c:pt idx="12">
                  <c:v>63.511172610795491</c:v>
                </c:pt>
                <c:pt idx="13">
                  <c:v>68.423532427065368</c:v>
                </c:pt>
                <c:pt idx="14">
                  <c:v>75.922767218474348</c:v>
                </c:pt>
                <c:pt idx="15">
                  <c:v>78.460559337126099</c:v>
                </c:pt>
                <c:pt idx="16">
                  <c:v>82.191270773551295</c:v>
                </c:pt>
                <c:pt idx="17">
                  <c:v>80.958166181999516</c:v>
                </c:pt>
                <c:pt idx="18">
                  <c:v>78.053993946234613</c:v>
                </c:pt>
                <c:pt idx="19">
                  <c:v>77.784969772807457</c:v>
                </c:pt>
                <c:pt idx="20">
                  <c:v>78.898410034763756</c:v>
                </c:pt>
                <c:pt idx="21">
                  <c:v>81.170360957228183</c:v>
                </c:pt>
                <c:pt idx="22">
                  <c:v>83.237643181120447</c:v>
                </c:pt>
              </c:numCache>
            </c:numRef>
          </c:yVal>
          <c:smooth val="0"/>
          <c:extLst>
            <c:ext xmlns:c16="http://schemas.microsoft.com/office/drawing/2014/chart" uri="{C3380CC4-5D6E-409C-BE32-E72D297353CC}">
              <c16:uniqueId val="{00000000-4D45-47FB-A711-477655B25138}"/>
            </c:ext>
          </c:extLst>
        </c:ser>
        <c:dLbls>
          <c:showLegendKey val="0"/>
          <c:showVal val="0"/>
          <c:showCatName val="0"/>
          <c:showSerName val="0"/>
          <c:showPercent val="0"/>
          <c:showBubbleSize val="0"/>
        </c:dLbls>
        <c:axId val="67419136"/>
        <c:axId val="67450368"/>
      </c:scatterChart>
      <c:valAx>
        <c:axId val="67419136"/>
        <c:scaling>
          <c:orientation val="minMax"/>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zh-CN" sz="900"/>
                  <a:t>实际利用外资额</a:t>
                </a:r>
                <a:r>
                  <a:rPr lang="en-US" sz="900"/>
                  <a:t>(</a:t>
                </a:r>
                <a:r>
                  <a:rPr lang="zh-CN" altLang="en-US" sz="900"/>
                  <a:t>十亿</a:t>
                </a:r>
                <a:r>
                  <a:rPr lang="zh-CN" sz="900"/>
                  <a:t>美元，</a:t>
                </a:r>
                <a:r>
                  <a:rPr lang="en-US" sz="900"/>
                  <a:t>1997</a:t>
                </a:r>
                <a:r>
                  <a:rPr lang="zh-CN" altLang="en-US" sz="900"/>
                  <a:t>价格</a:t>
                </a:r>
                <a:r>
                  <a:rPr lang="en-US" sz="900"/>
                  <a:t>)</a:t>
                </a:r>
                <a:r>
                  <a:rPr lang="zh-CN" sz="900"/>
                  <a:t> </a:t>
                </a:r>
                <a:endParaRPr lang="en-US" sz="9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67450368"/>
        <c:crosses val="autoZero"/>
        <c:crossBetween val="midCat"/>
      </c:valAx>
      <c:valAx>
        <c:axId val="67450368"/>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zh-CN" altLang="en-US"/>
                  <a:t>二氧化碳排放（亿吨）</a:t>
                </a:r>
                <a:endParaRPr 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67419136"/>
        <c:crosses val="autoZero"/>
        <c:crossBetween val="midCat"/>
      </c:valAx>
      <c:spPr>
        <a:noFill/>
        <a:ln>
          <a:solidFill>
            <a:schemeClr val="tx1">
              <a:lumMod val="15000"/>
              <a:lumOff val="8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13734282357076"/>
          <c:y val="4.5407636738906167E-2"/>
          <c:w val="0.74637797205023471"/>
          <c:h val="0.8108910070451737"/>
        </c:manualLayout>
      </c:layout>
      <c:scatterChart>
        <c:scatterStyle val="lineMarker"/>
        <c:varyColors val="0"/>
        <c:ser>
          <c:idx val="0"/>
          <c:order val="0"/>
          <c:spPr>
            <a:ln w="28575" cap="rnd">
              <a:noFill/>
              <a:round/>
            </a:ln>
            <a:effectLst/>
          </c:spPr>
          <c:marker>
            <c:symbol val="circle"/>
            <c:size val="5"/>
            <c:spPr>
              <a:solidFill>
                <a:schemeClr val="bg1">
                  <a:lumMod val="50000"/>
                </a:schemeClr>
              </a:solidFill>
              <a:ln w="9525">
                <a:solidFill>
                  <a:schemeClr val="bg1">
                    <a:lumMod val="50000"/>
                  </a:schemeClr>
                </a:solidFill>
              </a:ln>
              <a:effectLst/>
            </c:spPr>
          </c:marker>
          <c:xVal>
            <c:numRef>
              <c:f>Sheet1!$B$2:$B$21</c:f>
              <c:numCache>
                <c:formatCode>General</c:formatCode>
                <c:ptCount val="20"/>
                <c:pt idx="0">
                  <c:v>81.13421077608001</c:v>
                </c:pt>
                <c:pt idx="1">
                  <c:v>87.868350270494474</c:v>
                </c:pt>
                <c:pt idx="2">
                  <c:v>95.864370145109618</c:v>
                </c:pt>
                <c:pt idx="3">
                  <c:v>105.4508071596205</c:v>
                </c:pt>
                <c:pt idx="4">
                  <c:v>116.10133868274227</c:v>
                </c:pt>
                <c:pt idx="5">
                  <c:v>129.3368912925749</c:v>
                </c:pt>
                <c:pt idx="6">
                  <c:v>145.762676486732</c:v>
                </c:pt>
                <c:pt idx="7">
                  <c:v>166.46097654784785</c:v>
                </c:pt>
                <c:pt idx="8">
                  <c:v>182.60769127298911</c:v>
                </c:pt>
                <c:pt idx="9">
                  <c:v>199.77281425265011</c:v>
                </c:pt>
                <c:pt idx="10">
                  <c:v>220.94873256343104</c:v>
                </c:pt>
                <c:pt idx="11">
                  <c:v>242.15981088952034</c:v>
                </c:pt>
                <c:pt idx="12">
                  <c:v>261.29043594979197</c:v>
                </c:pt>
                <c:pt idx="13">
                  <c:v>281.67108995387628</c:v>
                </c:pt>
                <c:pt idx="14">
                  <c:v>302.51475061046352</c:v>
                </c:pt>
                <c:pt idx="15">
                  <c:v>323.69078315319558</c:v>
                </c:pt>
                <c:pt idx="16">
                  <c:v>345.70175640761204</c:v>
                </c:pt>
                <c:pt idx="17">
                  <c:v>369.55517759973844</c:v>
                </c:pt>
                <c:pt idx="18">
                  <c:v>394.31537449892022</c:v>
                </c:pt>
                <c:pt idx="19">
                  <c:v>417.97429696885564</c:v>
                </c:pt>
              </c:numCache>
            </c:numRef>
          </c:xVal>
          <c:yVal>
            <c:numRef>
              <c:f>Sheet1!$A$2:$A$21</c:f>
              <c:numCache>
                <c:formatCode>General</c:formatCode>
                <c:ptCount val="20"/>
                <c:pt idx="0">
                  <c:v>332</c:v>
                </c:pt>
                <c:pt idx="1">
                  <c:v>345</c:v>
                </c:pt>
                <c:pt idx="2">
                  <c:v>391</c:v>
                </c:pt>
                <c:pt idx="3">
                  <c:v>454</c:v>
                </c:pt>
                <c:pt idx="4">
                  <c:v>563</c:v>
                </c:pt>
                <c:pt idx="5">
                  <c:v>688</c:v>
                </c:pt>
                <c:pt idx="6">
                  <c:v>796</c:v>
                </c:pt>
                <c:pt idx="7">
                  <c:v>903</c:v>
                </c:pt>
                <c:pt idx="8">
                  <c:v>943</c:v>
                </c:pt>
                <c:pt idx="9">
                  <c:v>978</c:v>
                </c:pt>
                <c:pt idx="10">
                  <c:v>1053</c:v>
                </c:pt>
                <c:pt idx="11">
                  <c:v>1217</c:v>
                </c:pt>
                <c:pt idx="12">
                  <c:v>1246</c:v>
                </c:pt>
                <c:pt idx="13">
                  <c:v>1566</c:v>
                </c:pt>
                <c:pt idx="14">
                  <c:v>1562</c:v>
                </c:pt>
                <c:pt idx="15">
                  <c:v>1446</c:v>
                </c:pt>
                <c:pt idx="16">
                  <c:v>1361</c:v>
                </c:pt>
                <c:pt idx="17">
                  <c:v>1291</c:v>
                </c:pt>
                <c:pt idx="18">
                  <c:v>1212</c:v>
                </c:pt>
                <c:pt idx="19">
                  <c:v>1203</c:v>
                </c:pt>
              </c:numCache>
            </c:numRef>
          </c:yVal>
          <c:smooth val="0"/>
          <c:extLst>
            <c:ext xmlns:c16="http://schemas.microsoft.com/office/drawing/2014/chart" uri="{C3380CC4-5D6E-409C-BE32-E72D297353CC}">
              <c16:uniqueId val="{00000000-71CF-4BDB-9F9D-52BCCAE6DD69}"/>
            </c:ext>
          </c:extLst>
        </c:ser>
        <c:dLbls>
          <c:showLegendKey val="0"/>
          <c:showVal val="0"/>
          <c:showCatName val="0"/>
          <c:showSerName val="0"/>
          <c:showPercent val="0"/>
          <c:showBubbleSize val="0"/>
        </c:dLbls>
        <c:axId val="67575808"/>
        <c:axId val="67578112"/>
      </c:scatterChart>
      <c:valAx>
        <c:axId val="67575808"/>
        <c:scaling>
          <c:orientation val="minMax"/>
        </c:scaling>
        <c:delete val="0"/>
        <c:axPos val="b"/>
        <c:majorGridlines>
          <c:spPr>
            <a:ln w="9525" cap="flat" cmpd="sng" algn="ctr">
              <a:solidFill>
                <a:schemeClr val="tx1">
                  <a:lumMod val="15000"/>
                  <a:lumOff val="85000"/>
                </a:schemeClr>
              </a:solidFill>
              <a:prstDash val="dash"/>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zh-CN" sz="900"/>
                  <a:t>实际利用外资额</a:t>
                </a:r>
                <a:r>
                  <a:rPr lang="en-US" sz="900"/>
                  <a:t>(</a:t>
                </a:r>
                <a:r>
                  <a:rPr lang="zh-CN" altLang="en-US" sz="900"/>
                  <a:t>十亿</a:t>
                </a:r>
                <a:r>
                  <a:rPr lang="zh-CN" sz="900"/>
                  <a:t>美元，</a:t>
                </a:r>
                <a:r>
                  <a:rPr lang="en-US" sz="900"/>
                  <a:t>1997</a:t>
                </a:r>
                <a:r>
                  <a:rPr lang="zh-CN" altLang="en-US" sz="900"/>
                  <a:t>价格</a:t>
                </a:r>
                <a:r>
                  <a:rPr lang="en-US" sz="900"/>
                  <a:t>)</a:t>
                </a:r>
                <a:r>
                  <a:rPr lang="zh-CN" sz="900"/>
                  <a:t> </a:t>
                </a:r>
                <a:endParaRPr lang="en-US" sz="9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67578112"/>
        <c:crosses val="autoZero"/>
        <c:crossBetween val="midCat"/>
      </c:valAx>
      <c:valAx>
        <c:axId val="67578112"/>
        <c:scaling>
          <c:orientation val="minMax"/>
        </c:scaling>
        <c:delete val="0"/>
        <c:axPos val="l"/>
        <c:majorGridlines>
          <c:spPr>
            <a:ln w="9525" cap="flat" cmpd="sng" algn="ctr">
              <a:solidFill>
                <a:schemeClr val="tx1">
                  <a:lumMod val="15000"/>
                  <a:lumOff val="85000"/>
                </a:schemeClr>
              </a:solidFill>
              <a:prstDash val="dash"/>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zh-CN" altLang="en-US"/>
                  <a:t>外商投资单位就业人员（万人）</a:t>
                </a:r>
                <a:endParaRPr 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67575808"/>
        <c:crosses val="autoZero"/>
        <c:crossBetween val="midCat"/>
      </c:valAx>
      <c:spPr>
        <a:noFill/>
        <a:ln>
          <a:solidFill>
            <a:schemeClr val="tx1">
              <a:lumMod val="15000"/>
              <a:lumOff val="85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2265208788366"/>
          <c:y val="5.3333333333333441E-2"/>
          <c:w val="0.79910581568640449"/>
          <c:h val="0.6652491529467921"/>
        </c:manualLayout>
      </c:layout>
      <c:barChart>
        <c:barDir val="col"/>
        <c:grouping val="clustered"/>
        <c:varyColors val="0"/>
        <c:ser>
          <c:idx val="0"/>
          <c:order val="0"/>
          <c:tx>
            <c:v>煤炭采选业就业人数（万人）-左轴</c:v>
          </c:tx>
          <c:spPr>
            <a:pattFill prst="pct50">
              <a:fgClr>
                <a:schemeClr val="bg1">
                  <a:lumMod val="50000"/>
                </a:schemeClr>
              </a:fgClr>
              <a:bgClr>
                <a:schemeClr val="bg1"/>
              </a:bgClr>
            </a:pattFill>
            <a:ln>
              <a:solidFill>
                <a:schemeClr val="bg1">
                  <a:lumMod val="50000"/>
                </a:schemeClr>
              </a:solidFill>
            </a:ln>
            <a:effectLst/>
          </c:spPr>
          <c:invertIfNegative val="0"/>
          <c:cat>
            <c:numRef>
              <c:f>Sheet1!$A$2:$A$16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Sheet1!$B$2:$B$16</c:f>
              <c:numCache>
                <c:formatCode>General</c:formatCode>
                <c:ptCount val="15"/>
                <c:pt idx="0">
                  <c:v>435.81</c:v>
                </c:pt>
                <c:pt idx="1">
                  <c:v>463.66</c:v>
                </c:pt>
                <c:pt idx="2">
                  <c:v>463.69</c:v>
                </c:pt>
                <c:pt idx="3">
                  <c:v>502.38</c:v>
                </c:pt>
                <c:pt idx="4">
                  <c:v>505.54</c:v>
                </c:pt>
                <c:pt idx="5">
                  <c:v>527.19000000000005</c:v>
                </c:pt>
                <c:pt idx="6">
                  <c:v>520.98</c:v>
                </c:pt>
                <c:pt idx="8">
                  <c:v>529.67999999999995</c:v>
                </c:pt>
                <c:pt idx="9">
                  <c:v>488.42999999999961</c:v>
                </c:pt>
                <c:pt idx="10">
                  <c:v>443.21</c:v>
                </c:pt>
                <c:pt idx="11">
                  <c:v>397.11</c:v>
                </c:pt>
                <c:pt idx="14">
                  <c:v>284.68</c:v>
                </c:pt>
              </c:numCache>
            </c:numRef>
          </c:val>
          <c:extLst>
            <c:ext xmlns:c16="http://schemas.microsoft.com/office/drawing/2014/chart" uri="{C3380CC4-5D6E-409C-BE32-E72D297353CC}">
              <c16:uniqueId val="{00000000-3C81-438E-983A-C37810743C3F}"/>
            </c:ext>
          </c:extLst>
        </c:ser>
        <c:dLbls>
          <c:showLegendKey val="0"/>
          <c:showVal val="0"/>
          <c:showCatName val="0"/>
          <c:showSerName val="0"/>
          <c:showPercent val="0"/>
          <c:showBubbleSize val="0"/>
        </c:dLbls>
        <c:gapWidth val="219"/>
        <c:axId val="67179264"/>
        <c:axId val="67180800"/>
      </c:barChart>
      <c:lineChart>
        <c:grouping val="standard"/>
        <c:varyColors val="0"/>
        <c:ser>
          <c:idx val="1"/>
          <c:order val="1"/>
          <c:tx>
            <c:v>原煤比重（%）-右轴</c:v>
          </c:tx>
          <c:spPr>
            <a:ln w="28575" cap="rnd">
              <a:solidFill>
                <a:schemeClr val="tx1">
                  <a:lumMod val="50000"/>
                  <a:lumOff val="50000"/>
                </a:schemeClr>
              </a:solidFill>
              <a:round/>
            </a:ln>
            <a:effectLst/>
          </c:spPr>
          <c:marker>
            <c:symbol val="none"/>
          </c:marker>
          <c:cat>
            <c:numRef>
              <c:f>Sheet1!$A$2:$A$16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Sheet1!$C$2:$C$16</c:f>
              <c:numCache>
                <c:formatCode>General</c:formatCode>
                <c:ptCount val="15"/>
                <c:pt idx="0">
                  <c:v>81.2</c:v>
                </c:pt>
                <c:pt idx="1">
                  <c:v>81.400000000000006</c:v>
                </c:pt>
                <c:pt idx="2">
                  <c:v>81.599999999999994</c:v>
                </c:pt>
                <c:pt idx="3">
                  <c:v>81</c:v>
                </c:pt>
                <c:pt idx="4">
                  <c:v>81</c:v>
                </c:pt>
                <c:pt idx="5">
                  <c:v>80.7</c:v>
                </c:pt>
                <c:pt idx="6">
                  <c:v>81.900000000000006</c:v>
                </c:pt>
                <c:pt idx="7">
                  <c:v>81</c:v>
                </c:pt>
                <c:pt idx="8">
                  <c:v>80.400000000000006</c:v>
                </c:pt>
                <c:pt idx="9">
                  <c:v>79.2</c:v>
                </c:pt>
                <c:pt idx="10">
                  <c:v>78.2</c:v>
                </c:pt>
                <c:pt idx="11">
                  <c:v>76.7</c:v>
                </c:pt>
                <c:pt idx="12">
                  <c:v>76.599999999999994</c:v>
                </c:pt>
                <c:pt idx="13">
                  <c:v>76.599999999999994</c:v>
                </c:pt>
                <c:pt idx="14">
                  <c:v>76.2</c:v>
                </c:pt>
              </c:numCache>
            </c:numRef>
          </c:val>
          <c:smooth val="0"/>
          <c:extLst>
            <c:ext xmlns:c16="http://schemas.microsoft.com/office/drawing/2014/chart" uri="{C3380CC4-5D6E-409C-BE32-E72D297353CC}">
              <c16:uniqueId val="{00000001-3C81-438E-983A-C37810743C3F}"/>
            </c:ext>
          </c:extLst>
        </c:ser>
        <c:dLbls>
          <c:showLegendKey val="0"/>
          <c:showVal val="0"/>
          <c:showCatName val="0"/>
          <c:showSerName val="0"/>
          <c:showPercent val="0"/>
          <c:showBubbleSize val="0"/>
        </c:dLbls>
        <c:marker val="1"/>
        <c:smooth val="0"/>
        <c:axId val="67184128"/>
        <c:axId val="67182592"/>
      </c:lineChart>
      <c:catAx>
        <c:axId val="6717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7180800"/>
        <c:crosses val="autoZero"/>
        <c:auto val="1"/>
        <c:lblAlgn val="ctr"/>
        <c:lblOffset val="100"/>
        <c:noMultiLvlLbl val="0"/>
      </c:catAx>
      <c:valAx>
        <c:axId val="67180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7179264"/>
        <c:crosses val="autoZero"/>
        <c:crossBetween val="between"/>
      </c:valAx>
      <c:valAx>
        <c:axId val="6718259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7184128"/>
        <c:crosses val="max"/>
        <c:crossBetween val="between"/>
      </c:valAx>
      <c:catAx>
        <c:axId val="67184128"/>
        <c:scaling>
          <c:orientation val="minMax"/>
        </c:scaling>
        <c:delete val="1"/>
        <c:axPos val="b"/>
        <c:numFmt formatCode="General" sourceLinked="1"/>
        <c:majorTickMark val="out"/>
        <c:minorTickMark val="none"/>
        <c:tickLblPos val="none"/>
        <c:crossAx val="67182592"/>
        <c:crosses val="autoZero"/>
        <c:auto val="1"/>
        <c:lblAlgn val="ctr"/>
        <c:lblOffset val="100"/>
        <c:noMultiLvlLbl val="0"/>
      </c:catAx>
      <c:spPr>
        <a:noFill/>
        <a:ln>
          <a:solidFill>
            <a:schemeClr val="bg1">
              <a:lumMod val="65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2265208788366"/>
          <c:y val="5.3333333333333441E-2"/>
          <c:w val="0.79910581568640449"/>
          <c:h val="0.6652491529467921"/>
        </c:manualLayout>
      </c:layout>
      <c:barChart>
        <c:barDir val="col"/>
        <c:grouping val="clustered"/>
        <c:varyColors val="0"/>
        <c:ser>
          <c:idx val="0"/>
          <c:order val="0"/>
          <c:tx>
            <c:v>石油和炼焦业就业人数（万人）-左轴</c:v>
          </c:tx>
          <c:spPr>
            <a:pattFill prst="pct50">
              <a:fgClr>
                <a:schemeClr val="bg1">
                  <a:lumMod val="50000"/>
                </a:schemeClr>
              </a:fgClr>
              <a:bgClr>
                <a:schemeClr val="bg1"/>
              </a:bgClr>
            </a:pattFill>
            <a:ln>
              <a:solidFill>
                <a:schemeClr val="bg1">
                  <a:lumMod val="50000"/>
                </a:schemeClr>
              </a:solidFill>
            </a:ln>
            <a:effectLst/>
          </c:spPr>
          <c:invertIfNegative val="0"/>
          <c:cat>
            <c:numRef>
              <c:f>Sheet1!$A$2:$A$16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Sheet1!$B$2:$B$16</c:f>
              <c:numCache>
                <c:formatCode>General</c:formatCode>
                <c:ptCount val="15"/>
                <c:pt idx="0">
                  <c:v>74.400000000000006</c:v>
                </c:pt>
                <c:pt idx="1">
                  <c:v>76.790000000000006</c:v>
                </c:pt>
                <c:pt idx="2">
                  <c:v>80.64</c:v>
                </c:pt>
                <c:pt idx="3">
                  <c:v>86.02</c:v>
                </c:pt>
                <c:pt idx="4">
                  <c:v>84.95</c:v>
                </c:pt>
                <c:pt idx="5">
                  <c:v>92.149999999999991</c:v>
                </c:pt>
                <c:pt idx="6">
                  <c:v>96.11999999999999</c:v>
                </c:pt>
                <c:pt idx="8">
                  <c:v>94.51</c:v>
                </c:pt>
                <c:pt idx="9">
                  <c:v>96.84</c:v>
                </c:pt>
                <c:pt idx="10">
                  <c:v>93.29</c:v>
                </c:pt>
                <c:pt idx="11">
                  <c:v>87.63</c:v>
                </c:pt>
                <c:pt idx="14">
                  <c:v>80.75</c:v>
                </c:pt>
              </c:numCache>
            </c:numRef>
          </c:val>
          <c:extLst>
            <c:ext xmlns:c16="http://schemas.microsoft.com/office/drawing/2014/chart" uri="{C3380CC4-5D6E-409C-BE32-E72D297353CC}">
              <c16:uniqueId val="{00000000-5344-4966-B391-19CAAC4B7AED}"/>
            </c:ext>
          </c:extLst>
        </c:ser>
        <c:dLbls>
          <c:showLegendKey val="0"/>
          <c:showVal val="0"/>
          <c:showCatName val="0"/>
          <c:showSerName val="0"/>
          <c:showPercent val="0"/>
          <c:showBubbleSize val="0"/>
        </c:dLbls>
        <c:gapWidth val="219"/>
        <c:axId val="67719168"/>
        <c:axId val="67720704"/>
      </c:barChart>
      <c:lineChart>
        <c:grouping val="standard"/>
        <c:varyColors val="0"/>
        <c:ser>
          <c:idx val="1"/>
          <c:order val="1"/>
          <c:tx>
            <c:v>原油比重（%）-右轴</c:v>
          </c:tx>
          <c:spPr>
            <a:ln w="28575" cap="rnd">
              <a:solidFill>
                <a:schemeClr val="tx1">
                  <a:lumMod val="50000"/>
                  <a:lumOff val="50000"/>
                </a:schemeClr>
              </a:solidFill>
              <a:round/>
            </a:ln>
            <a:effectLst/>
          </c:spPr>
          <c:marker>
            <c:symbol val="none"/>
          </c:marker>
          <c:cat>
            <c:numRef>
              <c:f>Sheet1!$A$2:$A$16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Sheet1!$C$2:$C$16</c:f>
              <c:numCache>
                <c:formatCode>General</c:formatCode>
                <c:ptCount val="15"/>
                <c:pt idx="0">
                  <c:v>11.9</c:v>
                </c:pt>
                <c:pt idx="1">
                  <c:v>11.3</c:v>
                </c:pt>
                <c:pt idx="2">
                  <c:v>10.6</c:v>
                </c:pt>
                <c:pt idx="3">
                  <c:v>10.3</c:v>
                </c:pt>
                <c:pt idx="4">
                  <c:v>10</c:v>
                </c:pt>
                <c:pt idx="5">
                  <c:v>9.8000000000000007</c:v>
                </c:pt>
                <c:pt idx="6">
                  <c:v>9</c:v>
                </c:pt>
                <c:pt idx="7">
                  <c:v>9</c:v>
                </c:pt>
                <c:pt idx="8">
                  <c:v>8.9</c:v>
                </c:pt>
                <c:pt idx="9">
                  <c:v>9</c:v>
                </c:pt>
                <c:pt idx="10">
                  <c:v>9.2000000000000011</c:v>
                </c:pt>
                <c:pt idx="11">
                  <c:v>9</c:v>
                </c:pt>
                <c:pt idx="12">
                  <c:v>8.4</c:v>
                </c:pt>
                <c:pt idx="13">
                  <c:v>7.9</c:v>
                </c:pt>
                <c:pt idx="14">
                  <c:v>7.6</c:v>
                </c:pt>
              </c:numCache>
            </c:numRef>
          </c:val>
          <c:smooth val="0"/>
          <c:extLst>
            <c:ext xmlns:c16="http://schemas.microsoft.com/office/drawing/2014/chart" uri="{C3380CC4-5D6E-409C-BE32-E72D297353CC}">
              <c16:uniqueId val="{00000001-5344-4966-B391-19CAAC4B7AED}"/>
            </c:ext>
          </c:extLst>
        </c:ser>
        <c:dLbls>
          <c:showLegendKey val="0"/>
          <c:showVal val="0"/>
          <c:showCatName val="0"/>
          <c:showSerName val="0"/>
          <c:showPercent val="0"/>
          <c:showBubbleSize val="0"/>
        </c:dLbls>
        <c:marker val="1"/>
        <c:smooth val="0"/>
        <c:axId val="67728128"/>
        <c:axId val="67722240"/>
      </c:lineChart>
      <c:catAx>
        <c:axId val="6771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7720704"/>
        <c:crosses val="autoZero"/>
        <c:auto val="1"/>
        <c:lblAlgn val="ctr"/>
        <c:lblOffset val="100"/>
        <c:noMultiLvlLbl val="0"/>
      </c:catAx>
      <c:valAx>
        <c:axId val="67720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7719168"/>
        <c:crosses val="autoZero"/>
        <c:crossBetween val="between"/>
      </c:valAx>
      <c:valAx>
        <c:axId val="6772224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7728128"/>
        <c:crosses val="max"/>
        <c:crossBetween val="between"/>
      </c:valAx>
      <c:catAx>
        <c:axId val="67728128"/>
        <c:scaling>
          <c:orientation val="minMax"/>
        </c:scaling>
        <c:delete val="1"/>
        <c:axPos val="b"/>
        <c:numFmt formatCode="General" sourceLinked="1"/>
        <c:majorTickMark val="out"/>
        <c:minorTickMark val="none"/>
        <c:tickLblPos val="none"/>
        <c:crossAx val="67722240"/>
        <c:crosses val="autoZero"/>
        <c:auto val="1"/>
        <c:lblAlgn val="ctr"/>
        <c:lblOffset val="100"/>
        <c:noMultiLvlLbl val="0"/>
      </c:catAx>
      <c:spPr>
        <a:noFill/>
        <a:ln>
          <a:solidFill>
            <a:schemeClr val="bg1">
              <a:lumMod val="65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2337-9A28-403C-8337-5E8F3EB8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8948</Words>
  <Characters>51006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He Wei</cp:lastModifiedBy>
  <cp:revision>41</cp:revision>
  <dcterms:created xsi:type="dcterms:W3CDTF">2022-06-05T00:46:00Z</dcterms:created>
  <dcterms:modified xsi:type="dcterms:W3CDTF">2022-06-10T07:47:00Z</dcterms:modified>
</cp:coreProperties>
</file>