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E5FA" w14:textId="77777777" w:rsidR="00D7557F" w:rsidRPr="003A5960" w:rsidRDefault="00AF0591">
      <w:pPr>
        <w:spacing w:line="360" w:lineRule="exact"/>
        <w:jc w:val="center"/>
        <w:rPr>
          <w:rFonts w:ascii="宋体" w:eastAsia="宋体" w:hAnsi="宋体"/>
          <w:b/>
          <w:sz w:val="30"/>
          <w:szCs w:val="30"/>
        </w:rPr>
      </w:pPr>
      <w:r w:rsidRPr="003A5960">
        <w:rPr>
          <w:rFonts w:ascii="宋体" w:eastAsia="宋体" w:hAnsi="宋体" w:hint="eastAsia"/>
          <w:b/>
          <w:sz w:val="30"/>
          <w:szCs w:val="30"/>
        </w:rPr>
        <w:t>综合运用发展改革与分配举措推进共同富裕</w:t>
      </w:r>
    </w:p>
    <w:p w14:paraId="076D8410" w14:textId="77777777" w:rsidR="00D7557F" w:rsidRPr="003A5960" w:rsidRDefault="00AF0591">
      <w:pPr>
        <w:spacing w:line="360" w:lineRule="exact"/>
        <w:jc w:val="center"/>
        <w:rPr>
          <w:rFonts w:ascii="宋体" w:eastAsia="宋体" w:hAnsi="宋体"/>
          <w:b/>
          <w:szCs w:val="21"/>
        </w:rPr>
      </w:pPr>
      <w:r w:rsidRPr="003A5960">
        <w:rPr>
          <w:rFonts w:ascii="宋体" w:eastAsia="宋体" w:hAnsi="宋体" w:hint="eastAsia"/>
          <w:b/>
          <w:szCs w:val="21"/>
        </w:rPr>
        <w:t>陈宗胜</w:t>
      </w:r>
      <w:r w:rsidRPr="003A5960">
        <w:rPr>
          <w:rFonts w:ascii="宋体" w:eastAsia="宋体" w:hAnsi="宋体" w:hint="eastAsia"/>
          <w:b/>
          <w:szCs w:val="21"/>
          <w:vertAlign w:val="superscript"/>
        </w:rPr>
        <w:sym w:font="Symbol" w:char="F02A"/>
      </w:r>
    </w:p>
    <w:p w14:paraId="0F6FFDEE" w14:textId="77777777" w:rsidR="00D7557F" w:rsidRPr="003A5960" w:rsidRDefault="00D7557F">
      <w:pPr>
        <w:spacing w:line="360" w:lineRule="exact"/>
        <w:rPr>
          <w:rFonts w:ascii="宋体" w:eastAsia="宋体" w:hAnsi="宋体"/>
          <w:szCs w:val="21"/>
        </w:rPr>
      </w:pPr>
    </w:p>
    <w:p w14:paraId="566D5C11" w14:textId="77777777" w:rsidR="00D7557F" w:rsidRPr="003A5960" w:rsidRDefault="00AF0591">
      <w:pPr>
        <w:rPr>
          <w:rFonts w:ascii="宋体" w:eastAsia="宋体" w:hAnsi="宋体"/>
          <w:kern w:val="0"/>
          <w:szCs w:val="21"/>
        </w:rPr>
      </w:pPr>
      <w:r w:rsidRPr="003A5960">
        <w:rPr>
          <w:rFonts w:ascii="宋体" w:eastAsia="宋体" w:hAnsi="宋体" w:cs="宋体" w:hint="eastAsia"/>
          <w:b/>
          <w:kern w:val="0"/>
          <w:szCs w:val="21"/>
          <w:shd w:val="clear" w:color="auto" w:fill="FFFFFF"/>
        </w:rPr>
        <w:t>摘</w:t>
      </w:r>
      <w:r w:rsidRPr="003A5960">
        <w:rPr>
          <w:rFonts w:ascii="宋体" w:eastAsia="宋体" w:hAnsi="宋体" w:cs="宋体" w:hint="eastAsia"/>
          <w:b/>
          <w:kern w:val="0"/>
          <w:szCs w:val="21"/>
          <w:shd w:val="clear" w:color="auto" w:fill="FFFFFF"/>
        </w:rPr>
        <w:t>要：</w:t>
      </w:r>
      <w:r w:rsidRPr="003A5960">
        <w:rPr>
          <w:rFonts w:ascii="宋体" w:eastAsia="宋体" w:hAnsi="宋体" w:cs="宋体" w:hint="eastAsia"/>
          <w:kern w:val="0"/>
          <w:szCs w:val="21"/>
          <w:shd w:val="clear" w:color="auto" w:fill="FFFFFF"/>
        </w:rPr>
        <w:t>依据辩证唯物主义社会发展规律，按照党和国家关于共同富裕的战略方针，本文首先阐明共同富裕是中国特色社会主义制度与现代化的本质要求，是中国共产党的初心和人民的期盼，其中包含多维多重物质和精神富裕内容，需要按阶段分步骤有差别可测度地逐步推进。其次，立足于改革开放至今建立的更加扎实基础，指出中国新时代推动</w:t>
      </w:r>
      <w:r w:rsidRPr="003A5960">
        <w:rPr>
          <w:rFonts w:ascii="宋体" w:eastAsia="宋体" w:hAnsi="宋体" w:cs="宋体" w:hint="eastAsia"/>
          <w:kern w:val="0"/>
          <w:szCs w:val="21"/>
        </w:rPr>
        <w:t>共同富裕的重点是高质量均衡发展，关键是加快农村经济发展</w:t>
      </w:r>
      <w:r w:rsidRPr="003A5960">
        <w:rPr>
          <w:rFonts w:ascii="宋体" w:eastAsia="宋体" w:hAnsi="宋体" w:cs="宋体" w:hint="eastAsia"/>
          <w:kern w:val="0"/>
          <w:szCs w:val="21"/>
        </w:rPr>
        <w:t>、</w:t>
      </w:r>
      <w:r w:rsidRPr="003A5960">
        <w:rPr>
          <w:rFonts w:ascii="宋体" w:eastAsia="宋体" w:hAnsi="宋体" w:cs="宋体" w:hint="eastAsia"/>
          <w:kern w:val="0"/>
          <w:szCs w:val="21"/>
        </w:rPr>
        <w:t>提高农村居民收入，因为正是二元制度下农村居民收入过低，导致城乡差别过大与分配格局由“金字塔形”转变为“葫芦形”，从而减缓“橄榄形”形成及共同富裕进程；同时应当既鼓励勤劳致富，又继续发展民营经济</w:t>
      </w:r>
      <w:r w:rsidRPr="003A5960">
        <w:rPr>
          <w:rFonts w:ascii="宋体" w:eastAsia="宋体" w:hAnsi="宋体" w:cs="宋体" w:hint="eastAsia"/>
          <w:kern w:val="0"/>
          <w:szCs w:val="21"/>
        </w:rPr>
        <w:t>，</w:t>
      </w:r>
      <w:r w:rsidRPr="003A5960">
        <w:rPr>
          <w:rFonts w:ascii="宋体" w:eastAsia="宋体" w:hAnsi="宋体" w:cs="宋体" w:hint="eastAsia"/>
          <w:kern w:val="0"/>
          <w:szCs w:val="21"/>
        </w:rPr>
        <w:t>以</w:t>
      </w:r>
      <w:r w:rsidRPr="003A5960">
        <w:rPr>
          <w:rFonts w:ascii="宋体" w:eastAsia="宋体" w:hAnsi="宋体" w:cs="宋体" w:hint="eastAsia"/>
          <w:kern w:val="0"/>
          <w:szCs w:val="21"/>
        </w:rPr>
        <w:t>增加居民财产收入；综合运用城乡公平发展、二元制度改革、三次分配制度，其中重点应发挥</w:t>
      </w:r>
      <w:r w:rsidRPr="003A5960">
        <w:rPr>
          <w:rFonts w:ascii="宋体" w:eastAsia="宋体" w:hAnsi="宋体" w:hint="eastAsia"/>
          <w:kern w:val="0"/>
          <w:szCs w:val="21"/>
        </w:rPr>
        <w:t>初次分配的激励和公平功能，加快乡村经济振兴与城镇化，努力消除城乡二元差别，实现共同富裕的标志性进展。</w:t>
      </w:r>
    </w:p>
    <w:p w14:paraId="3C71D264" w14:textId="77777777" w:rsidR="00D7557F" w:rsidRPr="003A5960" w:rsidRDefault="00AF0591">
      <w:pPr>
        <w:rPr>
          <w:rFonts w:ascii="宋体" w:eastAsia="宋体" w:hAnsi="宋体"/>
          <w:kern w:val="0"/>
          <w:szCs w:val="21"/>
        </w:rPr>
      </w:pPr>
      <w:r w:rsidRPr="003A5960">
        <w:rPr>
          <w:rFonts w:ascii="宋体" w:eastAsia="宋体" w:hAnsi="宋体" w:hint="eastAsia"/>
          <w:b/>
          <w:kern w:val="0"/>
          <w:szCs w:val="21"/>
        </w:rPr>
        <w:t>关键词：</w:t>
      </w:r>
      <w:r w:rsidRPr="003A5960">
        <w:rPr>
          <w:rFonts w:ascii="宋体" w:eastAsia="宋体" w:hAnsi="宋体" w:hint="eastAsia"/>
          <w:bCs/>
          <w:kern w:val="0"/>
          <w:szCs w:val="21"/>
        </w:rPr>
        <w:t>共同富裕</w:t>
      </w:r>
      <w:r w:rsidRPr="003A5960">
        <w:rPr>
          <w:rFonts w:ascii="宋体" w:eastAsia="宋体" w:hAnsi="宋体" w:hint="eastAsia"/>
          <w:bCs/>
          <w:kern w:val="0"/>
          <w:szCs w:val="21"/>
        </w:rPr>
        <w:t xml:space="preserve"> </w:t>
      </w:r>
      <w:r w:rsidRPr="003A5960">
        <w:rPr>
          <w:rFonts w:ascii="宋体" w:eastAsia="宋体" w:hAnsi="宋体" w:hint="eastAsia"/>
          <w:bCs/>
          <w:kern w:val="0"/>
          <w:szCs w:val="21"/>
        </w:rPr>
        <w:t>二元经济</w:t>
      </w:r>
      <w:r w:rsidRPr="003A5960">
        <w:rPr>
          <w:rFonts w:ascii="宋体" w:eastAsia="宋体" w:hAnsi="宋体" w:hint="eastAsia"/>
          <w:bCs/>
          <w:kern w:val="0"/>
          <w:szCs w:val="21"/>
        </w:rPr>
        <w:t xml:space="preserve"> </w:t>
      </w:r>
      <w:r w:rsidRPr="003A5960">
        <w:rPr>
          <w:rFonts w:ascii="宋体" w:eastAsia="宋体" w:hAnsi="宋体" w:hint="eastAsia"/>
          <w:bCs/>
          <w:kern w:val="0"/>
          <w:szCs w:val="21"/>
        </w:rPr>
        <w:t>均衡发展</w:t>
      </w:r>
      <w:r w:rsidRPr="003A5960">
        <w:rPr>
          <w:rFonts w:ascii="宋体" w:eastAsia="宋体" w:hAnsi="宋体" w:hint="eastAsia"/>
          <w:bCs/>
          <w:kern w:val="0"/>
          <w:szCs w:val="21"/>
        </w:rPr>
        <w:t xml:space="preserve"> </w:t>
      </w:r>
      <w:r w:rsidRPr="003A5960">
        <w:rPr>
          <w:rFonts w:ascii="宋体" w:eastAsia="宋体" w:hAnsi="宋体" w:hint="eastAsia"/>
          <w:bCs/>
          <w:kern w:val="0"/>
          <w:szCs w:val="21"/>
        </w:rPr>
        <w:t>公平分配</w:t>
      </w:r>
      <w:r w:rsidRPr="003A5960">
        <w:rPr>
          <w:rFonts w:ascii="宋体" w:eastAsia="宋体" w:hAnsi="宋体" w:hint="eastAsia"/>
          <w:bCs/>
          <w:kern w:val="0"/>
          <w:szCs w:val="21"/>
        </w:rPr>
        <w:t xml:space="preserve"> </w:t>
      </w:r>
      <w:r w:rsidRPr="003A5960">
        <w:rPr>
          <w:rFonts w:ascii="宋体" w:eastAsia="宋体" w:hAnsi="宋体" w:hint="eastAsia"/>
          <w:bCs/>
          <w:kern w:val="0"/>
          <w:szCs w:val="21"/>
        </w:rPr>
        <w:t>民营经济</w:t>
      </w:r>
    </w:p>
    <w:p w14:paraId="75A1147A" w14:textId="77777777" w:rsidR="00D7557F" w:rsidRPr="003A5960" w:rsidRDefault="00AF0591">
      <w:pPr>
        <w:spacing w:beforeLines="100" w:before="312" w:afterLines="100" w:after="312" w:line="360" w:lineRule="exact"/>
        <w:jc w:val="center"/>
        <w:rPr>
          <w:rFonts w:ascii="黑体" w:eastAsia="黑体" w:hAnsi="黑体" w:cs="宋体"/>
          <w:sz w:val="28"/>
          <w:szCs w:val="28"/>
          <w:shd w:val="clear" w:color="auto" w:fill="FFFFFF"/>
        </w:rPr>
      </w:pPr>
      <w:r w:rsidRPr="003A5960">
        <w:rPr>
          <w:rFonts w:ascii="黑体" w:eastAsia="黑体" w:hAnsi="黑体" w:cs="宋体" w:hint="eastAsia"/>
          <w:sz w:val="28"/>
          <w:szCs w:val="28"/>
          <w:shd w:val="clear" w:color="auto" w:fill="FFFFFF"/>
        </w:rPr>
        <w:t>一、引言</w:t>
      </w:r>
    </w:p>
    <w:p w14:paraId="3F9B7778" w14:textId="77777777" w:rsidR="00D7557F" w:rsidRPr="003A5960" w:rsidRDefault="00AF0591">
      <w:p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共同富裕是我国人民在中国共产党的领导下，实行社会主义制度，推动改</w:t>
      </w:r>
      <w:r w:rsidRPr="003A5960">
        <w:rPr>
          <w:rFonts w:ascii="宋体" w:eastAsia="宋体" w:hAnsi="宋体" w:cs="宋体" w:hint="eastAsia"/>
          <w:szCs w:val="21"/>
          <w:shd w:val="clear" w:color="auto" w:fill="FFFFFF"/>
        </w:rPr>
        <w:t>革开放与经济发展，实现民族复兴的长远目标和追求，在国家和社会发展的不同时期都有重点阐述和特别解释。</w:t>
      </w:r>
      <w:r w:rsidRPr="003A5960">
        <w:rPr>
          <w:rStyle w:val="af5"/>
          <w:rFonts w:ascii="宋体" w:eastAsia="宋体" w:hAnsi="宋体" w:cs="宋体"/>
          <w:szCs w:val="21"/>
          <w:shd w:val="clear" w:color="auto" w:fill="FFFFFF"/>
        </w:rPr>
        <w:footnoteReference w:id="1"/>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017</w:t>
      </w:r>
      <w:r w:rsidRPr="003A5960">
        <w:rPr>
          <w:rFonts w:ascii="宋体" w:eastAsia="宋体" w:hAnsi="宋体" w:cs="宋体" w:hint="eastAsia"/>
          <w:szCs w:val="21"/>
          <w:shd w:val="clear" w:color="auto" w:fill="FFFFFF"/>
        </w:rPr>
        <w:t>年，党的十九大报告阐述了共同富裕的时代特征和阶段任务。</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021</w:t>
      </w:r>
      <w:r w:rsidRPr="003A5960">
        <w:rPr>
          <w:rFonts w:ascii="宋体" w:eastAsia="宋体" w:hAnsi="宋体" w:cs="宋体" w:hint="eastAsia"/>
          <w:szCs w:val="21"/>
          <w:shd w:val="clear" w:color="auto" w:fill="FFFFFF"/>
        </w:rPr>
        <w:t>年，中央财经委员会第十次会议上，习近平总书记对共同富裕的实现途径给出更清晰的界定，强调进一步提升国家治理效能和深化收入分配体制改革，并结合当前形势强调“构建三次分配协调配套的基础性制度”，提出在持续推进经济高质量发展中促进共同富裕。</w:t>
      </w:r>
      <w:r w:rsidRPr="003A5960">
        <w:rPr>
          <w:rStyle w:val="af5"/>
          <w:rFonts w:ascii="宋体" w:eastAsia="宋体" w:hAnsi="宋体" w:cs="宋体" w:hint="eastAsia"/>
          <w:szCs w:val="21"/>
          <w:shd w:val="clear" w:color="auto" w:fill="FFFFFF"/>
        </w:rPr>
        <w:footnoteReference w:id="2"/>
      </w:r>
    </w:p>
    <w:p w14:paraId="47A82BD0" w14:textId="77777777" w:rsidR="00D7557F" w:rsidRPr="003A5960" w:rsidRDefault="00AF0591">
      <w:p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会议所阐明的共同富裕目标和战略举措，引起我国社会的广泛讨论，然而讨论所涉及的内容看，显示出社会上对共同富裕的理解上还存在差异。有些人把实现共同富裕似乎看作一个短期的政治运动事件，有些将前期处理市场垄断的若干案例当作了共同富裕的主要措施，有些则过度强调共同富裕对某个单一政策措</w:t>
      </w:r>
      <w:r w:rsidRPr="003A5960">
        <w:rPr>
          <w:rFonts w:ascii="宋体" w:eastAsia="宋体" w:hAnsi="宋体" w:cs="宋体" w:hint="eastAsia"/>
          <w:szCs w:val="21"/>
          <w:shd w:val="clear" w:color="auto" w:fill="FFFFFF"/>
        </w:rPr>
        <w:t>施（如三次分配）的依赖，还有些甚至完全忽视了共同富裕必须基于“富裕的”发展水平，而片面强调分配和再分配的重要性等。针对这些问题，本文拟从政治经济学理论角度给予说明，或可有助于正本清源。总的看来，中国特色的共同富裕是社会主义的本质体现，是中国共产党的初心和中国现代化的特征；既不会允许和容忍少数人暴富，也不可能是一场“杀富济贫”式的财富平均运动；既需要进一步加强从站起来、富起来到强起来的物质基础，也需要全体人民一个不少地共同参与、共同分享富裕成果。从基于现有基础到逐步实现相当富裕程度的差距看，从二元制度下农村仍</w:t>
      </w:r>
      <w:r w:rsidRPr="003A5960">
        <w:rPr>
          <w:rFonts w:ascii="宋体" w:eastAsia="宋体" w:hAnsi="宋体" w:cs="宋体" w:hint="eastAsia"/>
          <w:szCs w:val="21"/>
          <w:shd w:val="clear" w:color="auto" w:fill="FFFFFF"/>
        </w:rPr>
        <w:t>集聚庞大低收入阶层的现状看，中国特色的共同富裕一定是一个需要全体人民持续努力的渐进式长期过程。</w:t>
      </w:r>
    </w:p>
    <w:p w14:paraId="19A5B317" w14:textId="77777777" w:rsidR="00D7557F" w:rsidRPr="003A5960" w:rsidRDefault="00AF0591">
      <w:pPr>
        <w:spacing w:beforeLines="100" w:before="312" w:afterLines="100" w:after="312" w:line="360" w:lineRule="exact"/>
        <w:ind w:firstLine="560"/>
        <w:jc w:val="center"/>
        <w:rPr>
          <w:rFonts w:ascii="黑体" w:eastAsia="黑体" w:hAnsi="黑体" w:cs="宋体"/>
          <w:sz w:val="28"/>
          <w:szCs w:val="28"/>
          <w:shd w:val="clear" w:color="auto" w:fill="FFFFFF"/>
        </w:rPr>
      </w:pPr>
      <w:r w:rsidRPr="003A5960">
        <w:rPr>
          <w:rFonts w:ascii="黑体" w:eastAsia="黑体" w:hAnsi="黑体" w:cs="宋体" w:hint="eastAsia"/>
          <w:sz w:val="28"/>
          <w:szCs w:val="28"/>
          <w:shd w:val="clear" w:color="auto" w:fill="FFFFFF"/>
        </w:rPr>
        <w:lastRenderedPageBreak/>
        <w:t>二、关于共同富裕的几个基本概念</w:t>
      </w:r>
    </w:p>
    <w:p w14:paraId="04D43BBF" w14:textId="77777777" w:rsidR="00D7557F" w:rsidRPr="003A5960" w:rsidRDefault="00AF0591">
      <w:pPr>
        <w:pStyle w:val="af6"/>
        <w:numPr>
          <w:ilvl w:val="255"/>
          <w:numId w:val="0"/>
        </w:numPr>
        <w:spacing w:line="360" w:lineRule="exact"/>
        <w:ind w:left="567"/>
        <w:rPr>
          <w:rFonts w:ascii="宋体" w:eastAsia="宋体" w:hAnsi="宋体" w:cs="宋体"/>
          <w:b/>
          <w:szCs w:val="21"/>
          <w:shd w:val="clear" w:color="auto" w:fill="FFFFFF"/>
        </w:rPr>
      </w:pPr>
      <w:r w:rsidRPr="003A5960">
        <w:rPr>
          <w:rFonts w:ascii="宋体" w:eastAsia="宋体" w:hAnsi="宋体" w:cs="宋体" w:hint="eastAsia"/>
          <w:b/>
          <w:szCs w:val="21"/>
          <w:shd w:val="clear" w:color="auto" w:fill="FFFFFF"/>
        </w:rPr>
        <w:t>（一）共同富裕是社会主义制度的本质要求，需要在改革与发展中均衡把握</w:t>
      </w:r>
    </w:p>
    <w:p w14:paraId="5D04BF50" w14:textId="77777777" w:rsidR="00D7557F" w:rsidRPr="003A5960" w:rsidRDefault="00AF0591">
      <w:pPr>
        <w:pStyle w:val="af6"/>
        <w:numPr>
          <w:ilvl w:val="255"/>
          <w:numId w:val="0"/>
        </w:num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我国选择社会主义制度，实行生产资料公有制主体和按劳分配为主，就是因为其有利于人民利益的公有性质和所依据的劳动标准，本质上是服务于全体人民的利益追求。</w:t>
      </w:r>
      <w:r w:rsidRPr="003A5960">
        <w:rPr>
          <w:rStyle w:val="af5"/>
          <w:rFonts w:ascii="宋体" w:eastAsia="宋体" w:hAnsi="宋体" w:cs="宋体"/>
          <w:szCs w:val="21"/>
          <w:shd w:val="clear" w:color="auto" w:fill="FFFFFF"/>
        </w:rPr>
        <w:footnoteReference w:id="3"/>
      </w:r>
      <w:r w:rsidRPr="003A5960">
        <w:rPr>
          <w:rFonts w:ascii="宋体" w:eastAsia="宋体" w:hAnsi="宋体" w:cs="宋体" w:hint="eastAsia"/>
          <w:szCs w:val="21"/>
          <w:shd w:val="clear" w:color="auto" w:fill="FFFFFF"/>
        </w:rPr>
        <w:t>相比而言，资本主义私人占有制度其本质上是服务于一小部分人利益的制度安排，马克思主义政治经济学理论早已深刻阐述了资本主义制度，特别是其在原始积累时期必然导致财富积累的资产阶级集中化，以及无产阶级绝对和相对贫困化。当然，为适应当代各国经济社会发展条件，现代资本主义进行了大量调整，在一定发展阶段或某些经济体内，在降低剥削程度避免过度极化方面采取了大量措施，但这不过是在风起云涌的社会主义运动冲击下不得不进行的适应性变革，并非资本主义制度的本质要求，因此，当外部冲击减弱时，其本质上的两极分化特征不可避免地再次显现（</w:t>
      </w:r>
      <w:r w:rsidRPr="003A5960">
        <w:rPr>
          <w:rFonts w:hint="eastAsia"/>
        </w:rPr>
        <w:t>皮</w:t>
      </w:r>
      <w:r w:rsidRPr="003A5960">
        <w:rPr>
          <w:rFonts w:hint="eastAsia"/>
        </w:rPr>
        <w:t>凯蒂，</w:t>
      </w:r>
      <w:r w:rsidRPr="003A5960">
        <w:rPr>
          <w:rFonts w:hint="eastAsia"/>
        </w:rPr>
        <w:t>2014</w:t>
      </w:r>
      <w:r w:rsidRPr="003A5960">
        <w:rPr>
          <w:rFonts w:hint="eastAsia"/>
        </w:rPr>
        <w:t>；陈宗胜，</w:t>
      </w:r>
      <w:r w:rsidRPr="003A5960">
        <w:rPr>
          <w:rFonts w:hint="eastAsia"/>
        </w:rPr>
        <w:t>2008</w:t>
      </w:r>
      <w:r w:rsidRPr="003A5960">
        <w:rPr>
          <w:rFonts w:hint="eastAsia"/>
        </w:rPr>
        <w:t>）</w:t>
      </w:r>
      <w:r w:rsidRPr="003A5960">
        <w:rPr>
          <w:rFonts w:ascii="宋体" w:eastAsia="宋体" w:hAnsi="宋体" w:cs="宋体" w:hint="eastAsia"/>
          <w:szCs w:val="21"/>
          <w:shd w:val="clear" w:color="auto" w:fill="FFFFFF"/>
        </w:rPr>
        <w:t>。比如美国在二战中“罗斯福新政”时期及稍后，有过几十年时间的确成为中等收入占主体的国家，也就是近似所谓“橄榄型”经济体</w:t>
      </w:r>
      <w:r w:rsidRPr="003A5960">
        <w:t>(</w:t>
      </w:r>
      <w:proofErr w:type="spellStart"/>
      <w:r w:rsidRPr="003A5960">
        <w:t>Tiebout</w:t>
      </w:r>
      <w:proofErr w:type="spellEnd"/>
      <w:r w:rsidRPr="003A5960">
        <w:rPr>
          <w:rFonts w:hint="eastAsia"/>
        </w:rPr>
        <w:t>，</w:t>
      </w:r>
      <w:r w:rsidRPr="003A5960">
        <w:t>1956</w:t>
      </w:r>
      <w:r w:rsidRPr="003A5960">
        <w:rPr>
          <w:rFonts w:hint="eastAsia"/>
        </w:rPr>
        <w:t>)</w:t>
      </w:r>
      <w:r w:rsidRPr="003A5960">
        <w:rPr>
          <w:rFonts w:ascii="宋体" w:eastAsia="宋体" w:hAnsi="宋体" w:cs="宋体" w:hint="eastAsia"/>
          <w:szCs w:val="21"/>
          <w:shd w:val="clear" w:color="auto" w:fill="FFFFFF"/>
        </w:rPr>
        <w:t>。因为那正是国际上社会主义运动大发展的年代，也是强调政府干预的凯恩斯主义大流行的时期。受苏联东欧社会主义国家的影响，那时法国、英国、印度以及美国等都搞过公有企业、计划经济。当时的“罗斯福新政”主要是加强政府对穷人及社会底层发展的支持</w:t>
      </w:r>
      <w:r w:rsidRPr="003A5960">
        <w:rPr>
          <w:rFonts w:hint="eastAsia"/>
        </w:rPr>
        <w:t>（</w:t>
      </w:r>
      <w:r w:rsidRPr="003A5960">
        <w:t xml:space="preserve">Musgrave </w:t>
      </w:r>
      <w:r w:rsidRPr="003A5960">
        <w:rPr>
          <w:rFonts w:hint="eastAsia"/>
        </w:rPr>
        <w:t>&amp;</w:t>
      </w:r>
      <w:r w:rsidRPr="003A5960">
        <w:t xml:space="preserve"> Thin</w:t>
      </w:r>
      <w:r w:rsidRPr="003A5960">
        <w:rPr>
          <w:rFonts w:hint="eastAsia"/>
        </w:rPr>
        <w:t>，</w:t>
      </w:r>
      <w:r w:rsidRPr="003A5960">
        <w:t>1948; Kuznets</w:t>
      </w:r>
      <w:r w:rsidRPr="003A5960">
        <w:rPr>
          <w:rFonts w:hint="eastAsia"/>
        </w:rPr>
        <w:t>，</w:t>
      </w:r>
      <w:r w:rsidRPr="003A5960">
        <w:t>1955)</w:t>
      </w:r>
      <w:r w:rsidRPr="003A5960">
        <w:rPr>
          <w:rFonts w:ascii="宋体" w:eastAsia="宋体" w:hAnsi="宋体" w:cs="宋体" w:hint="eastAsia"/>
          <w:szCs w:val="21"/>
          <w:shd w:val="clear" w:color="auto" w:fill="FFFFFF"/>
        </w:rPr>
        <w:t>。社会要逐步走向公平，必须要</w:t>
      </w:r>
      <w:r w:rsidRPr="003A5960">
        <w:rPr>
          <w:rFonts w:ascii="宋体" w:eastAsia="宋体" w:hAnsi="宋体" w:cs="宋体" w:hint="eastAsia"/>
          <w:szCs w:val="21"/>
          <w:shd w:val="clear" w:color="auto" w:fill="FFFFFF"/>
        </w:rPr>
        <w:t>有政府的干预。市场经济及私有经济本身主要是激励人们的发展动力，不具有内生性的社会调节或整体调节功能，很难自发实现公平。这也正是美国式资本主义制度的本质。因此，到了</w:t>
      </w:r>
      <w:r w:rsidRPr="003A5960">
        <w:rPr>
          <w:rFonts w:ascii="宋体" w:eastAsia="宋体" w:hAnsi="宋体" w:cs="宋体"/>
          <w:szCs w:val="21"/>
          <w:shd w:val="clear" w:color="auto" w:fill="FFFFFF"/>
        </w:rPr>
        <w:t>20</w:t>
      </w:r>
      <w:r w:rsidRPr="003A5960">
        <w:rPr>
          <w:rFonts w:ascii="宋体" w:eastAsia="宋体" w:hAnsi="宋体" w:cs="宋体"/>
          <w:szCs w:val="21"/>
          <w:shd w:val="clear" w:color="auto" w:fill="FFFFFF"/>
        </w:rPr>
        <w:t>世纪</w:t>
      </w:r>
      <w:r w:rsidRPr="003A5960">
        <w:rPr>
          <w:rFonts w:ascii="宋体" w:eastAsia="宋体" w:hAnsi="宋体" w:cs="宋体" w:hint="eastAsia"/>
          <w:szCs w:val="21"/>
          <w:shd w:val="clear" w:color="auto" w:fill="FFFFFF"/>
        </w:rPr>
        <w:t>六七十年代，美国逐步将“罗斯福新政”等政策扔掉，结果就是高收入阶层收入上升，低收入阶层规模扩大。此后，美国放弃实体经济而大力发展资本集中的金融服务业，于是在金融危机及新冠疫情泛滥期间，通过货币“量化宽松”大放水支持资本集中的富裕阶层，从而分化加剧并构成美国当前民粹主义盛行的基础。另外，采用高税收、高福利制度的几个规模较小的北欧国家，也常被作</w:t>
      </w:r>
      <w:r w:rsidRPr="003A5960">
        <w:rPr>
          <w:rFonts w:ascii="宋体" w:eastAsia="宋体" w:hAnsi="宋体" w:cs="宋体" w:hint="eastAsia"/>
          <w:szCs w:val="21"/>
          <w:shd w:val="clear" w:color="auto" w:fill="FFFFFF"/>
        </w:rPr>
        <w:t>为公平富裕的案例</w:t>
      </w:r>
      <w:r w:rsidRPr="003A5960">
        <w:rPr>
          <w:rFonts w:hint="eastAsia"/>
        </w:rPr>
        <w:t>（</w:t>
      </w:r>
      <w:proofErr w:type="spellStart"/>
      <w:r w:rsidRPr="003A5960">
        <w:rPr>
          <w:rFonts w:hint="eastAsia"/>
        </w:rPr>
        <w:t>Zitelmann</w:t>
      </w:r>
      <w:proofErr w:type="spellEnd"/>
      <w:r w:rsidRPr="003A5960">
        <w:rPr>
          <w:rFonts w:hint="eastAsia"/>
        </w:rPr>
        <w:t>，</w:t>
      </w:r>
      <w:r w:rsidRPr="003A5960">
        <w:t>2019</w:t>
      </w:r>
      <w:r w:rsidRPr="003A5960">
        <w:rPr>
          <w:rFonts w:hint="eastAsia"/>
        </w:rPr>
        <w:t>）</w:t>
      </w:r>
      <w:r w:rsidRPr="003A5960">
        <w:rPr>
          <w:rFonts w:ascii="宋体" w:eastAsia="宋体" w:hAnsi="宋体" w:cs="宋体" w:hint="eastAsia"/>
          <w:szCs w:val="21"/>
          <w:shd w:val="clear" w:color="auto" w:fill="FFFFFF"/>
        </w:rPr>
        <w:t>。应当看到，北欧各国多是人口较少、资源丰富且较美国早一世纪便发展起来的经济体，二战以后多数实行了程度不等的高福利社会体制。进一步地，首先，北欧各国的高福利制度恰是当时第二国际共产主义运动风行的结果，是社会民主党主张改良主义思想的试验和变种；其次，与高税收、高福利制度相伴的通常是经济增速不够快，拖累了经济效率。各国政府意识到问题所在并采取了多次改革，使得这一弊端有所改进，但是，一个社会一旦形成一种主体意识，要改变就很难，即使国家规模较小，类似问题也依然存在。前几</w:t>
      </w:r>
      <w:r w:rsidRPr="003A5960">
        <w:rPr>
          <w:rFonts w:ascii="宋体" w:eastAsia="宋体" w:hAnsi="宋体" w:cs="宋体" w:hint="eastAsia"/>
          <w:szCs w:val="21"/>
          <w:shd w:val="clear" w:color="auto" w:fill="FFFFFF"/>
        </w:rPr>
        <w:t>年法国爆发的“黄马甲运动”，也是法国政府没有同意工会要求高福利导致的，因为他们看到了高福利制度对经济发展的负面影响</w:t>
      </w:r>
      <w:r w:rsidRPr="003A5960">
        <w:rPr>
          <w:rFonts w:ascii="宋体" w:eastAsia="宋体" w:hAnsi="宋体" w:cs="宋体" w:hint="eastAsia"/>
          <w:szCs w:val="21"/>
          <w:shd w:val="clear" w:color="auto" w:fill="FFFFFF"/>
        </w:rPr>
        <w:t>(</w:t>
      </w:r>
      <w:r w:rsidRPr="003A5960">
        <w:rPr>
          <w:rFonts w:ascii="宋体" w:eastAsia="宋体" w:hAnsi="宋体" w:cs="宋体" w:hint="eastAsia"/>
          <w:szCs w:val="21"/>
          <w:shd w:val="clear" w:color="auto" w:fill="FFFFFF"/>
        </w:rPr>
        <w:t>马克龙，</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019</w:t>
      </w:r>
      <w:r w:rsidRPr="003A5960">
        <w:rPr>
          <w:rFonts w:ascii="宋体" w:eastAsia="宋体" w:hAnsi="宋体" w:cs="宋体" w:hint="eastAsia"/>
          <w:szCs w:val="21"/>
          <w:shd w:val="clear" w:color="auto" w:fill="FFFFFF"/>
        </w:rPr>
        <w:t>；陈宗胜，</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021)</w:t>
      </w:r>
      <w:r w:rsidRPr="003A5960">
        <w:rPr>
          <w:rFonts w:ascii="宋体" w:eastAsia="宋体" w:hAnsi="宋体" w:cs="宋体" w:hint="eastAsia"/>
          <w:szCs w:val="21"/>
          <w:shd w:val="clear" w:color="auto" w:fill="FFFFFF"/>
        </w:rPr>
        <w:t>。现在看来，除了少数城市国家如新加坡外，世界大多数奉行资本主义私有制的国家并没有富裕起来，而少数富裕的资本主义发达国家也远未达到“共同”之富裕。这是由他们所实行的经济社会所制度决定的。</w:t>
      </w:r>
    </w:p>
    <w:p w14:paraId="3139DC1D" w14:textId="77777777" w:rsidR="00D7557F" w:rsidRPr="003A5960" w:rsidRDefault="00AF0591">
      <w:pPr>
        <w:spacing w:line="360" w:lineRule="exact"/>
        <w:ind w:firstLineChars="202" w:firstLine="424"/>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社会主义国家是在批判资本主义制度弊端的基础上诞生的。因此，当年苏联突破西方薄弱链条及二战后东欧各国与我国开展社会主义建设时，主要强调了一大二公</w:t>
      </w:r>
      <w:r w:rsidRPr="003A5960">
        <w:rPr>
          <w:rFonts w:ascii="宋体" w:eastAsia="宋体" w:hAnsi="宋体" w:cs="宋体" w:hint="eastAsia"/>
          <w:szCs w:val="21"/>
          <w:shd w:val="clear" w:color="auto" w:fill="FFFFFF"/>
        </w:rPr>
        <w:t>纯</w:t>
      </w:r>
      <w:r w:rsidRPr="003A5960">
        <w:rPr>
          <w:rFonts w:ascii="宋体" w:eastAsia="宋体" w:hAnsi="宋体" w:cs="宋体" w:hint="eastAsia"/>
          <w:szCs w:val="21"/>
          <w:shd w:val="clear" w:color="auto" w:fill="FFFFFF"/>
        </w:rPr>
        <w:t>公有制及高度</w:t>
      </w:r>
      <w:r w:rsidRPr="003A5960">
        <w:rPr>
          <w:rFonts w:ascii="宋体" w:eastAsia="宋体" w:hAnsi="宋体" w:cs="宋体" w:hint="eastAsia"/>
          <w:szCs w:val="21"/>
          <w:shd w:val="clear" w:color="auto" w:fill="FFFFFF"/>
        </w:rPr>
        <w:lastRenderedPageBreak/>
        <w:t>集中计划经济，而完</w:t>
      </w:r>
      <w:r w:rsidRPr="003A5960">
        <w:rPr>
          <w:rFonts w:ascii="宋体" w:eastAsia="宋体" w:hAnsi="宋体" w:cs="宋体" w:hint="eastAsia"/>
          <w:szCs w:val="21"/>
          <w:shd w:val="clear" w:color="auto" w:fill="FFFFFF"/>
        </w:rPr>
        <w:t>全忽视了社会主义制度在不同生产力水平上的实现形式（陈宗胜、张杰，</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021</w:t>
      </w:r>
      <w:r w:rsidRPr="003A5960">
        <w:rPr>
          <w:rFonts w:ascii="宋体" w:eastAsia="宋体" w:hAnsi="宋体" w:cs="宋体" w:hint="eastAsia"/>
          <w:szCs w:val="21"/>
          <w:shd w:val="clear" w:color="auto" w:fill="FFFFFF"/>
        </w:rPr>
        <w:t>）。结果导致了平均的社会主义，也即贫穷的社会主义，从而背离了社会主义制度本质，并导致了苏东社会主义国家全线消亡的灾难性后果。我国在改革开放后逐渐抛弃集中的计划经济体制，但坚持了社会主义基本制度；批判了资本主义弊端，但借鉴了其市场经济机制和民营私有经济（陈宗胜等，</w:t>
      </w:r>
      <w:r w:rsidRPr="003A5960">
        <w:rPr>
          <w:rFonts w:ascii="宋体" w:eastAsia="宋体" w:hAnsi="宋体" w:cs="宋体" w:hint="eastAsia"/>
          <w:szCs w:val="21"/>
          <w:shd w:val="clear" w:color="auto" w:fill="FFFFFF"/>
        </w:rPr>
        <w:t>1</w:t>
      </w:r>
      <w:r w:rsidRPr="003A5960">
        <w:rPr>
          <w:rFonts w:ascii="宋体" w:eastAsia="宋体" w:hAnsi="宋体" w:cs="宋体"/>
          <w:szCs w:val="21"/>
          <w:shd w:val="clear" w:color="auto" w:fill="FFFFFF"/>
        </w:rPr>
        <w:t>999</w:t>
      </w:r>
      <w:r w:rsidRPr="003A5960">
        <w:rPr>
          <w:rFonts w:ascii="宋体" w:eastAsia="宋体" w:hAnsi="宋体" w:cs="宋体" w:hint="eastAsia"/>
          <w:szCs w:val="21"/>
          <w:shd w:val="clear" w:color="auto" w:fill="FFFFFF"/>
        </w:rPr>
        <w:t>），从而取得中国经济发展奇迹，摆脱了绝对贫困，推动了共同富裕，并发展出与市场经济相结合的中国特色社会主义经济制度。</w:t>
      </w:r>
      <w:r w:rsidRPr="003A5960">
        <w:rPr>
          <w:rStyle w:val="af5"/>
          <w:rFonts w:ascii="宋体" w:eastAsia="宋体" w:hAnsi="宋体" w:cs="宋体"/>
          <w:szCs w:val="21"/>
          <w:shd w:val="clear" w:color="auto" w:fill="FFFFFF"/>
        </w:rPr>
        <w:footnoteReference w:id="4"/>
      </w:r>
      <w:r w:rsidRPr="003A5960">
        <w:rPr>
          <w:rFonts w:ascii="宋体" w:eastAsia="宋体" w:hAnsi="宋体" w:cs="宋体" w:hint="eastAsia"/>
          <w:szCs w:val="21"/>
          <w:shd w:val="clear" w:color="auto" w:fill="FFFFFF"/>
        </w:rPr>
        <w:t>我国丰富的创造性实践证明，应当改变把所有制简单直接与意识形态挂钩的传统观念，社会制度的性质看来既取决于一定规模的生产资料所有</w:t>
      </w:r>
      <w:r w:rsidRPr="003A5960">
        <w:rPr>
          <w:rFonts w:ascii="宋体" w:eastAsia="宋体" w:hAnsi="宋体" w:cs="宋体" w:hint="eastAsia"/>
          <w:szCs w:val="21"/>
          <w:shd w:val="clear" w:color="auto" w:fill="FFFFFF"/>
        </w:rPr>
        <w:t>制，也取决于政权的性质和执政党的性质，是几个方面共同决定的。</w:t>
      </w:r>
      <w:r w:rsidRPr="003A5960">
        <w:rPr>
          <w:rStyle w:val="af5"/>
          <w:rFonts w:ascii="宋体" w:eastAsia="宋体" w:hAnsi="宋体" w:cs="宋体"/>
          <w:szCs w:val="21"/>
          <w:shd w:val="clear" w:color="auto" w:fill="FFFFFF"/>
        </w:rPr>
        <w:footnoteReference w:id="5"/>
      </w:r>
      <w:r w:rsidRPr="003A5960">
        <w:rPr>
          <w:rFonts w:ascii="宋体" w:eastAsia="宋体" w:hAnsi="宋体" w:cs="宋体" w:hint="eastAsia"/>
          <w:szCs w:val="21"/>
          <w:shd w:val="clear" w:color="auto" w:fill="FFFFFF"/>
        </w:rPr>
        <w:t>世界各国不同所有制经济的发展规律表明，一定性质的生产资料所有制的规模，既制约社会制度性质也影响经济效率，具有两面性。比如公有制经济达不到一定规模，可能导致社会制度的性质发生变化，但如果超过某个规模又可能影响经济效率；另一方面，如果私有经济规模太小就可能导致社会经济效率下降，但超过某个规模将可能导致社会制度性质变化。所以，在我国当前的社会主义初级阶段，不同性质的所有制经济规模的双重性需要均衡把握。从资源运用效率角度看，在一定程度上可以将公有制和私</w:t>
      </w:r>
      <w:r w:rsidRPr="003A5960">
        <w:rPr>
          <w:rFonts w:ascii="宋体" w:eastAsia="宋体" w:hAnsi="宋体" w:cs="宋体" w:hint="eastAsia"/>
          <w:szCs w:val="21"/>
          <w:shd w:val="clear" w:color="auto" w:fill="FFFFFF"/>
        </w:rPr>
        <w:t>有制视为两种不同的资源配置手段，发挥它们在不同领域的资源配置优势（陈宗胜，</w:t>
      </w:r>
      <w:r w:rsidRPr="003A5960">
        <w:rPr>
          <w:rFonts w:ascii="宋体" w:eastAsia="宋体" w:hAnsi="宋体" w:cs="宋体"/>
          <w:szCs w:val="21"/>
          <w:shd w:val="clear" w:color="auto" w:fill="FFFFFF"/>
        </w:rPr>
        <w:t>2000</w:t>
      </w:r>
      <w:r w:rsidRPr="003A5960">
        <w:rPr>
          <w:rFonts w:ascii="宋体" w:eastAsia="宋体" w:hAnsi="宋体" w:cs="宋体" w:hint="eastAsia"/>
          <w:szCs w:val="21"/>
          <w:shd w:val="clear" w:color="auto" w:fill="FFFFFF"/>
        </w:rPr>
        <w:t>），因为现今世界上任何经济体都没有完全排斥公私两种所有制，只是二者的规模结合比例有差别；而我国现行经济体制已经是公有经济为主体的混合所有制经济，或公有经济具有相对优势的混合经济，即在确保公有制主体地位的前提下，</w:t>
      </w:r>
      <w:r w:rsidRPr="003A5960">
        <w:rPr>
          <w:rStyle w:val="af5"/>
          <w:rFonts w:ascii="宋体" w:eastAsia="宋体" w:hAnsi="宋体" w:cs="宋体"/>
          <w:szCs w:val="21"/>
          <w:shd w:val="clear" w:color="auto" w:fill="FFFFFF"/>
        </w:rPr>
        <w:footnoteReference w:id="6"/>
      </w:r>
      <w:r w:rsidRPr="003A5960">
        <w:rPr>
          <w:rFonts w:ascii="宋体" w:eastAsia="宋体" w:hAnsi="宋体" w:cs="宋体" w:hint="eastAsia"/>
          <w:szCs w:val="21"/>
          <w:shd w:val="clear" w:color="auto" w:fill="FFFFFF"/>
        </w:rPr>
        <w:t>各种不同性质经济按比重相互匹配并实现优化均衡。</w:t>
      </w:r>
    </w:p>
    <w:p w14:paraId="19DD0194" w14:textId="77777777" w:rsidR="00D7557F" w:rsidRPr="003A5960" w:rsidRDefault="00AF0591">
      <w:pPr>
        <w:pStyle w:val="af6"/>
        <w:spacing w:line="360" w:lineRule="exact"/>
        <w:rPr>
          <w:rFonts w:ascii="宋体" w:eastAsia="宋体" w:hAnsi="宋体" w:cs="宋体"/>
          <w:b/>
          <w:szCs w:val="21"/>
          <w:shd w:val="clear" w:color="auto" w:fill="FFFFFF"/>
        </w:rPr>
      </w:pPr>
      <w:r w:rsidRPr="003A5960">
        <w:rPr>
          <w:rFonts w:ascii="宋体" w:eastAsia="宋体" w:hAnsi="宋体" w:cs="宋体" w:hint="eastAsia"/>
          <w:szCs w:val="21"/>
          <w:shd w:val="clear" w:color="auto" w:fill="FFFFFF"/>
        </w:rPr>
        <w:t>我国实行公有制为主体的中国特色社会主义制度，既坚持了持续推动共同富裕的社会主义制度本质，又保证了经济发展效率的不断提高；既可以避免美国式的两极分化，也可以防止北欧式高福利制度产生的弊病。作为后发国家，我们具有制度上的后发优势，</w:t>
      </w:r>
      <w:r w:rsidRPr="003A5960">
        <w:rPr>
          <w:rStyle w:val="af5"/>
          <w:rFonts w:ascii="宋体" w:eastAsia="宋体" w:hAnsi="宋体" w:cs="宋体"/>
          <w:szCs w:val="21"/>
          <w:shd w:val="clear" w:color="auto" w:fill="FFFFFF"/>
        </w:rPr>
        <w:footnoteReference w:id="7"/>
      </w:r>
      <w:r w:rsidRPr="003A5960">
        <w:rPr>
          <w:rFonts w:ascii="宋体" w:eastAsia="宋体" w:hAnsi="宋体" w:cs="宋体" w:hint="eastAsia"/>
          <w:szCs w:val="21"/>
          <w:shd w:val="clear" w:color="auto" w:fill="FFFFFF"/>
        </w:rPr>
        <w:t>应当借鉴世界上所有有益的人类文明成果，包括成功的做法与失败的教训。在向共同富裕迈进的社会主义道路上，一方面应当主要借鉴发达国家发展生产力的机制与规则，注重提高效率，把蛋糕做大，达到富裕发达的经济水平；另一方面也应该防范发生两极分化或福利主义倾向，即防止对社会主义制度本质的偏离。实践</w:t>
      </w:r>
      <w:r w:rsidRPr="003A5960">
        <w:rPr>
          <w:rFonts w:ascii="宋体" w:eastAsia="宋体" w:hAnsi="宋体" w:cs="宋体" w:hint="eastAsia"/>
          <w:szCs w:val="21"/>
          <w:shd w:val="clear" w:color="auto" w:fill="FFFFFF"/>
        </w:rPr>
        <w:t>表明，一旦背离社会主义本质，社会主义道路就将走向困境；而遵循了社会主义本质，社会主义就能发展壮大，就能持续推进共同富裕。</w:t>
      </w:r>
    </w:p>
    <w:p w14:paraId="5E19A349" w14:textId="2304560C" w:rsidR="00D7557F" w:rsidRPr="003A5960" w:rsidRDefault="00AF0591">
      <w:pPr>
        <w:pStyle w:val="af6"/>
        <w:numPr>
          <w:ilvl w:val="255"/>
          <w:numId w:val="0"/>
        </w:numPr>
        <w:spacing w:line="360" w:lineRule="exact"/>
        <w:ind w:left="567"/>
        <w:rPr>
          <w:rFonts w:ascii="宋体" w:eastAsia="宋体" w:hAnsi="宋体" w:cs="宋体"/>
          <w:szCs w:val="21"/>
          <w:shd w:val="clear" w:color="auto" w:fill="FFFFFF"/>
        </w:rPr>
      </w:pPr>
      <w:r w:rsidRPr="003A5960">
        <w:rPr>
          <w:rFonts w:ascii="宋体" w:eastAsia="宋体" w:hAnsi="宋体" w:cs="宋体" w:hint="eastAsia"/>
          <w:b/>
          <w:szCs w:val="21"/>
          <w:shd w:val="clear" w:color="auto" w:fill="FFFFFF"/>
        </w:rPr>
        <w:t>（二）共同富裕是中国共产党的初心，需要分阶段分步骤有差别地</w:t>
      </w:r>
      <w:r w:rsidRPr="003A5960">
        <w:rPr>
          <w:rFonts w:ascii="宋体" w:eastAsia="宋体" w:hAnsi="宋体" w:cs="宋体" w:hint="eastAsia"/>
          <w:b/>
          <w:szCs w:val="21"/>
          <w:shd w:val="clear" w:color="auto" w:fill="FFFFFF"/>
        </w:rPr>
        <w:t>逐步</w:t>
      </w:r>
      <w:r w:rsidRPr="003A5960">
        <w:rPr>
          <w:rFonts w:ascii="宋体" w:eastAsia="宋体" w:hAnsi="宋体" w:cs="宋体" w:hint="eastAsia"/>
          <w:b/>
          <w:szCs w:val="21"/>
          <w:shd w:val="clear" w:color="auto" w:fill="FFFFFF"/>
        </w:rPr>
        <w:t>推进</w:t>
      </w:r>
    </w:p>
    <w:p w14:paraId="189A0D6D" w14:textId="77777777" w:rsidR="00D7557F" w:rsidRPr="003A5960" w:rsidRDefault="00AF0591">
      <w:pPr>
        <w:pStyle w:val="af6"/>
        <w:numPr>
          <w:ilvl w:val="255"/>
          <w:numId w:val="0"/>
        </w:num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中国共</w:t>
      </w:r>
      <w:r w:rsidRPr="003A5960">
        <w:rPr>
          <w:rFonts w:ascii="宋体" w:eastAsia="宋体" w:hAnsi="宋体" w:cs="宋体" w:hint="eastAsia"/>
          <w:b/>
          <w:szCs w:val="21"/>
          <w:shd w:val="clear" w:color="auto" w:fill="FFFFFF"/>
        </w:rPr>
        <w:t>产</w:t>
      </w:r>
      <w:r w:rsidRPr="003A5960">
        <w:rPr>
          <w:rFonts w:ascii="宋体" w:eastAsia="宋体" w:hAnsi="宋体" w:cs="宋体" w:hint="eastAsia"/>
          <w:kern w:val="0"/>
          <w:szCs w:val="21"/>
        </w:rPr>
        <w:t>党</w:t>
      </w:r>
      <w:r w:rsidRPr="003A5960">
        <w:rPr>
          <w:rFonts w:ascii="宋体" w:eastAsia="宋体" w:hAnsi="宋体" w:cs="宋体"/>
          <w:kern w:val="0"/>
          <w:szCs w:val="21"/>
        </w:rPr>
        <w:t>始终不渝的奋斗</w:t>
      </w:r>
      <w:r w:rsidRPr="003A5960">
        <w:rPr>
          <w:rFonts w:ascii="宋体" w:eastAsia="宋体" w:hAnsi="宋体" w:cs="宋体" w:hint="eastAsia"/>
          <w:kern w:val="0"/>
          <w:szCs w:val="21"/>
        </w:rPr>
        <w:t>宗旨，是</w:t>
      </w:r>
      <w:r w:rsidRPr="003A5960">
        <w:rPr>
          <w:rFonts w:ascii="宋体" w:eastAsia="宋体" w:hAnsi="宋体" w:hint="eastAsia"/>
          <w:szCs w:val="21"/>
        </w:rPr>
        <w:t>以人民为中心，</w:t>
      </w:r>
      <w:r w:rsidRPr="003A5960">
        <w:rPr>
          <w:rFonts w:ascii="宋体" w:eastAsia="宋体" w:hAnsi="宋体" w:cs="宋体"/>
          <w:kern w:val="0"/>
          <w:szCs w:val="21"/>
        </w:rPr>
        <w:t>带领人民创造美好生活，让改革发展成果更多更公平惠及全体人民，</w:t>
      </w:r>
      <w:r w:rsidRPr="003A5960">
        <w:rPr>
          <w:rFonts w:ascii="宋体" w:eastAsia="宋体" w:hAnsi="宋体" w:cs="宋体" w:hint="eastAsia"/>
          <w:kern w:val="0"/>
          <w:szCs w:val="21"/>
        </w:rPr>
        <w:t>使</w:t>
      </w:r>
      <w:r w:rsidRPr="003A5960">
        <w:rPr>
          <w:rFonts w:ascii="宋体" w:eastAsia="宋体" w:hAnsi="宋体" w:cs="宋体"/>
          <w:kern w:val="0"/>
          <w:szCs w:val="21"/>
        </w:rPr>
        <w:t>全体人民不断迈</w:t>
      </w:r>
      <w:r w:rsidRPr="003A5960">
        <w:rPr>
          <w:rFonts w:ascii="宋体" w:eastAsia="宋体" w:hAnsi="宋体" w:cs="宋体" w:hint="eastAsia"/>
          <w:kern w:val="0"/>
          <w:szCs w:val="21"/>
        </w:rPr>
        <w:t>向</w:t>
      </w:r>
      <w:r w:rsidRPr="003A5960">
        <w:rPr>
          <w:rStyle w:val="10"/>
          <w:rFonts w:ascii="宋体" w:eastAsia="宋体" w:hAnsi="宋体"/>
          <w:b w:val="0"/>
          <w:sz w:val="21"/>
          <w:szCs w:val="21"/>
        </w:rPr>
        <w:t>共同富裕</w:t>
      </w:r>
      <w:r w:rsidRPr="003A5960">
        <w:rPr>
          <w:rFonts w:ascii="宋体" w:eastAsia="宋体" w:hAnsi="宋体" w:cs="宋体"/>
          <w:kern w:val="0"/>
          <w:szCs w:val="21"/>
        </w:rPr>
        <w:t>。</w:t>
      </w:r>
      <w:r w:rsidRPr="003A5960">
        <w:rPr>
          <w:rStyle w:val="af5"/>
          <w:rFonts w:ascii="宋体" w:eastAsia="宋体" w:hAnsi="宋体"/>
          <w:szCs w:val="21"/>
        </w:rPr>
        <w:footnoteReference w:id="8"/>
      </w:r>
      <w:r w:rsidRPr="003A5960">
        <w:rPr>
          <w:rFonts w:ascii="宋体" w:eastAsia="宋体" w:hAnsi="宋体" w:cs="宋体" w:hint="eastAsia"/>
          <w:kern w:val="0"/>
          <w:szCs w:val="21"/>
        </w:rPr>
        <w:t>这是中国共产党的建党</w:t>
      </w:r>
      <w:r w:rsidRPr="003A5960">
        <w:rPr>
          <w:rFonts w:ascii="宋体" w:eastAsia="宋体" w:hAnsi="宋体" w:hint="eastAsia"/>
          <w:szCs w:val="21"/>
        </w:rPr>
        <w:lastRenderedPageBreak/>
        <w:t>初心，在党的百年发展史上留下了清晰而辉煌的一串路标。</w:t>
      </w:r>
      <w:r w:rsidRPr="003A5960">
        <w:rPr>
          <w:rFonts w:ascii="宋体" w:eastAsia="宋体" w:hAnsi="宋体" w:cs="宋体" w:hint="eastAsia"/>
          <w:szCs w:val="21"/>
          <w:shd w:val="clear" w:color="auto" w:fill="FFFFFF"/>
        </w:rPr>
        <w:t>中国共产党在建立之初，面对军阀混战、外敌侵扰、山河破碎、社会动荡、人民贫穷的旧中国，带领人民通过走土地革命、农村包围城市、武装夺取政权的革命道路，突破城市工人武装暴动模式，推翻压迫中国人民的三座大山，争得了民族独立，实现了国家安定，建立起了孕育共同富裕希望的新中国；在新中国的社会主义政权建立后，中国共产党领导人民建立起人民代表大会、多党协商与民族自治等体现民主集中制的政体和国体，以及生产资料</w:t>
      </w:r>
      <w:r w:rsidRPr="003A5960">
        <w:rPr>
          <w:rFonts w:ascii="宋体" w:eastAsia="宋体" w:hAnsi="宋体" w:hint="eastAsia"/>
          <w:szCs w:val="21"/>
        </w:rPr>
        <w:t>公有制和按劳分配的生产关系等，同时</w:t>
      </w:r>
      <w:r w:rsidRPr="003A5960">
        <w:rPr>
          <w:rFonts w:ascii="宋体" w:eastAsia="宋体" w:hAnsi="宋体" w:cs="宋体" w:hint="eastAsia"/>
          <w:szCs w:val="21"/>
          <w:shd w:val="clear" w:color="auto" w:fill="FFFFFF"/>
        </w:rPr>
        <w:t>开启社会主义经济建设，建立起包括工业、农业、国防、科技的完整产业体系，展开大规模的工</w:t>
      </w:r>
      <w:r w:rsidRPr="003A5960">
        <w:rPr>
          <w:rFonts w:ascii="宋体" w:eastAsia="宋体" w:hAnsi="宋体" w:cs="宋体" w:hint="eastAsia"/>
          <w:szCs w:val="21"/>
          <w:shd w:val="clear" w:color="auto" w:fill="FFFFFF"/>
        </w:rPr>
        <w:t>农业生产，为奔向共同富裕</w:t>
      </w:r>
      <w:r w:rsidRPr="003A5960">
        <w:rPr>
          <w:rFonts w:ascii="宋体" w:eastAsia="宋体" w:hAnsi="宋体" w:hint="eastAsia"/>
          <w:szCs w:val="21"/>
        </w:rPr>
        <w:t>建立社会制度、打下经济基础</w:t>
      </w:r>
      <w:r w:rsidRPr="003A5960">
        <w:rPr>
          <w:rFonts w:ascii="宋体" w:eastAsia="宋体" w:hAnsi="宋体" w:cs="宋体" w:hint="eastAsia"/>
          <w:szCs w:val="21"/>
          <w:shd w:val="clear" w:color="auto" w:fill="FFFFFF"/>
        </w:rPr>
        <w:t>；</w:t>
      </w:r>
      <w:r w:rsidRPr="003A5960">
        <w:rPr>
          <w:rStyle w:val="af5"/>
          <w:rFonts w:ascii="宋体" w:eastAsia="宋体" w:hAnsi="宋体" w:cs="宋体"/>
          <w:szCs w:val="21"/>
          <w:shd w:val="clear" w:color="auto" w:fill="FFFFFF"/>
        </w:rPr>
        <w:footnoteReference w:id="9"/>
      </w:r>
      <w:r w:rsidRPr="003A5960">
        <w:rPr>
          <w:rFonts w:ascii="宋体" w:eastAsia="宋体" w:hAnsi="宋体" w:cs="宋体" w:hint="eastAsia"/>
          <w:szCs w:val="21"/>
          <w:shd w:val="clear" w:color="auto" w:fill="FFFFFF"/>
        </w:rPr>
        <w:t>改革开放以来，党团结人民，突破了传统的单一公有制和僵化集中计划经济体制，创立了公有经济为主体多种经济形式并存的社会主义市场经济体制，开辟了中国特色社会主义市场经济道路，发展成为全球第二大经济体，冲破了贫困恶性循环，消除了绝对贫困，建成了全面小康社会，将共同富裕提高到了全新阶段。</w:t>
      </w:r>
    </w:p>
    <w:p w14:paraId="2411930B" w14:textId="77777777" w:rsidR="00D7557F" w:rsidRPr="003A5960" w:rsidRDefault="00AF0591">
      <w:pPr>
        <w:pStyle w:val="af6"/>
        <w:spacing w:line="360" w:lineRule="exact"/>
        <w:ind w:firstLineChars="202" w:firstLine="424"/>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实际上，在推行共同富裕的百年进程中，我们党是逐步认识、把握和设定了比较清晰的步骤，从而把建党初心从理想变为现实。在新民主主义革命时期推翻三座大山，主要是为共同富裕奠定了政权和国家基础；建立社会主义新中国后的前</w:t>
      </w:r>
      <w:r w:rsidRPr="003A5960">
        <w:rPr>
          <w:rFonts w:ascii="宋体" w:eastAsia="宋体" w:hAnsi="宋体" w:cs="宋体" w:hint="eastAsia"/>
          <w:szCs w:val="21"/>
          <w:shd w:val="clear" w:color="auto" w:fill="FFFFFF"/>
        </w:rPr>
        <w:t>30</w:t>
      </w:r>
      <w:r w:rsidRPr="003A5960">
        <w:rPr>
          <w:rFonts w:ascii="宋体" w:eastAsia="宋体" w:hAnsi="宋体" w:cs="宋体" w:hint="eastAsia"/>
          <w:szCs w:val="21"/>
          <w:shd w:val="clear" w:color="auto" w:fill="FFFFFF"/>
        </w:rPr>
        <w:t>年，主要是建立新的上</w:t>
      </w:r>
      <w:r w:rsidRPr="003A5960">
        <w:rPr>
          <w:rFonts w:ascii="宋体" w:eastAsia="宋体" w:hAnsi="宋体" w:cs="宋体" w:hint="eastAsia"/>
          <w:szCs w:val="21"/>
          <w:shd w:val="clear" w:color="auto" w:fill="FFFFFF"/>
        </w:rPr>
        <w:t>层建筑、生产关系架构与生产力体系，为共同富裕奠定制度框架基础。而改革开放以来迈向共同富裕的实际步骤则更加具体和明确。在改革开放之初我们党就提出了明确指导原则，坚持社会主义本质，解放和发展生产力，并且制定了“三步走”的宏伟规划，即第一步到</w:t>
      </w:r>
      <w:r w:rsidRPr="003A5960">
        <w:rPr>
          <w:rFonts w:ascii="宋体" w:eastAsia="宋体" w:hAnsi="宋体" w:cs="宋体" w:hint="eastAsia"/>
          <w:szCs w:val="21"/>
          <w:shd w:val="clear" w:color="auto" w:fill="FFFFFF"/>
        </w:rPr>
        <w:t>1</w:t>
      </w:r>
      <w:r w:rsidRPr="003A5960">
        <w:rPr>
          <w:rFonts w:ascii="宋体" w:eastAsia="宋体" w:hAnsi="宋体" w:cs="宋体"/>
          <w:szCs w:val="21"/>
          <w:shd w:val="clear" w:color="auto" w:fill="FFFFFF"/>
        </w:rPr>
        <w:t>990</w:t>
      </w:r>
      <w:r w:rsidRPr="003A5960">
        <w:rPr>
          <w:rFonts w:ascii="宋体" w:eastAsia="宋体" w:hAnsi="宋体" w:cs="宋体" w:hint="eastAsia"/>
          <w:szCs w:val="21"/>
          <w:shd w:val="clear" w:color="auto" w:fill="FFFFFF"/>
        </w:rPr>
        <w:t>年人均</w:t>
      </w:r>
      <w:r w:rsidRPr="003A5960">
        <w:rPr>
          <w:rFonts w:ascii="宋体" w:eastAsia="宋体" w:hAnsi="宋体" w:cs="宋体" w:hint="eastAsia"/>
          <w:szCs w:val="21"/>
          <w:shd w:val="clear" w:color="auto" w:fill="FFFFFF"/>
        </w:rPr>
        <w:t>GDP</w:t>
      </w:r>
      <w:r w:rsidRPr="003A5960">
        <w:rPr>
          <w:rFonts w:ascii="宋体" w:eastAsia="宋体" w:hAnsi="宋体" w:cs="宋体" w:hint="eastAsia"/>
          <w:szCs w:val="21"/>
          <w:shd w:val="clear" w:color="auto" w:fill="FFFFFF"/>
        </w:rPr>
        <w:t>翻一翻解决温饱问题，第二步到</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w:t>
      </w:r>
      <w:r w:rsidRPr="003A5960">
        <w:rPr>
          <w:rFonts w:ascii="宋体" w:eastAsia="宋体" w:hAnsi="宋体" w:cs="宋体" w:hint="eastAsia"/>
          <w:szCs w:val="21"/>
          <w:shd w:val="clear" w:color="auto" w:fill="FFFFFF"/>
        </w:rPr>
        <w:t>世纪末</w:t>
      </w:r>
      <w:r w:rsidRPr="003A5960">
        <w:rPr>
          <w:rFonts w:ascii="宋体" w:eastAsia="宋体" w:hAnsi="宋体" w:cs="宋体" w:hint="eastAsia"/>
          <w:szCs w:val="21"/>
          <w:shd w:val="clear" w:color="auto" w:fill="FFFFFF"/>
        </w:rPr>
        <w:t>翻两番</w:t>
      </w:r>
      <w:r w:rsidRPr="003A5960">
        <w:rPr>
          <w:rFonts w:ascii="宋体" w:eastAsia="宋体" w:hAnsi="宋体" w:cs="宋体" w:hint="eastAsia"/>
          <w:szCs w:val="21"/>
          <w:shd w:val="clear" w:color="auto" w:fill="FFFFFF"/>
        </w:rPr>
        <w:t>达到整体小康水平，第三步到</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1</w:t>
      </w:r>
      <w:r w:rsidRPr="003A5960">
        <w:rPr>
          <w:rFonts w:ascii="宋体" w:eastAsia="宋体" w:hAnsi="宋体" w:cs="宋体" w:hint="eastAsia"/>
          <w:szCs w:val="21"/>
          <w:shd w:val="clear" w:color="auto" w:fill="FFFFFF"/>
        </w:rPr>
        <w:t>世纪中叶基本实现现代化达到中等发达经济体水平。</w:t>
      </w:r>
      <w:r w:rsidRPr="003A5960">
        <w:rPr>
          <w:rFonts w:ascii="宋体" w:eastAsia="宋体" w:hAnsi="宋体" w:cs="宋体" w:hint="eastAsia"/>
          <w:szCs w:val="21"/>
          <w:shd w:val="clear" w:color="auto" w:fill="FFFFFF"/>
        </w:rPr>
        <w:t>2000</w:t>
      </w:r>
      <w:r w:rsidRPr="003A5960">
        <w:rPr>
          <w:rFonts w:ascii="宋体" w:eastAsia="宋体" w:hAnsi="宋体" w:cs="宋体" w:hint="eastAsia"/>
          <w:szCs w:val="21"/>
          <w:shd w:val="clear" w:color="auto" w:fill="FFFFFF"/>
        </w:rPr>
        <w:t>年后党和国家逐步又将</w:t>
      </w:r>
      <w:r w:rsidRPr="003A5960">
        <w:rPr>
          <w:rFonts w:ascii="宋体" w:eastAsia="宋体" w:hAnsi="宋体" w:cs="宋体"/>
          <w:szCs w:val="21"/>
          <w:shd w:val="clear" w:color="auto" w:fill="FFFFFF"/>
        </w:rPr>
        <w:t>21</w:t>
      </w:r>
      <w:r w:rsidRPr="003A5960">
        <w:rPr>
          <w:rFonts w:ascii="宋体" w:eastAsia="宋体" w:hAnsi="宋体" w:cs="宋体" w:hint="eastAsia"/>
          <w:szCs w:val="21"/>
          <w:shd w:val="clear" w:color="auto" w:fill="FFFFFF"/>
        </w:rPr>
        <w:t>世纪前半叶细分为新的三步走战略，即到</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020</w:t>
      </w:r>
      <w:r w:rsidRPr="003A5960">
        <w:rPr>
          <w:rFonts w:ascii="宋体" w:eastAsia="宋体" w:hAnsi="宋体" w:cs="宋体" w:hint="eastAsia"/>
          <w:szCs w:val="21"/>
          <w:shd w:val="clear" w:color="auto" w:fill="FFFFFF"/>
        </w:rPr>
        <w:t>年消除绝对贫困，全面建成小康社会；再到</w:t>
      </w:r>
      <w:r w:rsidRPr="003A5960">
        <w:rPr>
          <w:rFonts w:ascii="宋体" w:eastAsia="宋体" w:hAnsi="宋体" w:cs="宋体" w:hint="eastAsia"/>
          <w:szCs w:val="21"/>
          <w:shd w:val="clear" w:color="auto" w:fill="FFFFFF"/>
        </w:rPr>
        <w:t>2035</w:t>
      </w:r>
      <w:r w:rsidRPr="003A5960">
        <w:rPr>
          <w:rFonts w:ascii="宋体" w:eastAsia="宋体" w:hAnsi="宋体" w:cs="宋体" w:hint="eastAsia"/>
          <w:szCs w:val="21"/>
          <w:shd w:val="clear" w:color="auto" w:fill="FFFFFF"/>
        </w:rPr>
        <w:t>年基本实现社会</w:t>
      </w:r>
      <w:r w:rsidRPr="003A5960">
        <w:rPr>
          <w:rFonts w:ascii="宋体" w:eastAsia="宋体" w:hAnsi="宋体" w:cs="宋体" w:hint="eastAsia"/>
          <w:szCs w:val="21"/>
          <w:shd w:val="clear" w:color="auto" w:fill="FFFFFF"/>
        </w:rPr>
        <w:t>主义现代化，</w:t>
      </w:r>
      <w:r w:rsidRPr="003A5960">
        <w:rPr>
          <w:rFonts w:ascii="宋体" w:eastAsia="宋体" w:hAnsi="宋体" w:cs="宋体" w:hint="eastAsia"/>
          <w:szCs w:val="21"/>
          <w:shd w:val="clear" w:color="auto" w:fill="FFFFFF"/>
        </w:rPr>
        <w:t>中等收入群体比例明显提高</w:t>
      </w:r>
      <w:r w:rsidRPr="003A5960">
        <w:rPr>
          <w:rFonts w:ascii="宋体" w:eastAsia="宋体" w:hAnsi="宋体" w:cs="宋体" w:hint="eastAsia"/>
          <w:szCs w:val="21"/>
          <w:shd w:val="clear" w:color="auto" w:fill="FFFFFF"/>
        </w:rPr>
        <w:t>，共同富裕得到实质性进展；而到</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050</w:t>
      </w:r>
      <w:r w:rsidRPr="003A5960">
        <w:rPr>
          <w:rFonts w:ascii="宋体" w:eastAsia="宋体" w:hAnsi="宋体" w:cs="宋体" w:hint="eastAsia"/>
          <w:szCs w:val="21"/>
          <w:shd w:val="clear" w:color="auto" w:fill="FFFFFF"/>
        </w:rPr>
        <w:t>年</w:t>
      </w:r>
      <w:r w:rsidRPr="003A5960">
        <w:rPr>
          <w:rFonts w:ascii="宋体" w:eastAsia="宋体" w:hAnsi="宋体" w:cs="宋体"/>
          <w:szCs w:val="21"/>
          <w:shd w:val="clear" w:color="auto" w:fill="FFFFFF"/>
        </w:rPr>
        <w:t>21</w:t>
      </w:r>
      <w:r w:rsidRPr="003A5960">
        <w:rPr>
          <w:rFonts w:ascii="宋体" w:eastAsia="宋体" w:hAnsi="宋体" w:cs="宋体"/>
          <w:szCs w:val="21"/>
          <w:shd w:val="clear" w:color="auto" w:fill="FFFFFF"/>
        </w:rPr>
        <w:t>世纪</w:t>
      </w:r>
      <w:r w:rsidRPr="003A5960">
        <w:rPr>
          <w:rFonts w:ascii="宋体" w:eastAsia="宋体" w:hAnsi="宋体" w:cs="宋体" w:hint="eastAsia"/>
          <w:szCs w:val="21"/>
          <w:shd w:val="clear" w:color="auto" w:fill="FFFFFF"/>
        </w:rPr>
        <w:t>中叶时，要把我国建成富强民主文明和谐美丽的社会主义现代化强国，基本实现全体人民共同富裕。</w:t>
      </w:r>
      <w:r w:rsidRPr="003A5960">
        <w:rPr>
          <w:rStyle w:val="af5"/>
          <w:rFonts w:ascii="宋体" w:eastAsia="宋体" w:hAnsi="宋体" w:cs="宋体"/>
          <w:szCs w:val="21"/>
          <w:shd w:val="clear" w:color="auto" w:fill="FFFFFF"/>
        </w:rPr>
        <w:footnoteReference w:id="10"/>
      </w:r>
    </w:p>
    <w:p w14:paraId="0DC6DB1E" w14:textId="3B38B168" w:rsidR="00D7557F" w:rsidRPr="003A5960" w:rsidRDefault="00AF0591">
      <w:pPr>
        <w:pStyle w:val="af6"/>
        <w:spacing w:line="360" w:lineRule="exact"/>
        <w:ind w:firstLineChars="202" w:firstLine="424"/>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共同富裕的分阶段推进清楚表明了其实现的长期性与艰巨性，对此，必须驰而不息、久久为功。同时，也证明了在共同富裕的不同时期或阶段上，不可能是整个群体同步富裕、同等富裕、同时富裕。实践告诉我们，让所有人一样富、一起富、同步富，所有人致富的速度完全相等、结果完全相同，是不可能的。因此，在任何阶段都不能搞平均主义，不能搞同步富裕，否则会抹杀掉</w:t>
      </w:r>
      <w:r w:rsidRPr="003A5960">
        <w:rPr>
          <w:rFonts w:ascii="宋体" w:eastAsia="宋体" w:hAnsi="宋体" w:cs="宋体" w:hint="eastAsia"/>
          <w:szCs w:val="21"/>
          <w:shd w:val="clear" w:color="auto" w:fill="FFFFFF"/>
        </w:rPr>
        <w:t>相当大一部分人的积极性，而没有了积极性将无法实现更加富裕，却完全可能重蹈“低水平贫困陷阱”，即共同贫穷。改革开放前我们有推行平均主义的教训，所以不免有人会有类似的担忧，但正因为有这样的教训、深受平均主义的伤害，我们现在一定会避免这样的景象重现。改革开放后，我国经济发展就是在否定平均主义的基础上起步的，鼓励一部分人和地区先富起来，带动和帮助全体人民有差别地逐步走向共同富裕。邓小平同志清醒地指出，要实现全体人民共同富裕，“平均发展是不可能的，过去搞平均主义，吃‘大</w:t>
      </w:r>
      <w:r w:rsidRPr="003A5960">
        <w:rPr>
          <w:rFonts w:ascii="宋体" w:eastAsia="宋体" w:hAnsi="宋体" w:cs="宋体" w:hint="eastAsia"/>
          <w:szCs w:val="21"/>
          <w:shd w:val="clear" w:color="auto" w:fill="FFFFFF"/>
        </w:rPr>
        <w:lastRenderedPageBreak/>
        <w:t>锅饭’，实际上是共同落后，共同贫穷，我们就是吃了</w:t>
      </w:r>
      <w:r w:rsidRPr="003A5960">
        <w:rPr>
          <w:rFonts w:ascii="宋体" w:eastAsia="宋体" w:hAnsi="宋体" w:cs="宋体" w:hint="eastAsia"/>
          <w:szCs w:val="21"/>
          <w:shd w:val="clear" w:color="auto" w:fill="FFFFFF"/>
        </w:rPr>
        <w:t>这个亏</w:t>
      </w:r>
      <w:r w:rsidRPr="003A5960">
        <w:rPr>
          <w:rFonts w:ascii="宋体" w:eastAsia="宋体" w:hAnsi="宋体" w:cs="宋体" w:hint="eastAsia"/>
          <w:szCs w:val="21"/>
          <w:shd w:val="clear" w:color="auto" w:fill="FFFFFF"/>
        </w:rPr>
        <w:t>”</w:t>
      </w:r>
      <w:r w:rsidRPr="003A5960">
        <w:rPr>
          <w:rFonts w:ascii="宋体" w:eastAsia="宋体" w:hAnsi="宋体" w:cs="宋体" w:hint="eastAsia"/>
          <w:szCs w:val="21"/>
          <w:shd w:val="clear" w:color="auto" w:fill="FFFFFF"/>
        </w:rPr>
        <w:t>。</w:t>
      </w:r>
      <w:r w:rsidRPr="003A5960">
        <w:rPr>
          <w:rStyle w:val="af5"/>
          <w:rFonts w:ascii="宋体" w:eastAsia="宋体" w:hAnsi="宋体" w:cs="宋体" w:hint="eastAsia"/>
          <w:szCs w:val="21"/>
          <w:shd w:val="clear" w:color="auto" w:fill="FFFFFF"/>
        </w:rPr>
        <w:footnoteReference w:id="11"/>
      </w:r>
      <w:r w:rsidRPr="003A5960">
        <w:rPr>
          <w:rFonts w:ascii="宋体" w:eastAsia="宋体" w:hAnsi="宋体" w:cs="宋体" w:hint="eastAsia"/>
          <w:szCs w:val="21"/>
          <w:shd w:val="clear" w:color="auto" w:fill="FFFFFF"/>
        </w:rPr>
        <w:t>所以，中国不可能再回到平均主义的老路，在继续鼓励和支持一部分人、一部分地区先富起来的同时，持续带动大家一起富裕，仍是今后长时期里社会主义共同富裕的必经之路。</w:t>
      </w:r>
    </w:p>
    <w:p w14:paraId="03D96E94" w14:textId="77777777" w:rsidR="00D7557F" w:rsidRPr="003A5960" w:rsidRDefault="00AF0591">
      <w:pPr>
        <w:pStyle w:val="af6"/>
        <w:spacing w:line="360" w:lineRule="exact"/>
        <w:ind w:firstLineChars="202" w:firstLine="424"/>
        <w:rPr>
          <w:rFonts w:ascii="宋体" w:eastAsia="宋体" w:hAnsi="宋体" w:cs="宋体"/>
          <w:b/>
          <w:szCs w:val="21"/>
          <w:shd w:val="clear" w:color="auto" w:fill="FFFFFF"/>
        </w:rPr>
      </w:pPr>
      <w:r w:rsidRPr="003A5960">
        <w:rPr>
          <w:rFonts w:ascii="宋体" w:eastAsia="宋体" w:hAnsi="宋体" w:cs="宋体" w:hint="eastAsia"/>
          <w:szCs w:val="21"/>
          <w:shd w:val="clear" w:color="auto" w:fill="FFFFFF"/>
        </w:rPr>
        <w:t>诚然，在一部分人和地区先富起来的发展过程中，也要防止两极分化。还是邓小平同志说得明确，“社会主义的目的就是要全国人民共同富裕，不是两极分化。如果我们的政策导致两极分化，我们就失败了”；“社会主义制度就应该而且能够避免两极分化”。</w:t>
      </w:r>
      <w:r w:rsidRPr="003A5960">
        <w:rPr>
          <w:rStyle w:val="af5"/>
          <w:rFonts w:ascii="宋体" w:eastAsia="宋体" w:hAnsi="宋体" w:cs="宋体"/>
          <w:szCs w:val="21"/>
          <w:shd w:val="clear" w:color="auto" w:fill="FFFFFF"/>
        </w:rPr>
        <w:footnoteReference w:id="12"/>
      </w:r>
      <w:r w:rsidRPr="003A5960">
        <w:rPr>
          <w:rFonts w:ascii="宋体" w:eastAsia="宋体" w:hAnsi="宋体" w:cs="宋体" w:hint="eastAsia"/>
          <w:szCs w:val="21"/>
          <w:shd w:val="clear" w:color="auto" w:fill="FFFFFF"/>
        </w:rPr>
        <w:t>因此，一旦在某些时候和某些地区，社会上出现少数人或小集团集中暴富进而危害到大多数人利益的情况，党和国家必定采取措施进行整治，以防止过度分化。这不是财富平均的政治运动，也不是所谓“杀富济贫”、</w:t>
      </w:r>
      <w:r w:rsidRPr="003A5960">
        <w:rPr>
          <w:rFonts w:ascii="宋体" w:eastAsia="宋体" w:hAnsi="宋体" w:cs="宋体" w:hint="eastAsia"/>
          <w:szCs w:val="21"/>
          <w:shd w:val="clear" w:color="auto" w:fill="FFFFFF"/>
        </w:rPr>
        <w:t>搞</w:t>
      </w:r>
      <w:r w:rsidRPr="003A5960">
        <w:rPr>
          <w:rFonts w:ascii="宋体" w:eastAsia="宋体" w:hAnsi="宋体" w:cs="宋体" w:hint="eastAsia"/>
          <w:szCs w:val="21"/>
          <w:shd w:val="clear" w:color="auto" w:fill="FFFFFF"/>
        </w:rPr>
        <w:t>分配“革命”，更不能由此</w:t>
      </w:r>
      <w:r w:rsidRPr="003A5960">
        <w:rPr>
          <w:rFonts w:ascii="宋体" w:eastAsia="宋体" w:hAnsi="宋体" w:cs="宋体" w:hint="eastAsia"/>
          <w:szCs w:val="21"/>
          <w:shd w:val="clear" w:color="auto" w:fill="FFFFFF"/>
        </w:rPr>
        <w:t>衍生出</w:t>
      </w:r>
      <w:r w:rsidRPr="003A5960">
        <w:rPr>
          <w:rFonts w:ascii="宋体" w:eastAsia="宋体" w:hAnsi="宋体" w:cs="宋体" w:hint="eastAsia"/>
          <w:szCs w:val="21"/>
          <w:shd w:val="clear" w:color="auto" w:fill="FFFFFF"/>
        </w:rPr>
        <w:t>共同富裕就是搞平均主义，如果如此推论就是对几十年改革开放的</w:t>
      </w:r>
      <w:r w:rsidRPr="003A5960">
        <w:rPr>
          <w:rFonts w:ascii="宋体" w:eastAsia="宋体" w:hAnsi="宋体" w:cs="宋体" w:hint="eastAsia"/>
          <w:szCs w:val="21"/>
          <w:shd w:val="clear" w:color="auto" w:fill="FFFFFF"/>
        </w:rPr>
        <w:t>否定。党和国家不可能推行这样的政策，社会上多数人也不会支持这种政策。客观地说，社会主义共同富裕之路不可能是一条简单的平坦之路，既要防止两极分化，也要避免平均主义，是在这两种趋势之间权衡把握有效推进的。党领导人民通过先富带动后富，一定是快慢有序、有先有后，分步骤、有差别、分层次、分阶段地的逐步走向共同富裕。任何偏离了这些原则的做法都可能欲速则不达，都可能延缓共同富裕的步伐，从而背离共同富裕的目标。总之，在中国共产党百年艰难征程中，共同富裕是中国共产党的建党初心和承诺，而回归初心和兑现承诺是分步骤、分阶段、有差</w:t>
      </w:r>
      <w:r w:rsidRPr="003A5960">
        <w:rPr>
          <w:rFonts w:ascii="宋体" w:eastAsia="宋体" w:hAnsi="宋体" w:cs="宋体" w:hint="eastAsia"/>
          <w:szCs w:val="21"/>
          <w:shd w:val="clear" w:color="auto" w:fill="FFFFFF"/>
        </w:rPr>
        <w:t>别、分层次的长期发展过程</w:t>
      </w:r>
      <w:r w:rsidRPr="003A5960">
        <w:rPr>
          <w:rFonts w:ascii="宋体" w:eastAsia="宋体" w:hAnsi="宋体" w:cs="宋体" w:hint="eastAsia"/>
          <w:kern w:val="0"/>
          <w:szCs w:val="21"/>
        </w:rPr>
        <w:t>；在这个过程中，共产党在实践中创新并丰富了马克思主义，从而把共同富裕由美好愿景变为可望并可及的具体目标。目前，目标已更加清晰，且比以往更加接近。</w:t>
      </w:r>
      <w:r w:rsidRPr="003A5960">
        <w:rPr>
          <w:rFonts w:ascii="宋体" w:eastAsia="宋体" w:hAnsi="宋体" w:cs="宋体" w:hint="eastAsia"/>
          <w:szCs w:val="21"/>
          <w:shd w:val="clear" w:color="auto" w:fill="FFFFFF"/>
        </w:rPr>
        <w:t>今后阶段的主旨就是在逐步缩小并保持适度差别的前提下，推动经济高质量高效率地发展，跨越“中等收入陷阱”，达到富裕阶段，从而更顺利地推进共同富裕。</w:t>
      </w:r>
    </w:p>
    <w:p w14:paraId="3F4F3724" w14:textId="77777777" w:rsidR="00D7557F" w:rsidRPr="003A5960" w:rsidRDefault="00AF0591">
      <w:pPr>
        <w:spacing w:line="360" w:lineRule="exact"/>
        <w:ind w:firstLineChars="200" w:firstLine="422"/>
        <w:rPr>
          <w:rFonts w:ascii="宋体" w:eastAsia="宋体" w:hAnsi="宋体" w:cs="宋体"/>
          <w:b/>
          <w:szCs w:val="21"/>
          <w:shd w:val="clear" w:color="auto" w:fill="FFFFFF"/>
        </w:rPr>
      </w:pPr>
      <w:r w:rsidRPr="003A5960">
        <w:rPr>
          <w:rFonts w:ascii="宋体" w:eastAsia="宋体" w:hAnsi="宋体" w:cs="宋体" w:hint="eastAsia"/>
          <w:b/>
          <w:szCs w:val="21"/>
          <w:shd w:val="clear" w:color="auto" w:fill="FFFFFF"/>
        </w:rPr>
        <w:t>（三）共同富裕大目标中包含多重指标，而物质和精神“双富裕”是重要内容</w:t>
      </w:r>
    </w:p>
    <w:p w14:paraId="5D03278F" w14:textId="77777777" w:rsidR="00D7557F" w:rsidRPr="003A5960" w:rsidRDefault="00AF0591">
      <w:p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从共同富裕的本质要求和时代特色出发，共同富裕目标不可能是单维的或独一的，而必然是涉及多个维度的指标体系，且应当是全国统一的。比如至少可能涉及如下维度。一是反映财富收入水平的指标，体现社会生产力的“发达”程度，经济物质基础的富裕水平，所以如人均</w:t>
      </w:r>
      <w:r w:rsidRPr="003A5960">
        <w:rPr>
          <w:rFonts w:ascii="宋体" w:eastAsia="宋体" w:hAnsi="宋体" w:cs="宋体" w:hint="eastAsia"/>
          <w:szCs w:val="21"/>
          <w:shd w:val="clear" w:color="auto" w:fill="FFFFFF"/>
        </w:rPr>
        <w:t>GDP</w:t>
      </w:r>
      <w:r w:rsidRPr="003A5960">
        <w:rPr>
          <w:rFonts w:ascii="宋体" w:eastAsia="宋体" w:hAnsi="宋体" w:cs="宋体" w:hint="eastAsia"/>
          <w:szCs w:val="21"/>
          <w:shd w:val="clear" w:color="auto" w:fill="FFFFFF"/>
        </w:rPr>
        <w:t>、人均可支配收入、居民财富增长等，均应包含于其中。其中，人均</w:t>
      </w:r>
      <w:r w:rsidRPr="003A5960">
        <w:rPr>
          <w:rFonts w:ascii="宋体" w:eastAsia="宋体" w:hAnsi="宋体" w:cs="宋体" w:hint="eastAsia"/>
          <w:szCs w:val="21"/>
          <w:shd w:val="clear" w:color="auto" w:fill="FFFFFF"/>
        </w:rPr>
        <w:t>GDP</w:t>
      </w:r>
      <w:r w:rsidRPr="003A5960">
        <w:rPr>
          <w:rFonts w:ascii="宋体" w:eastAsia="宋体" w:hAnsi="宋体" w:cs="宋体" w:hint="eastAsia"/>
          <w:szCs w:val="21"/>
          <w:shd w:val="clear" w:color="auto" w:fill="FFFFFF"/>
        </w:rPr>
        <w:t>是一个代表性指标，按国际通用标准一般应当在</w:t>
      </w:r>
      <w:r w:rsidRPr="003A5960">
        <w:rPr>
          <w:rFonts w:ascii="宋体" w:eastAsia="宋体" w:hAnsi="宋体" w:cs="宋体" w:hint="eastAsia"/>
          <w:szCs w:val="21"/>
          <w:shd w:val="clear" w:color="auto" w:fill="FFFFFF"/>
        </w:rPr>
        <w:t>1</w:t>
      </w:r>
      <w:r w:rsidRPr="003A5960">
        <w:rPr>
          <w:rFonts w:ascii="宋体" w:eastAsia="宋体" w:hAnsi="宋体" w:cs="宋体"/>
          <w:szCs w:val="21"/>
          <w:shd w:val="clear" w:color="auto" w:fill="FFFFFF"/>
        </w:rPr>
        <w:t>3000</w:t>
      </w:r>
      <w:r w:rsidRPr="003A5960">
        <w:rPr>
          <w:rFonts w:ascii="宋体" w:eastAsia="宋体" w:hAnsi="宋体" w:cs="宋体" w:hint="eastAsia"/>
          <w:szCs w:val="21"/>
          <w:shd w:val="clear" w:color="auto" w:fill="FFFFFF"/>
        </w:rPr>
        <w:t>美元以上或者更高。二是反映收入财富成果共享的指标，以体现“共同</w:t>
      </w:r>
      <w:r w:rsidRPr="003A5960">
        <w:rPr>
          <w:rFonts w:ascii="宋体" w:eastAsia="宋体" w:hAnsi="宋体" w:cs="宋体"/>
          <w:szCs w:val="21"/>
          <w:shd w:val="clear" w:color="auto" w:fill="FFFFFF"/>
        </w:rPr>
        <w:t>”</w:t>
      </w:r>
      <w:r w:rsidRPr="003A5960">
        <w:rPr>
          <w:rFonts w:ascii="宋体" w:eastAsia="宋体" w:hAnsi="宋体" w:cs="宋体" w:hint="eastAsia"/>
          <w:szCs w:val="21"/>
          <w:shd w:val="clear" w:color="auto" w:fill="FFFFFF"/>
        </w:rPr>
        <w:t>或“大同”的本义，反映共富不是部分人、部分地区的富裕，而是全体人民的共同富裕、共享</w:t>
      </w:r>
      <w:r w:rsidRPr="003A5960">
        <w:rPr>
          <w:rFonts w:ascii="宋体" w:eastAsia="宋体" w:hAnsi="宋体" w:cs="宋体" w:hint="eastAsia"/>
          <w:szCs w:val="21"/>
          <w:shd w:val="clear" w:color="auto" w:fill="FFFFFF"/>
        </w:rPr>
        <w:t>美好生活。比如缩小居民总体收入差别、城乡差距、地区差距及中等收入群体规模扩大等，都能够测度发展成果是否更公平地惠及全体人民。其中，学界已具共识的标志性指标有基尼系数</w:t>
      </w:r>
      <w:r w:rsidRPr="003A5960">
        <w:rPr>
          <w:rFonts w:ascii="宋体" w:eastAsia="宋体" w:hAnsi="宋体" w:cs="宋体" w:hint="eastAsia"/>
          <w:szCs w:val="21"/>
          <w:shd w:val="clear" w:color="auto" w:fill="FFFFFF"/>
        </w:rPr>
        <w:t>0.</w:t>
      </w:r>
      <w:r w:rsidRPr="003A5960">
        <w:rPr>
          <w:rFonts w:ascii="宋体" w:eastAsia="宋体" w:hAnsi="宋体" w:cs="宋体"/>
          <w:szCs w:val="21"/>
          <w:shd w:val="clear" w:color="auto" w:fill="FFFFFF"/>
        </w:rPr>
        <w:t>4</w:t>
      </w:r>
      <w:r w:rsidRPr="003A5960">
        <w:rPr>
          <w:rFonts w:ascii="宋体" w:eastAsia="宋体" w:hAnsi="宋体" w:cs="宋体" w:hint="eastAsia"/>
          <w:szCs w:val="21"/>
          <w:shd w:val="clear" w:color="auto" w:fill="FFFFFF"/>
        </w:rPr>
        <w:t>以下（胡祖光，</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004</w:t>
      </w:r>
      <w:r w:rsidRPr="003A5960">
        <w:rPr>
          <w:rFonts w:ascii="宋体" w:eastAsia="宋体" w:hAnsi="宋体" w:cs="宋体" w:hint="eastAsia"/>
          <w:szCs w:val="21"/>
          <w:shd w:val="clear" w:color="auto" w:fill="FFFFFF"/>
        </w:rPr>
        <w:t>；欧阳葵，</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011</w:t>
      </w:r>
      <w:r w:rsidRPr="003A5960">
        <w:rPr>
          <w:rFonts w:ascii="宋体" w:eastAsia="宋体" w:hAnsi="宋体" w:cs="宋体" w:hint="eastAsia"/>
          <w:szCs w:val="21"/>
          <w:shd w:val="clear" w:color="auto" w:fill="FFFFFF"/>
        </w:rPr>
        <w:t>）、城乡收入比近于</w:t>
      </w:r>
      <w:r w:rsidRPr="003A5960">
        <w:rPr>
          <w:rFonts w:ascii="宋体" w:eastAsia="宋体" w:hAnsi="宋体" w:cs="宋体" w:hint="eastAsia"/>
          <w:szCs w:val="21"/>
          <w:shd w:val="clear" w:color="auto" w:fill="FFFFFF"/>
        </w:rPr>
        <w:t>1</w:t>
      </w:r>
      <w:r w:rsidRPr="003A5960">
        <w:rPr>
          <w:rFonts w:ascii="宋体" w:eastAsia="宋体" w:hAnsi="宋体" w:cs="宋体" w:hint="eastAsia"/>
          <w:szCs w:val="21"/>
          <w:shd w:val="clear" w:color="auto" w:fill="FFFFFF"/>
        </w:rPr>
        <w:t>、中等收入者占</w:t>
      </w:r>
      <w:r w:rsidRPr="003A5960">
        <w:rPr>
          <w:rFonts w:ascii="宋体" w:eastAsia="宋体" w:hAnsi="宋体" w:cs="宋体" w:hint="eastAsia"/>
          <w:szCs w:val="21"/>
          <w:shd w:val="clear" w:color="auto" w:fill="FFFFFF"/>
        </w:rPr>
        <w:t>5</w:t>
      </w:r>
      <w:r w:rsidRPr="003A5960">
        <w:rPr>
          <w:rFonts w:ascii="宋体" w:eastAsia="宋体" w:hAnsi="宋体" w:cs="宋体"/>
          <w:szCs w:val="21"/>
          <w:shd w:val="clear" w:color="auto" w:fill="FFFFFF"/>
        </w:rPr>
        <w:t>0</w:t>
      </w:r>
      <w:r w:rsidRPr="003A5960">
        <w:rPr>
          <w:rFonts w:ascii="宋体" w:eastAsia="宋体" w:hAnsi="宋体" w:cs="宋体" w:hint="eastAsia"/>
          <w:szCs w:val="21"/>
          <w:shd w:val="clear" w:color="auto" w:fill="FFFFFF"/>
        </w:rPr>
        <w:t>%</w:t>
      </w:r>
      <w:r w:rsidRPr="003A5960">
        <w:rPr>
          <w:rFonts w:ascii="宋体" w:eastAsia="宋体" w:hAnsi="宋体" w:cs="宋体" w:hint="eastAsia"/>
          <w:szCs w:val="21"/>
          <w:shd w:val="clear" w:color="auto" w:fill="FFFFFF"/>
        </w:rPr>
        <w:t>以上等。三是反映居民生活质量的指标，直接反映人民生活水平和公共服务及环境质量的内容，包括社会消费水平、城镇调查失业率、房价收入比、产品安全程度、居民饮食健康水平、工作生活便捷程度等。其中，可量化指标如消费恩格尔系数应低于</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5</w:t>
      </w:r>
      <w:r w:rsidRPr="003A5960">
        <w:rPr>
          <w:rFonts w:ascii="宋体" w:eastAsia="宋体" w:hAnsi="宋体" w:cs="宋体" w:hint="eastAsia"/>
          <w:szCs w:val="21"/>
          <w:shd w:val="clear" w:color="auto" w:fill="FFFFFF"/>
        </w:rPr>
        <w:t>%</w:t>
      </w:r>
      <w:r w:rsidRPr="003A5960">
        <w:rPr>
          <w:rFonts w:ascii="宋体" w:eastAsia="宋体" w:hAnsi="宋体" w:cs="宋体" w:hint="eastAsia"/>
          <w:szCs w:val="21"/>
          <w:shd w:val="clear" w:color="auto" w:fill="FFFFFF"/>
        </w:rPr>
        <w:t>、非自愿失业近于</w:t>
      </w:r>
      <w:r w:rsidRPr="003A5960">
        <w:rPr>
          <w:rFonts w:ascii="宋体" w:eastAsia="宋体" w:hAnsi="宋体" w:cs="宋体" w:hint="eastAsia"/>
          <w:szCs w:val="21"/>
          <w:shd w:val="clear" w:color="auto" w:fill="FFFFFF"/>
        </w:rPr>
        <w:t>0</w:t>
      </w:r>
      <w:r w:rsidRPr="003A5960">
        <w:rPr>
          <w:rFonts w:ascii="宋体" w:eastAsia="宋体" w:hAnsi="宋体" w:cs="宋体" w:hint="eastAsia"/>
          <w:szCs w:val="21"/>
          <w:shd w:val="clear" w:color="auto" w:fill="FFFFFF"/>
        </w:rPr>
        <w:t>、通勤半径在半小时</w:t>
      </w:r>
      <w:r w:rsidRPr="003A5960">
        <w:rPr>
          <w:rFonts w:ascii="宋体" w:eastAsia="宋体" w:hAnsi="宋体" w:cs="宋体" w:hint="eastAsia"/>
          <w:szCs w:val="21"/>
          <w:shd w:val="clear" w:color="auto" w:fill="FFFFFF"/>
        </w:rPr>
        <w:t>以内、环境整洁山清水绿等。四是反映人本发展的指标，代表人民群众日益增长的多样化多层次需求，体现人的体力智力和精神的全面、和谐、充分的发展，比如较高的人均受教育水平、人口平均预期寿命、免费医疗服务</w:t>
      </w:r>
      <w:r w:rsidRPr="003A5960">
        <w:rPr>
          <w:rFonts w:ascii="宋体" w:eastAsia="宋体" w:hAnsi="宋体" w:cs="宋体" w:hint="eastAsia"/>
          <w:szCs w:val="21"/>
          <w:shd w:val="clear" w:color="auto" w:fill="FFFFFF"/>
        </w:rPr>
        <w:lastRenderedPageBreak/>
        <w:t>供应、平等自由参与、文化思想丰富多样、对外合和包容开放等。其中，联合国认可的人均受教育年限为</w:t>
      </w:r>
      <w:r w:rsidRPr="003A5960">
        <w:rPr>
          <w:rFonts w:ascii="宋体" w:eastAsia="宋体" w:hAnsi="宋体" w:cs="宋体" w:hint="eastAsia"/>
          <w:szCs w:val="21"/>
          <w:shd w:val="clear" w:color="auto" w:fill="FFFFFF"/>
        </w:rPr>
        <w:t>1</w:t>
      </w:r>
      <w:r w:rsidRPr="003A5960">
        <w:rPr>
          <w:rFonts w:ascii="宋体" w:eastAsia="宋体" w:hAnsi="宋体" w:cs="宋体"/>
          <w:szCs w:val="21"/>
          <w:shd w:val="clear" w:color="auto" w:fill="FFFFFF"/>
        </w:rPr>
        <w:t>1</w:t>
      </w:r>
      <w:r w:rsidRPr="003A5960">
        <w:rPr>
          <w:rFonts w:ascii="宋体" w:eastAsia="宋体" w:hAnsi="宋体" w:cs="宋体" w:hint="eastAsia"/>
          <w:szCs w:val="21"/>
          <w:shd w:val="clear" w:color="auto" w:fill="FFFFFF"/>
        </w:rPr>
        <w:t>年以上、预期寿命在</w:t>
      </w:r>
      <w:r w:rsidRPr="003A5960">
        <w:rPr>
          <w:rFonts w:ascii="宋体" w:eastAsia="宋体" w:hAnsi="宋体" w:cs="宋体" w:hint="eastAsia"/>
          <w:szCs w:val="21"/>
          <w:shd w:val="clear" w:color="auto" w:fill="FFFFFF"/>
        </w:rPr>
        <w:t>8</w:t>
      </w:r>
      <w:r w:rsidRPr="003A5960">
        <w:rPr>
          <w:rFonts w:ascii="宋体" w:eastAsia="宋体" w:hAnsi="宋体" w:cs="宋体"/>
          <w:szCs w:val="21"/>
          <w:shd w:val="clear" w:color="auto" w:fill="FFFFFF"/>
        </w:rPr>
        <w:t>3</w:t>
      </w:r>
      <w:r w:rsidRPr="003A5960">
        <w:rPr>
          <w:rFonts w:ascii="宋体" w:eastAsia="宋体" w:hAnsi="宋体" w:cs="宋体" w:hint="eastAsia"/>
          <w:szCs w:val="21"/>
          <w:shd w:val="clear" w:color="auto" w:fill="FFFFFF"/>
        </w:rPr>
        <w:t>岁以上（</w:t>
      </w:r>
      <w:r w:rsidRPr="003A5960">
        <w:rPr>
          <w:rFonts w:hint="eastAsia"/>
        </w:rPr>
        <w:t>刘伟、蔡志洲</w:t>
      </w:r>
      <w:r w:rsidRPr="003A5960">
        <w:rPr>
          <w:rFonts w:ascii="宋体" w:eastAsia="宋体" w:hAnsi="宋体" w:cs="宋体" w:hint="eastAsia"/>
          <w:szCs w:val="21"/>
          <w:shd w:val="clear" w:color="auto" w:fill="FFFFFF"/>
        </w:rPr>
        <w:t>，</w:t>
      </w:r>
      <w:r w:rsidRPr="003A5960">
        <w:rPr>
          <w:rFonts w:ascii="宋体" w:eastAsia="宋体" w:hAnsi="宋体" w:cs="宋体" w:hint="eastAsia"/>
          <w:szCs w:val="21"/>
          <w:shd w:val="clear" w:color="auto" w:fill="FFFFFF"/>
        </w:rPr>
        <w:t>2</w:t>
      </w:r>
      <w:r w:rsidRPr="003A5960">
        <w:rPr>
          <w:rFonts w:ascii="宋体" w:eastAsia="宋体" w:hAnsi="宋体" w:cs="宋体"/>
          <w:szCs w:val="21"/>
          <w:shd w:val="clear" w:color="auto" w:fill="FFFFFF"/>
        </w:rPr>
        <w:t>018</w:t>
      </w:r>
      <w:r w:rsidRPr="003A5960">
        <w:rPr>
          <w:rFonts w:ascii="宋体" w:eastAsia="宋体" w:hAnsi="宋体" w:cs="宋体" w:hint="eastAsia"/>
          <w:szCs w:val="21"/>
          <w:shd w:val="clear" w:color="auto" w:fill="FFFFFF"/>
        </w:rPr>
        <w:t>）。总之，对共同富裕的综合评价，最终要反映为人民群众的满意度，如人民对获得感、幸福感的较高认同程度等，这是实现共同富裕的最高目的。新时代推动共同富裕必须有科学可行的指标体</w:t>
      </w:r>
      <w:r w:rsidRPr="003A5960">
        <w:rPr>
          <w:rFonts w:ascii="宋体" w:eastAsia="宋体" w:hAnsi="宋体" w:cs="宋体" w:hint="eastAsia"/>
          <w:szCs w:val="21"/>
          <w:shd w:val="clear" w:color="auto" w:fill="FFFFFF"/>
        </w:rPr>
        <w:t>系指导，并且依据其不断进行测度，以便及时准确地调整方向和力度。</w:t>
      </w:r>
    </w:p>
    <w:p w14:paraId="5D117DBA" w14:textId="77777777" w:rsidR="00D7557F" w:rsidRPr="003A5960" w:rsidRDefault="00AF0591">
      <w:p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当然，新时代共同富裕的目标内涵也是随着经济发展水平提高而相应变化并更加丰富的，除了一些可以量化测度的物质内容外，精神富裕方面的内容可能更易于创新和增添。新时代的共同富裕是人民群众物质生活和精神生活“双富裕”。</w:t>
      </w:r>
      <w:r w:rsidRPr="003A5960">
        <w:rPr>
          <w:rStyle w:val="af5"/>
          <w:rFonts w:ascii="宋体" w:eastAsia="宋体" w:hAnsi="宋体" w:cs="宋体"/>
          <w:szCs w:val="21"/>
          <w:shd w:val="clear" w:color="auto" w:fill="FFFFFF"/>
        </w:rPr>
        <w:footnoteReference w:id="13"/>
      </w:r>
      <w:r w:rsidRPr="003A5960">
        <w:rPr>
          <w:rFonts w:ascii="宋体" w:eastAsia="宋体" w:hAnsi="宋体" w:cs="宋体" w:hint="eastAsia"/>
          <w:szCs w:val="21"/>
          <w:shd w:val="clear" w:color="auto" w:fill="FFFFFF"/>
        </w:rPr>
        <w:t>“双富裕”是一个新的提炼概括，强调除物质生活富裕之外精神生活提高同样重要，但过去在中央文件中实际上也经常提到，或有类似的精神和要求。因为正如上文已经提到的，社会经济发展根本上是为了人的发展，人与动物的基本区别就在于，人既需要有物质方面的</w:t>
      </w:r>
      <w:r w:rsidRPr="003A5960">
        <w:rPr>
          <w:rFonts w:ascii="宋体" w:eastAsia="宋体" w:hAnsi="宋体" w:cs="宋体" w:hint="eastAsia"/>
          <w:szCs w:val="21"/>
          <w:shd w:val="clear" w:color="auto" w:fill="FFFFFF"/>
        </w:rPr>
        <w:t>满足，又需要有丰富的精神生活。人们在满足了基本的温饱需求并有了健康的体魄后，更需要精神生活愉悦，即精神生活“健康”。人的精神生活的提高与发展，实际上也是经济发展程度的函数，是经济发展水平逐步提高的反映。人们在逐步达到物质生活共同富裕后，必然产生更加丰富的精神需求，因此物质生活和精神生活“双富裕”也是共同富裕的重要内涵，</w:t>
      </w:r>
      <w:r w:rsidRPr="003A5960">
        <w:rPr>
          <w:rFonts w:ascii="宋体" w:eastAsia="宋体" w:hAnsi="宋体" w:cs="宋体" w:hint="eastAsia"/>
          <w:szCs w:val="21"/>
          <w:shd w:val="clear" w:color="auto" w:fill="FFFFFF"/>
        </w:rPr>
        <w:t>借此</w:t>
      </w:r>
      <w:r w:rsidRPr="003A5960">
        <w:rPr>
          <w:rFonts w:ascii="宋体" w:eastAsia="宋体" w:hAnsi="宋体" w:cs="宋体" w:hint="eastAsia"/>
          <w:szCs w:val="21"/>
          <w:shd w:val="clear" w:color="auto" w:fill="FFFFFF"/>
        </w:rPr>
        <w:t>可以推动经济社会全面发展全面进步，使人民群众的获得感、幸福感全面提升。</w:t>
      </w:r>
    </w:p>
    <w:p w14:paraId="45253383" w14:textId="77777777" w:rsidR="00D7557F" w:rsidRPr="003A5960" w:rsidRDefault="00AF0591">
      <w:p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共同富裕中精神“富裕”的这个提法可能也是对近年来社会上出现的一些精神方面的不良现象的回应。在经济发达的一些资本主义国家，伴随生活水平的提高往往会有某些腐朽思想滋生，而近几年有些现象在中国也露出了苗头。比如文艺界的一些艺人吸毒、赌博、淫奢以及偷税漏税等问题时有出现。其中还有个需要特别提到的问题，就是所谓的“饭圏”现象。任何国家和社会在生产精神产品的文化艺术方面都避免不了追星、</w:t>
      </w:r>
      <w:r w:rsidRPr="003A5960">
        <w:rPr>
          <w:rFonts w:ascii="宋体" w:eastAsia="宋体" w:hAnsi="宋体" w:cs="宋体" w:hint="eastAsia"/>
          <w:szCs w:val="21"/>
          <w:shd w:val="clear" w:color="auto" w:fill="FFFFFF"/>
        </w:rPr>
        <w:t>星迷</w:t>
      </w:r>
      <w:r w:rsidRPr="003A5960">
        <w:rPr>
          <w:rFonts w:ascii="宋体" w:eastAsia="宋体" w:hAnsi="宋体" w:cs="宋体" w:hint="eastAsia"/>
          <w:szCs w:val="21"/>
          <w:shd w:val="clear" w:color="auto" w:fill="FFFFFF"/>
        </w:rPr>
        <w:t>等。对于文化艺术的发展来说，甚至也需要对艺术家的广泛宣介和推崇，但这应当取决于艺术家的真功夫。我国历史上的文艺大师，如鲁迅、梅兰芳、</w:t>
      </w:r>
      <w:r w:rsidRPr="003A5960">
        <w:rPr>
          <w:rFonts w:ascii="宋体" w:eastAsia="宋体" w:hAnsi="宋体" w:cs="宋体" w:hint="eastAsia"/>
          <w:szCs w:val="21"/>
          <w:shd w:val="clear" w:color="auto" w:fill="FFFFFF"/>
        </w:rPr>
        <w:t>张大千等，他们优秀精湛的文化艺术思想作品，吸引和满足了社会大众的精神需求，也推动了人们精神生活的健康发展。而近些年我国出现的“饭圏文化”往往是商业化恶意炒作的结果，其中有不少人利用其谋取不义之利，导致大众精神生活充满污浊之气，实际上也为许多正直的、真正的艺术大家所不齿。党和国家绝不是一般地反对艺术崇拜，而是要抑制不正当的商业炒作与非法利益图谋。当然，偷税漏税等问题就更不必说了，它属于非法或违法问题，即使补缴几个亿也不属于“杀富济贫”，而且从其完税速率结果看，对这些人的惩罚并不到位。犯罪成本过低对社会精神领域</w:t>
      </w:r>
      <w:r w:rsidRPr="003A5960">
        <w:rPr>
          <w:rFonts w:ascii="宋体" w:eastAsia="宋体" w:hAnsi="宋体" w:cs="宋体" w:hint="eastAsia"/>
          <w:szCs w:val="21"/>
          <w:shd w:val="clear" w:color="auto" w:fill="FFFFFF"/>
        </w:rPr>
        <w:t>的清洁健康发展是不利的。</w:t>
      </w:r>
    </w:p>
    <w:p w14:paraId="3F360727" w14:textId="77777777" w:rsidR="00D7557F" w:rsidRPr="003A5960" w:rsidRDefault="00AF0591">
      <w:p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这些不良现象在短期内高频率出现与持续演变，说明我国社会中有些人在物质生活富裕后，精神生活却失去了健康的方向，这不是社会主义共同富裕目标下应该出现的。我国近年已经开始治理这方面的问题，对生产精神产品的文化市场进行整顿，比如把人们的精神生活追求引导到搞科研、搞创作、搞创新上去，以更好地服务于发展社会生产力、提高经济发展水平，这才是共同富裕应当追求的“精神健康”。所以，中央提出共同富裕应当是包含人民群众物质生活和精神生活“双富裕”，是非常及时必要的，也是对共同富裕理念内涵的更新、</w:t>
      </w:r>
      <w:r w:rsidRPr="003A5960">
        <w:rPr>
          <w:rFonts w:ascii="宋体" w:eastAsia="宋体" w:hAnsi="宋体" w:cs="宋体" w:hint="eastAsia"/>
          <w:szCs w:val="21"/>
          <w:shd w:val="clear" w:color="auto" w:fill="FFFFFF"/>
        </w:rPr>
        <w:lastRenderedPageBreak/>
        <w:t>丰富和发</w:t>
      </w:r>
      <w:r w:rsidRPr="003A5960">
        <w:rPr>
          <w:rFonts w:ascii="宋体" w:eastAsia="宋体" w:hAnsi="宋体" w:cs="宋体" w:hint="eastAsia"/>
          <w:szCs w:val="21"/>
          <w:shd w:val="clear" w:color="auto" w:fill="FFFFFF"/>
        </w:rPr>
        <w:t>展，有助于进一步对共同富裕测度指标体系的充实和具体化。</w:t>
      </w:r>
    </w:p>
    <w:p w14:paraId="16BD367E" w14:textId="77777777" w:rsidR="00D7557F" w:rsidRPr="003A5960" w:rsidRDefault="00AF0591">
      <w:pPr>
        <w:spacing w:line="360" w:lineRule="exact"/>
        <w:ind w:firstLineChars="200" w:firstLine="420"/>
        <w:rPr>
          <w:rFonts w:ascii="宋体" w:eastAsia="宋体" w:hAnsi="宋体" w:cs="宋体"/>
          <w:szCs w:val="21"/>
          <w:shd w:val="clear" w:color="auto" w:fill="FFFFFF"/>
        </w:rPr>
      </w:pPr>
      <w:r w:rsidRPr="003A5960">
        <w:rPr>
          <w:rFonts w:ascii="宋体" w:eastAsia="宋体" w:hAnsi="宋体" w:cs="宋体" w:hint="eastAsia"/>
          <w:szCs w:val="21"/>
          <w:shd w:val="clear" w:color="auto" w:fill="FFFFFF"/>
        </w:rPr>
        <w:t>总之，新时代我国社会的基本矛盾已经发生变化，推动共同富裕就应当包含更全面的内容和要求。随着经济社会发展水平提高，人民群众的需求已经从物质文化发展到新时代对“美好生活”的需要，既包括收入水平的富裕丰足，也包括精神生活的自信自强，还包括环境宜居宜业、社会和谐和睦、公共服务公平普及；以及对教育、医疗、养老、住房、安全等公共产品的需求，对民主、法治、公平、正义等社会秩序的需求，对绿色发展、天蓝水清地绿的人居环境和生活品质的需求；对提升公共服务水平、丰富多彩文化</w:t>
      </w:r>
      <w:r w:rsidRPr="003A5960">
        <w:rPr>
          <w:rFonts w:ascii="宋体" w:eastAsia="宋体" w:hAnsi="宋体" w:cs="宋体" w:hint="eastAsia"/>
          <w:szCs w:val="21"/>
          <w:shd w:val="clear" w:color="auto" w:fill="FFFFFF"/>
        </w:rPr>
        <w:t>生活的需求等。这些都应当在共同富裕指标中有所体现，以丰富“共同”和“富裕”两个基本方面的核心内容，并作为具体推进行动的指引。</w:t>
      </w:r>
    </w:p>
    <w:p w14:paraId="73E032A6" w14:textId="77777777" w:rsidR="00D7557F" w:rsidRPr="003A5960" w:rsidRDefault="00AF0591">
      <w:pPr>
        <w:spacing w:beforeLines="100" w:before="312" w:afterLines="100" w:after="312" w:line="360" w:lineRule="exact"/>
        <w:ind w:firstLine="560"/>
        <w:jc w:val="center"/>
        <w:rPr>
          <w:rFonts w:ascii="黑体" w:eastAsia="黑体" w:hAnsi="黑体" w:cs="宋体"/>
          <w:sz w:val="28"/>
          <w:szCs w:val="28"/>
          <w:shd w:val="clear" w:color="auto" w:fill="FFFFFF"/>
        </w:rPr>
      </w:pPr>
      <w:r w:rsidRPr="003A5960">
        <w:rPr>
          <w:rFonts w:ascii="黑体" w:eastAsia="黑体" w:hAnsi="黑体" w:cs="宋体" w:hint="eastAsia"/>
          <w:sz w:val="28"/>
          <w:szCs w:val="28"/>
          <w:shd w:val="clear" w:color="auto" w:fill="FFFFFF"/>
        </w:rPr>
        <w:t>三、我国当前推进共同富裕的基础与重点</w:t>
      </w:r>
    </w:p>
    <w:p w14:paraId="7B03F0F4" w14:textId="77777777" w:rsidR="00D7557F" w:rsidRPr="003A5960" w:rsidRDefault="00AF0591">
      <w:pPr>
        <w:spacing w:line="360" w:lineRule="exact"/>
        <w:ind w:firstLineChars="202" w:firstLine="426"/>
        <w:rPr>
          <w:rFonts w:ascii="宋体" w:eastAsia="宋体" w:hAnsi="宋体" w:cs="宋体"/>
          <w:b/>
          <w:szCs w:val="21"/>
          <w:shd w:val="clear" w:color="auto" w:fill="FFFFFF"/>
        </w:rPr>
      </w:pPr>
      <w:r w:rsidRPr="003A5960">
        <w:rPr>
          <w:rFonts w:ascii="宋体" w:eastAsia="宋体" w:hAnsi="宋体" w:cs="宋体" w:hint="eastAsia"/>
          <w:b/>
          <w:szCs w:val="21"/>
          <w:shd w:val="clear" w:color="auto" w:fill="FFFFFF"/>
        </w:rPr>
        <w:t>（一）共同富裕在当今更具扎实基础，“共同”和“富裕”均得到较大推进</w:t>
      </w:r>
    </w:p>
    <w:p w14:paraId="613FBB26" w14:textId="77777777" w:rsidR="00D7557F" w:rsidRPr="003A5960" w:rsidRDefault="00AF0591">
      <w:pPr>
        <w:spacing w:line="360" w:lineRule="exact"/>
        <w:ind w:firstLineChars="202" w:firstLine="424"/>
        <w:rPr>
          <w:rFonts w:ascii="宋体" w:eastAsia="宋体" w:hAnsi="宋体"/>
          <w:szCs w:val="21"/>
        </w:rPr>
      </w:pPr>
      <w:r w:rsidRPr="003A5960">
        <w:rPr>
          <w:rFonts w:ascii="宋体" w:eastAsia="宋体" w:hAnsi="宋体" w:cs="宋体" w:hint="eastAsia"/>
          <w:szCs w:val="21"/>
          <w:shd w:val="clear" w:color="auto" w:fill="FFFFFF"/>
        </w:rPr>
        <w:t>按照党和国家设定的共同富裕发展规划，目前我国已在全面小康的基础上进入全民共同富裕的新阶段，比过去推动共同富裕的条件更充分，基础也更扎实，即共同富裕已成为一个可望也可及的大事业。马克思主义政治经济学原理表明，生产力水平是决定和制约社会进步的基础因素。我国之所以较以往更加强调共同富裕，主要是因为我国经济达到了一个新水平、发展到了一个新阶段。改革开放前我国整体上属于落后的农业国家，而现在</w:t>
      </w:r>
      <w:r w:rsidRPr="003A5960">
        <w:rPr>
          <w:rFonts w:ascii="宋体" w:eastAsia="宋体" w:hAnsi="宋体" w:hint="eastAsia"/>
          <w:szCs w:val="21"/>
        </w:rPr>
        <w:t>经过四十年的改革开放，社会生产力取得了很大发展。我国经济实力、综合国力持续提升，</w:t>
      </w:r>
      <w:r w:rsidRPr="003A5960">
        <w:rPr>
          <w:rFonts w:ascii="宋体" w:eastAsia="宋体" w:hAnsi="宋体" w:hint="eastAsia"/>
          <w:szCs w:val="21"/>
        </w:rPr>
        <w:t>2020</w:t>
      </w:r>
      <w:r w:rsidRPr="003A5960">
        <w:rPr>
          <w:rFonts w:ascii="宋体" w:eastAsia="宋体" w:hAnsi="宋体" w:hint="eastAsia"/>
          <w:szCs w:val="21"/>
        </w:rPr>
        <w:t>年</w:t>
      </w:r>
      <w:r w:rsidRPr="003A5960">
        <w:rPr>
          <w:rFonts w:ascii="宋体" w:eastAsia="宋体" w:hAnsi="宋体" w:hint="eastAsia"/>
          <w:szCs w:val="21"/>
        </w:rPr>
        <w:t>GDP</w:t>
      </w:r>
      <w:r w:rsidRPr="003A5960">
        <w:rPr>
          <w:rFonts w:ascii="宋体" w:eastAsia="宋体" w:hAnsi="宋体" w:hint="eastAsia"/>
          <w:szCs w:val="21"/>
        </w:rPr>
        <w:t>总量突破</w:t>
      </w:r>
      <w:r w:rsidRPr="003A5960">
        <w:rPr>
          <w:rFonts w:ascii="宋体" w:eastAsia="宋体" w:hAnsi="宋体" w:hint="eastAsia"/>
          <w:szCs w:val="21"/>
        </w:rPr>
        <w:t>100</w:t>
      </w:r>
      <w:r w:rsidRPr="003A5960">
        <w:rPr>
          <w:rFonts w:ascii="宋体" w:eastAsia="宋体" w:hAnsi="宋体" w:hint="eastAsia"/>
          <w:szCs w:val="21"/>
        </w:rPr>
        <w:t>万亿元，稳固位居全球第二位，对世界经济增长的贡献率超过百分之三十。我国已初步成为一个中等发展水平国家，人均</w:t>
      </w:r>
      <w:r w:rsidRPr="003A5960">
        <w:rPr>
          <w:rFonts w:ascii="宋体" w:eastAsia="宋体" w:hAnsi="宋体" w:hint="eastAsia"/>
          <w:szCs w:val="21"/>
        </w:rPr>
        <w:t>GDP</w:t>
      </w:r>
      <w:r w:rsidRPr="003A5960">
        <w:rPr>
          <w:rFonts w:ascii="宋体" w:eastAsia="宋体" w:hAnsi="宋体" w:hint="eastAsia"/>
          <w:szCs w:val="21"/>
        </w:rPr>
        <w:t>达到</w:t>
      </w:r>
      <w:r w:rsidRPr="003A5960">
        <w:rPr>
          <w:rFonts w:ascii="宋体" w:eastAsia="宋体" w:hAnsi="宋体" w:hint="eastAsia"/>
          <w:szCs w:val="21"/>
        </w:rPr>
        <w:t>1</w:t>
      </w:r>
      <w:r w:rsidRPr="003A5960">
        <w:rPr>
          <w:rFonts w:ascii="宋体" w:eastAsia="宋体" w:hAnsi="宋体" w:hint="eastAsia"/>
          <w:szCs w:val="21"/>
        </w:rPr>
        <w:t>万美元；人民生活水平显著提高，从解决温饱到总体小康再到实现全面小康，全国居民人均可支配收入达到</w:t>
      </w:r>
      <w:r w:rsidRPr="003A5960">
        <w:rPr>
          <w:rFonts w:ascii="宋体" w:eastAsia="宋体" w:hAnsi="宋体" w:hint="eastAsia"/>
          <w:szCs w:val="21"/>
        </w:rPr>
        <w:t>3.2</w:t>
      </w:r>
      <w:r w:rsidRPr="003A5960">
        <w:rPr>
          <w:rFonts w:ascii="宋体" w:eastAsia="宋体" w:hAnsi="宋体" w:hint="eastAsia"/>
          <w:szCs w:val="21"/>
        </w:rPr>
        <w:t>万元；脱贫攻坚取得了全面胜利，农村现行标准下的</w:t>
      </w:r>
      <w:r w:rsidRPr="003A5960">
        <w:rPr>
          <w:rFonts w:ascii="宋体" w:eastAsia="宋体" w:hAnsi="宋体" w:hint="eastAsia"/>
          <w:szCs w:val="21"/>
        </w:rPr>
        <w:t>9899</w:t>
      </w:r>
      <w:r w:rsidRPr="003A5960">
        <w:rPr>
          <w:rFonts w:ascii="宋体" w:eastAsia="宋体" w:hAnsi="宋体" w:hint="eastAsia"/>
          <w:szCs w:val="21"/>
        </w:rPr>
        <w:t>万贫困人口全部脱贫；城镇年均新增就业</w:t>
      </w:r>
      <w:r w:rsidRPr="003A5960">
        <w:rPr>
          <w:rFonts w:ascii="宋体" w:eastAsia="宋体" w:hAnsi="宋体" w:hint="eastAsia"/>
          <w:szCs w:val="21"/>
        </w:rPr>
        <w:t>1</w:t>
      </w:r>
      <w:r w:rsidRPr="003A5960">
        <w:rPr>
          <w:rFonts w:ascii="宋体" w:eastAsia="宋体" w:hAnsi="宋体"/>
          <w:szCs w:val="21"/>
        </w:rPr>
        <w:t>300</w:t>
      </w:r>
      <w:r w:rsidRPr="003A5960">
        <w:rPr>
          <w:rFonts w:ascii="宋体" w:eastAsia="宋体" w:hAnsi="宋体" w:hint="eastAsia"/>
          <w:szCs w:val="21"/>
        </w:rPr>
        <w:t>万人以上；初步建成世界规模最大、覆盖城乡的社会保障体系，基本养老保险参保人数突破</w:t>
      </w:r>
      <w:r w:rsidRPr="003A5960">
        <w:rPr>
          <w:rFonts w:ascii="宋体" w:eastAsia="宋体" w:hAnsi="宋体" w:hint="eastAsia"/>
          <w:szCs w:val="21"/>
        </w:rPr>
        <w:t>9.9</w:t>
      </w:r>
      <w:r w:rsidRPr="003A5960">
        <w:rPr>
          <w:rFonts w:ascii="宋体" w:eastAsia="宋体" w:hAnsi="宋体" w:hint="eastAsia"/>
          <w:szCs w:val="21"/>
        </w:rPr>
        <w:t>亿；中西部和农村地区教育得到较大改善，社会建设、生态环境、国家安全等进一步加强。特别是近两年在防范和治理新冠肺炎疫情方面取得了全球瞩目的成绩，大大增强了人民的获得感与幸福感，共同富裕的基础更加坚实。</w:t>
      </w:r>
    </w:p>
    <w:p w14:paraId="64FB7A0B" w14:textId="77777777" w:rsidR="00D7557F" w:rsidRPr="003A5960" w:rsidRDefault="00AF0591">
      <w:pPr>
        <w:spacing w:line="360" w:lineRule="exact"/>
        <w:ind w:firstLineChars="236" w:firstLine="496"/>
        <w:rPr>
          <w:rFonts w:ascii="宋体" w:eastAsia="宋体" w:hAnsi="宋体" w:cs="宋体"/>
          <w:kern w:val="0"/>
          <w:szCs w:val="21"/>
        </w:rPr>
      </w:pPr>
      <w:r w:rsidRPr="003A5960">
        <w:rPr>
          <w:rFonts w:ascii="宋体" w:eastAsia="宋体" w:hAnsi="宋体" w:cs="宋体" w:hint="eastAsia"/>
          <w:kern w:val="0"/>
          <w:szCs w:val="21"/>
        </w:rPr>
        <w:t>除“富裕</w:t>
      </w:r>
      <w:r w:rsidRPr="003A5960">
        <w:rPr>
          <w:rFonts w:ascii="宋体" w:eastAsia="宋体" w:hAnsi="宋体" w:cs="宋体"/>
          <w:kern w:val="0"/>
          <w:szCs w:val="21"/>
        </w:rPr>
        <w:t>”</w:t>
      </w:r>
      <w:r w:rsidRPr="003A5960">
        <w:rPr>
          <w:rFonts w:ascii="宋体" w:eastAsia="宋体" w:hAnsi="宋体" w:cs="宋体" w:hint="eastAsia"/>
          <w:kern w:val="0"/>
          <w:szCs w:val="21"/>
        </w:rPr>
        <w:t>程度有较大提高外，我国居民对发展成就的分享也更具“共同”的特征。改革开放后，伴随着我国经济的快速发展和人民收入水平的持续提升，居民总体收入差别及城乡等各构成部分的收入差别均先后不同程度地逐步扩大。由于以社会主义制度为基础，党和国家遵循经济发展规律，将发展战略从前期的“效率优先兼顾公平”，适时适度地在后</w:t>
      </w:r>
      <w:r w:rsidRPr="003A5960">
        <w:rPr>
          <w:rFonts w:ascii="宋体" w:eastAsia="宋体" w:hAnsi="宋体" w:cs="宋体" w:hint="eastAsia"/>
          <w:kern w:val="0"/>
          <w:szCs w:val="21"/>
        </w:rPr>
        <w:t>期调整到“兼顾效率与公平</w:t>
      </w:r>
      <w:r w:rsidRPr="003A5960">
        <w:rPr>
          <w:rFonts w:ascii="宋体" w:eastAsia="宋体" w:hAnsi="宋体" w:cs="宋体"/>
          <w:kern w:val="0"/>
          <w:szCs w:val="21"/>
        </w:rPr>
        <w:t>”</w:t>
      </w:r>
      <w:r w:rsidRPr="003A5960">
        <w:rPr>
          <w:rFonts w:ascii="宋体" w:eastAsia="宋体" w:hAnsi="宋体" w:cs="宋体" w:hint="eastAsia"/>
          <w:kern w:val="0"/>
          <w:szCs w:val="21"/>
        </w:rPr>
        <w:t>，并于近十年来实际实行了“公平优先兼顾效率”的适宜政策，从而</w:t>
      </w:r>
      <w:r w:rsidRPr="003A5960">
        <w:rPr>
          <w:rFonts w:ascii="宋体" w:eastAsia="宋体" w:hAnsi="宋体" w:cs="宋体" w:hint="eastAsia"/>
          <w:kern w:val="0"/>
          <w:szCs w:val="21"/>
        </w:rPr>
        <w:t>因循</w:t>
      </w:r>
      <w:r w:rsidRPr="003A5960">
        <w:rPr>
          <w:rFonts w:ascii="宋体" w:eastAsia="宋体" w:hAnsi="宋体" w:cs="宋体" w:hint="eastAsia"/>
          <w:kern w:val="0"/>
          <w:szCs w:val="21"/>
        </w:rPr>
        <w:t>“先富带动后富”与“共同富裕”的改革开放指导思想，</w:t>
      </w:r>
      <w:r w:rsidRPr="003A5960">
        <w:rPr>
          <w:rFonts w:ascii="宋体" w:eastAsia="宋体" w:hAnsi="宋体" w:cs="宋体" w:hint="eastAsia"/>
          <w:bCs/>
          <w:kern w:val="0"/>
          <w:szCs w:val="21"/>
        </w:rPr>
        <w:t>保障了我国居民收入差别整体上较好地体现了社会主义制度的低差别特征（陈宗胜，</w:t>
      </w:r>
      <w:r w:rsidRPr="003A5960">
        <w:rPr>
          <w:rFonts w:ascii="宋体" w:eastAsia="宋体" w:hAnsi="宋体" w:cs="宋体" w:hint="eastAsia"/>
          <w:bCs/>
          <w:kern w:val="0"/>
          <w:szCs w:val="21"/>
        </w:rPr>
        <w:t>2</w:t>
      </w:r>
      <w:r w:rsidRPr="003A5960">
        <w:rPr>
          <w:rFonts w:ascii="宋体" w:eastAsia="宋体" w:hAnsi="宋体" w:cs="宋体"/>
          <w:bCs/>
          <w:kern w:val="0"/>
          <w:szCs w:val="21"/>
        </w:rPr>
        <w:t>020</w:t>
      </w:r>
      <w:r w:rsidRPr="003A5960">
        <w:rPr>
          <w:rFonts w:ascii="宋体" w:eastAsia="宋体" w:hAnsi="宋体" w:cs="宋体" w:hint="eastAsia"/>
          <w:bCs/>
          <w:kern w:val="0"/>
          <w:szCs w:val="21"/>
        </w:rPr>
        <w:t>a</w:t>
      </w:r>
      <w:r w:rsidRPr="003A5960">
        <w:rPr>
          <w:rFonts w:ascii="宋体" w:eastAsia="宋体" w:hAnsi="宋体" w:cs="宋体" w:hint="eastAsia"/>
          <w:bCs/>
          <w:kern w:val="0"/>
          <w:szCs w:val="21"/>
        </w:rPr>
        <w:t>）。首先，我国城镇与乡村内部收入差别，长期处于理论上</w:t>
      </w:r>
      <w:r w:rsidRPr="003A5960">
        <w:rPr>
          <w:rFonts w:ascii="宋体" w:eastAsia="宋体" w:hAnsi="宋体" w:cs="宋体" w:hint="eastAsia"/>
          <w:bCs/>
          <w:kern w:val="0"/>
          <w:szCs w:val="21"/>
        </w:rPr>
        <w:t>公认的</w:t>
      </w:r>
      <w:r w:rsidRPr="003A5960">
        <w:rPr>
          <w:rFonts w:ascii="宋体" w:eastAsia="宋体" w:hAnsi="宋体" w:cs="宋体" w:hint="eastAsia"/>
          <w:bCs/>
          <w:kern w:val="0"/>
          <w:szCs w:val="21"/>
        </w:rPr>
        <w:t>适度区间，既摆脱了平均主义，逐步有所扩大，又没有过大，且已转而缩小。</w:t>
      </w:r>
      <w:r w:rsidRPr="003A5960">
        <w:rPr>
          <w:rFonts w:ascii="宋体" w:eastAsia="宋体" w:hAnsi="宋体" w:cs="宋体" w:hint="eastAsia"/>
          <w:kern w:val="0"/>
          <w:szCs w:val="21"/>
        </w:rPr>
        <w:t>统计资料显示，</w:t>
      </w:r>
      <w:r w:rsidRPr="003A5960">
        <w:rPr>
          <w:rFonts w:ascii="宋体" w:eastAsia="宋体" w:hAnsi="宋体" w:cs="宋体" w:hint="eastAsia"/>
          <w:bCs/>
          <w:kern w:val="0"/>
          <w:szCs w:val="21"/>
        </w:rPr>
        <w:t>城镇居民收入基尼系数从</w:t>
      </w:r>
      <w:r w:rsidRPr="003A5960">
        <w:rPr>
          <w:rFonts w:ascii="宋体" w:eastAsia="宋体" w:hAnsi="宋体" w:cs="宋体"/>
          <w:kern w:val="0"/>
          <w:szCs w:val="21"/>
        </w:rPr>
        <w:t>1978</w:t>
      </w:r>
      <w:r w:rsidRPr="003A5960">
        <w:rPr>
          <w:rFonts w:ascii="宋体" w:eastAsia="宋体" w:hAnsi="宋体" w:cs="宋体" w:hint="eastAsia"/>
          <w:kern w:val="0"/>
          <w:szCs w:val="21"/>
        </w:rPr>
        <w:t>年的</w:t>
      </w:r>
      <w:r w:rsidRPr="003A5960">
        <w:rPr>
          <w:rFonts w:ascii="宋体" w:eastAsia="宋体" w:hAnsi="宋体" w:cs="宋体"/>
          <w:kern w:val="0"/>
          <w:szCs w:val="21"/>
        </w:rPr>
        <w:t>0.175</w:t>
      </w:r>
      <w:r w:rsidRPr="003A5960">
        <w:rPr>
          <w:rFonts w:ascii="宋体" w:eastAsia="宋体" w:hAnsi="宋体" w:cs="宋体" w:hint="eastAsia"/>
          <w:kern w:val="0"/>
          <w:szCs w:val="21"/>
        </w:rPr>
        <w:t>“阶梯式”上升到</w:t>
      </w:r>
      <w:r w:rsidRPr="003A5960">
        <w:rPr>
          <w:rFonts w:ascii="宋体" w:eastAsia="宋体" w:hAnsi="宋体" w:cs="宋体"/>
          <w:kern w:val="0"/>
          <w:szCs w:val="21"/>
        </w:rPr>
        <w:t>2005</w:t>
      </w:r>
      <w:r w:rsidRPr="003A5960">
        <w:rPr>
          <w:rFonts w:ascii="宋体" w:eastAsia="宋体" w:hAnsi="宋体" w:cs="宋体" w:hint="eastAsia"/>
          <w:kern w:val="0"/>
          <w:szCs w:val="21"/>
        </w:rPr>
        <w:t>年的</w:t>
      </w:r>
      <w:r w:rsidRPr="003A5960">
        <w:rPr>
          <w:rFonts w:ascii="宋体" w:eastAsia="宋体" w:hAnsi="宋体" w:cs="宋体"/>
          <w:bCs/>
          <w:kern w:val="0"/>
          <w:szCs w:val="21"/>
        </w:rPr>
        <w:t>0.342</w:t>
      </w:r>
      <w:r w:rsidRPr="003A5960">
        <w:rPr>
          <w:rFonts w:ascii="宋体" w:eastAsia="宋体" w:hAnsi="宋体" w:cs="宋体" w:hint="eastAsia"/>
          <w:bCs/>
          <w:kern w:val="0"/>
          <w:szCs w:val="21"/>
        </w:rPr>
        <w:t>峰值</w:t>
      </w:r>
      <w:r w:rsidRPr="003A5960">
        <w:rPr>
          <w:rFonts w:ascii="宋体" w:eastAsia="宋体" w:hAnsi="宋体" w:cs="宋体" w:hint="eastAsia"/>
          <w:kern w:val="0"/>
          <w:szCs w:val="21"/>
        </w:rPr>
        <w:t>后，到</w:t>
      </w:r>
      <w:r w:rsidRPr="003A5960">
        <w:rPr>
          <w:rFonts w:ascii="宋体" w:eastAsia="宋体" w:hAnsi="宋体" w:cs="宋体"/>
          <w:kern w:val="0"/>
          <w:szCs w:val="21"/>
        </w:rPr>
        <w:t>2019</w:t>
      </w:r>
      <w:r w:rsidRPr="003A5960">
        <w:rPr>
          <w:rFonts w:ascii="宋体" w:eastAsia="宋体" w:hAnsi="宋体" w:cs="宋体" w:hint="eastAsia"/>
          <w:kern w:val="0"/>
          <w:szCs w:val="21"/>
        </w:rPr>
        <w:t>年在波动中下降为</w:t>
      </w:r>
      <w:r w:rsidRPr="003A5960">
        <w:rPr>
          <w:rFonts w:ascii="宋体" w:eastAsia="宋体" w:hAnsi="宋体" w:cs="宋体"/>
          <w:kern w:val="0"/>
          <w:szCs w:val="21"/>
        </w:rPr>
        <w:t>0.339</w:t>
      </w:r>
      <w:r w:rsidRPr="003A5960">
        <w:rPr>
          <w:rFonts w:ascii="宋体" w:eastAsia="宋体" w:hAnsi="宋体" w:cs="宋体" w:hint="eastAsia"/>
          <w:kern w:val="0"/>
          <w:szCs w:val="21"/>
        </w:rPr>
        <w:t>；</w:t>
      </w:r>
      <w:r w:rsidRPr="003A5960">
        <w:rPr>
          <w:rFonts w:ascii="宋体" w:eastAsia="宋体" w:hAnsi="宋体" w:cs="宋体" w:hint="eastAsia"/>
          <w:bCs/>
          <w:kern w:val="0"/>
          <w:szCs w:val="21"/>
        </w:rPr>
        <w:t>农村居民收入基尼系数</w:t>
      </w:r>
      <w:r w:rsidRPr="003A5960">
        <w:rPr>
          <w:rFonts w:ascii="宋体" w:eastAsia="宋体" w:hAnsi="宋体" w:cs="宋体" w:hint="eastAsia"/>
          <w:kern w:val="0"/>
          <w:szCs w:val="21"/>
        </w:rPr>
        <w:t>从</w:t>
      </w:r>
      <w:r w:rsidRPr="003A5960">
        <w:rPr>
          <w:rFonts w:ascii="宋体" w:eastAsia="宋体" w:hAnsi="宋体" w:cs="宋体"/>
          <w:kern w:val="0"/>
          <w:szCs w:val="21"/>
        </w:rPr>
        <w:t>1978</w:t>
      </w:r>
      <w:r w:rsidRPr="003A5960">
        <w:rPr>
          <w:rFonts w:ascii="宋体" w:eastAsia="宋体" w:hAnsi="宋体" w:cs="宋体" w:hint="eastAsia"/>
          <w:kern w:val="0"/>
          <w:szCs w:val="21"/>
        </w:rPr>
        <w:t>年的</w:t>
      </w:r>
      <w:r w:rsidRPr="003A5960">
        <w:rPr>
          <w:rFonts w:ascii="宋体" w:eastAsia="宋体" w:hAnsi="宋体" w:cs="宋体"/>
          <w:kern w:val="0"/>
          <w:szCs w:val="21"/>
        </w:rPr>
        <w:t>0.281</w:t>
      </w:r>
      <w:r w:rsidRPr="003A5960">
        <w:rPr>
          <w:rFonts w:ascii="宋体" w:eastAsia="宋体" w:hAnsi="宋体" w:cs="宋体" w:hint="eastAsia"/>
          <w:kern w:val="0"/>
          <w:szCs w:val="21"/>
        </w:rPr>
        <w:t>曲折上升到</w:t>
      </w:r>
      <w:r w:rsidRPr="003A5960">
        <w:rPr>
          <w:rFonts w:ascii="宋体" w:eastAsia="宋体" w:hAnsi="宋体" w:cs="宋体"/>
          <w:bCs/>
          <w:kern w:val="0"/>
          <w:szCs w:val="21"/>
        </w:rPr>
        <w:t>2011</w:t>
      </w:r>
      <w:r w:rsidRPr="003A5960">
        <w:rPr>
          <w:rFonts w:ascii="宋体" w:eastAsia="宋体" w:hAnsi="宋体" w:cs="宋体" w:hint="eastAsia"/>
          <w:bCs/>
          <w:kern w:val="0"/>
          <w:szCs w:val="21"/>
        </w:rPr>
        <w:t>年的</w:t>
      </w:r>
      <w:r w:rsidRPr="003A5960">
        <w:rPr>
          <w:rFonts w:ascii="宋体" w:eastAsia="宋体" w:hAnsi="宋体" w:cs="宋体"/>
          <w:bCs/>
          <w:kern w:val="0"/>
          <w:szCs w:val="21"/>
        </w:rPr>
        <w:t>0.384</w:t>
      </w:r>
      <w:r w:rsidRPr="003A5960">
        <w:rPr>
          <w:rFonts w:ascii="宋体" w:eastAsia="宋体" w:hAnsi="宋体" w:cs="宋体" w:hint="eastAsia"/>
          <w:bCs/>
          <w:kern w:val="0"/>
          <w:szCs w:val="21"/>
        </w:rPr>
        <w:t>后，</w:t>
      </w:r>
      <w:r w:rsidRPr="003A5960">
        <w:rPr>
          <w:rFonts w:ascii="宋体" w:eastAsia="宋体" w:hAnsi="宋体" w:cs="宋体" w:hint="eastAsia"/>
          <w:kern w:val="0"/>
          <w:szCs w:val="21"/>
        </w:rPr>
        <w:t>到</w:t>
      </w:r>
      <w:r w:rsidRPr="003A5960">
        <w:rPr>
          <w:rFonts w:ascii="宋体" w:eastAsia="宋体" w:hAnsi="宋体" w:cs="宋体"/>
          <w:kern w:val="0"/>
          <w:szCs w:val="21"/>
        </w:rPr>
        <w:t>2019</w:t>
      </w:r>
      <w:r w:rsidRPr="003A5960">
        <w:rPr>
          <w:rFonts w:ascii="宋体" w:eastAsia="宋体" w:hAnsi="宋体" w:cs="宋体" w:hint="eastAsia"/>
          <w:kern w:val="0"/>
          <w:szCs w:val="21"/>
        </w:rPr>
        <w:t>年降至</w:t>
      </w:r>
      <w:r w:rsidRPr="003A5960">
        <w:rPr>
          <w:rFonts w:ascii="宋体" w:eastAsia="宋体" w:hAnsi="宋体" w:cs="宋体"/>
          <w:kern w:val="0"/>
          <w:szCs w:val="21"/>
        </w:rPr>
        <w:t>0.375</w:t>
      </w:r>
      <w:r w:rsidRPr="003A5960">
        <w:rPr>
          <w:rFonts w:ascii="宋体" w:eastAsia="宋体" w:hAnsi="宋体" w:cs="宋体" w:hint="eastAsia"/>
          <w:kern w:val="0"/>
          <w:szCs w:val="21"/>
        </w:rPr>
        <w:t>。即</w:t>
      </w:r>
      <w:r w:rsidRPr="003A5960">
        <w:rPr>
          <w:rFonts w:ascii="宋体" w:eastAsia="宋体" w:hAnsi="宋体" w:cs="宋体" w:hint="eastAsia"/>
          <w:bCs/>
          <w:kern w:val="0"/>
          <w:szCs w:val="21"/>
        </w:rPr>
        <w:t>城镇与乡村内部的收入差别</w:t>
      </w:r>
      <w:r w:rsidRPr="003A5960">
        <w:rPr>
          <w:rFonts w:ascii="宋体" w:eastAsia="宋体" w:hAnsi="宋体" w:cs="宋体" w:hint="eastAsia"/>
          <w:kern w:val="0"/>
          <w:szCs w:val="21"/>
        </w:rPr>
        <w:t>都在大致适度区间内变动。其次，城镇内部差别始终低于农村内部差</w:t>
      </w:r>
      <w:r w:rsidRPr="003A5960">
        <w:rPr>
          <w:rFonts w:ascii="宋体" w:eastAsia="宋体" w:hAnsi="宋体" w:cs="宋体" w:hint="eastAsia"/>
          <w:kern w:val="0"/>
          <w:szCs w:val="21"/>
        </w:rPr>
        <w:lastRenderedPageBreak/>
        <w:t>别，若以多年平均值测度，则城镇</w:t>
      </w:r>
      <w:r w:rsidRPr="003A5960">
        <w:rPr>
          <w:rFonts w:ascii="宋体" w:eastAsia="宋体" w:hAnsi="宋体" w:cs="宋体" w:hint="eastAsia"/>
          <w:bCs/>
          <w:kern w:val="0"/>
          <w:szCs w:val="21"/>
        </w:rPr>
        <w:t>居民收入</w:t>
      </w:r>
      <w:r w:rsidRPr="003A5960">
        <w:rPr>
          <w:rFonts w:ascii="宋体" w:eastAsia="宋体" w:hAnsi="宋体" w:cs="宋体" w:hint="eastAsia"/>
          <w:kern w:val="0"/>
          <w:szCs w:val="21"/>
        </w:rPr>
        <w:t>差别平均为</w:t>
      </w:r>
      <w:r w:rsidRPr="003A5960">
        <w:rPr>
          <w:rFonts w:ascii="宋体" w:eastAsia="宋体" w:hAnsi="宋体" w:cs="宋体" w:hint="eastAsia"/>
          <w:kern w:val="0"/>
          <w:szCs w:val="21"/>
        </w:rPr>
        <w:t>0.</w:t>
      </w:r>
      <w:r w:rsidRPr="003A5960">
        <w:rPr>
          <w:rFonts w:ascii="宋体" w:eastAsia="宋体" w:hAnsi="宋体" w:cs="宋体"/>
          <w:kern w:val="0"/>
          <w:szCs w:val="21"/>
        </w:rPr>
        <w:t>3</w:t>
      </w:r>
      <w:r w:rsidRPr="003A5960">
        <w:rPr>
          <w:rFonts w:ascii="宋体" w:eastAsia="宋体" w:hAnsi="宋体" w:cs="宋体" w:hint="eastAsia"/>
          <w:kern w:val="0"/>
          <w:szCs w:val="21"/>
        </w:rPr>
        <w:t>，农村</w:t>
      </w:r>
      <w:r w:rsidRPr="003A5960">
        <w:rPr>
          <w:rFonts w:ascii="宋体" w:eastAsia="宋体" w:hAnsi="宋体" w:cs="宋体" w:hint="eastAsia"/>
          <w:bCs/>
          <w:kern w:val="0"/>
          <w:szCs w:val="21"/>
        </w:rPr>
        <w:t>居民收入</w:t>
      </w:r>
      <w:r w:rsidRPr="003A5960">
        <w:rPr>
          <w:rFonts w:ascii="宋体" w:eastAsia="宋体" w:hAnsi="宋体" w:cs="宋体" w:hint="eastAsia"/>
          <w:kern w:val="0"/>
          <w:szCs w:val="21"/>
        </w:rPr>
        <w:t>差别平均为</w:t>
      </w:r>
      <w:r w:rsidRPr="003A5960">
        <w:rPr>
          <w:rFonts w:ascii="宋体" w:eastAsia="宋体" w:hAnsi="宋体" w:cs="宋体" w:hint="eastAsia"/>
          <w:kern w:val="0"/>
          <w:szCs w:val="21"/>
        </w:rPr>
        <w:t>0.</w:t>
      </w:r>
      <w:r w:rsidRPr="003A5960">
        <w:rPr>
          <w:rFonts w:ascii="宋体" w:eastAsia="宋体" w:hAnsi="宋体" w:cs="宋体"/>
          <w:kern w:val="0"/>
          <w:szCs w:val="21"/>
        </w:rPr>
        <w:t>38</w:t>
      </w:r>
      <w:r w:rsidRPr="003A5960">
        <w:rPr>
          <w:rFonts w:ascii="宋体" w:eastAsia="宋体" w:hAnsi="宋体" w:cs="宋体" w:hint="eastAsia"/>
          <w:kern w:val="0"/>
          <w:szCs w:val="21"/>
        </w:rPr>
        <w:t>，从而保证了我国的城镇化长期处于低收入差别状态。</w:t>
      </w:r>
      <w:bookmarkStart w:id="0" w:name="_Hlk81987089"/>
      <w:r w:rsidRPr="003A5960">
        <w:rPr>
          <w:rFonts w:ascii="宋体" w:eastAsia="宋体" w:hAnsi="宋体" w:cs="宋体" w:hint="eastAsia"/>
          <w:kern w:val="0"/>
          <w:szCs w:val="21"/>
        </w:rPr>
        <w:t>再次，</w:t>
      </w:r>
      <w:bookmarkEnd w:id="0"/>
      <w:r w:rsidRPr="003A5960">
        <w:rPr>
          <w:rFonts w:ascii="宋体" w:eastAsia="宋体" w:hAnsi="宋体" w:cs="宋体" w:hint="eastAsia"/>
          <w:kern w:val="0"/>
          <w:szCs w:val="21"/>
        </w:rPr>
        <w:t>我国居民总体基尼系数</w:t>
      </w:r>
      <w:r w:rsidRPr="003A5960">
        <w:rPr>
          <w:rFonts w:ascii="宋体" w:eastAsia="宋体" w:hAnsi="宋体" w:hint="eastAsia"/>
          <w:szCs w:val="21"/>
        </w:rPr>
        <w:t>从</w:t>
      </w:r>
      <w:r w:rsidRPr="003A5960">
        <w:rPr>
          <w:rFonts w:ascii="宋体" w:eastAsia="宋体" w:hAnsi="宋体"/>
          <w:szCs w:val="21"/>
        </w:rPr>
        <w:t>1978</w:t>
      </w:r>
      <w:r w:rsidRPr="003A5960">
        <w:rPr>
          <w:rFonts w:ascii="宋体" w:eastAsia="宋体" w:hAnsi="宋体" w:hint="eastAsia"/>
          <w:szCs w:val="21"/>
        </w:rPr>
        <w:t>年的</w:t>
      </w:r>
      <w:r w:rsidRPr="003A5960">
        <w:rPr>
          <w:rFonts w:ascii="宋体" w:eastAsia="宋体" w:hAnsi="宋体"/>
          <w:szCs w:val="21"/>
        </w:rPr>
        <w:t>0.343</w:t>
      </w:r>
      <w:r w:rsidRPr="003A5960">
        <w:rPr>
          <w:rFonts w:ascii="宋体" w:eastAsia="宋体" w:hAnsi="宋体" w:cs="宋体" w:hint="eastAsia"/>
          <w:kern w:val="0"/>
          <w:szCs w:val="21"/>
        </w:rPr>
        <w:t>持续扩大，在</w:t>
      </w:r>
      <w:r w:rsidRPr="003A5960">
        <w:rPr>
          <w:rFonts w:ascii="宋体" w:eastAsia="宋体" w:hAnsi="宋体"/>
          <w:szCs w:val="21"/>
        </w:rPr>
        <w:t>2008</w:t>
      </w:r>
      <w:r w:rsidRPr="003A5960">
        <w:rPr>
          <w:rFonts w:ascii="宋体" w:eastAsia="宋体" w:hAnsi="宋体" w:hint="eastAsia"/>
          <w:szCs w:val="21"/>
        </w:rPr>
        <w:t>年达到峰值</w:t>
      </w:r>
      <w:r w:rsidRPr="003A5960">
        <w:rPr>
          <w:rFonts w:ascii="宋体" w:eastAsia="宋体" w:hAnsi="宋体"/>
          <w:bCs/>
          <w:szCs w:val="21"/>
        </w:rPr>
        <w:t>0.491</w:t>
      </w:r>
      <w:r w:rsidRPr="003A5960">
        <w:rPr>
          <w:rFonts w:ascii="宋体" w:eastAsia="宋体" w:hAnsi="宋体" w:cs="宋体" w:hint="eastAsia"/>
          <w:kern w:val="0"/>
          <w:szCs w:val="21"/>
        </w:rPr>
        <w:t>后，也转入收入差别“倒</w:t>
      </w:r>
      <w:r w:rsidRPr="003A5960">
        <w:rPr>
          <w:rFonts w:ascii="宋体" w:eastAsia="宋体" w:hAnsi="宋体" w:cs="宋体" w:hint="eastAsia"/>
          <w:kern w:val="0"/>
          <w:szCs w:val="21"/>
        </w:rPr>
        <w:t>U</w:t>
      </w:r>
      <w:r w:rsidRPr="003A5960">
        <w:rPr>
          <w:rFonts w:ascii="宋体" w:eastAsia="宋体" w:hAnsi="宋体" w:cs="宋体" w:hint="eastAsia"/>
          <w:kern w:val="0"/>
          <w:szCs w:val="21"/>
        </w:rPr>
        <w:t>曲线”的下降阶段，于</w:t>
      </w:r>
      <w:r w:rsidRPr="003A5960">
        <w:rPr>
          <w:rFonts w:ascii="宋体" w:eastAsia="宋体" w:hAnsi="宋体"/>
          <w:szCs w:val="21"/>
        </w:rPr>
        <w:t>2019</w:t>
      </w:r>
      <w:r w:rsidRPr="003A5960">
        <w:rPr>
          <w:rFonts w:ascii="宋体" w:eastAsia="宋体" w:hAnsi="宋体" w:hint="eastAsia"/>
          <w:szCs w:val="21"/>
        </w:rPr>
        <w:t>年下降到</w:t>
      </w:r>
      <w:r w:rsidRPr="003A5960">
        <w:rPr>
          <w:rFonts w:ascii="宋体" w:eastAsia="宋体" w:hAnsi="宋体"/>
          <w:szCs w:val="21"/>
        </w:rPr>
        <w:t>0.422</w:t>
      </w:r>
      <w:r w:rsidRPr="003A5960">
        <w:rPr>
          <w:rFonts w:ascii="宋体" w:eastAsia="宋体" w:hAnsi="宋体" w:hint="eastAsia"/>
          <w:szCs w:val="21"/>
        </w:rPr>
        <w:t>。也就是说，在国际比较中</w:t>
      </w:r>
      <w:r w:rsidRPr="003A5960">
        <w:rPr>
          <w:rFonts w:ascii="宋体" w:eastAsia="宋体" w:hAnsi="宋体" w:hint="eastAsia"/>
          <w:szCs w:val="21"/>
        </w:rPr>
        <w:t>过大的总体收入差别也开始下降，且其</w:t>
      </w:r>
      <w:r w:rsidRPr="003A5960">
        <w:rPr>
          <w:rFonts w:ascii="宋体" w:eastAsia="宋体" w:hAnsi="宋体" w:cs="宋体" w:hint="eastAsia"/>
          <w:kern w:val="0"/>
          <w:szCs w:val="21"/>
        </w:rPr>
        <w:t>过大主要源于城乡差别过大所致</w:t>
      </w:r>
      <w:r w:rsidRPr="003A5960">
        <w:rPr>
          <w:rStyle w:val="af5"/>
          <w:rFonts w:ascii="宋体" w:eastAsia="宋体" w:hAnsi="宋体" w:cs="宋体"/>
          <w:kern w:val="0"/>
          <w:szCs w:val="21"/>
        </w:rPr>
        <w:footnoteReference w:id="14"/>
      </w:r>
      <w:r w:rsidRPr="003A5960">
        <w:rPr>
          <w:rFonts w:ascii="宋体" w:eastAsia="宋体" w:hAnsi="宋体" w:cs="宋体" w:hint="eastAsia"/>
          <w:kern w:val="0"/>
          <w:szCs w:val="21"/>
        </w:rPr>
        <w:t>。那么，第四，我国居民收入差别中存在的最大问题，是城乡收入比率多年长期处于</w:t>
      </w:r>
      <w:r w:rsidRPr="003A5960">
        <w:rPr>
          <w:rFonts w:ascii="宋体" w:eastAsia="宋体" w:hAnsi="宋体" w:cs="宋体" w:hint="eastAsia"/>
          <w:kern w:val="0"/>
          <w:szCs w:val="21"/>
        </w:rPr>
        <w:t>3</w:t>
      </w:r>
      <w:r w:rsidRPr="003A5960">
        <w:rPr>
          <w:rFonts w:ascii="宋体" w:eastAsia="宋体" w:hAnsi="宋体" w:cs="宋体" w:hint="eastAsia"/>
          <w:kern w:val="0"/>
          <w:szCs w:val="21"/>
        </w:rPr>
        <w:t>倍左右的过大状态，其是今后治理居民收入差别过大的重点，但即使是过大的城乡差别近些年也开始有所下降（陈宗胜，</w:t>
      </w:r>
      <w:r w:rsidRPr="003A5960">
        <w:rPr>
          <w:rFonts w:ascii="宋体" w:eastAsia="宋体" w:hAnsi="宋体" w:cs="宋体" w:hint="eastAsia"/>
          <w:kern w:val="0"/>
          <w:szCs w:val="21"/>
        </w:rPr>
        <w:t>2</w:t>
      </w:r>
      <w:r w:rsidRPr="003A5960">
        <w:rPr>
          <w:rFonts w:ascii="宋体" w:eastAsia="宋体" w:hAnsi="宋体" w:cs="宋体"/>
          <w:kern w:val="0"/>
          <w:szCs w:val="21"/>
        </w:rPr>
        <w:t>018</w:t>
      </w:r>
      <w:r w:rsidRPr="003A5960">
        <w:rPr>
          <w:rFonts w:ascii="宋体" w:eastAsia="宋体" w:hAnsi="宋体" w:cs="宋体" w:hint="eastAsia"/>
          <w:kern w:val="0"/>
          <w:szCs w:val="21"/>
        </w:rPr>
        <w:t>）。</w:t>
      </w:r>
    </w:p>
    <w:p w14:paraId="10BB5A4D" w14:textId="77777777" w:rsidR="00D7557F" w:rsidRPr="003A5960" w:rsidRDefault="00AF0591">
      <w:pPr>
        <w:spacing w:line="360" w:lineRule="exact"/>
        <w:ind w:firstLineChars="236" w:firstLine="496"/>
        <w:rPr>
          <w:rFonts w:ascii="宋体" w:eastAsia="宋体" w:hAnsi="宋体" w:cs="宋体"/>
          <w:bCs/>
          <w:kern w:val="0"/>
          <w:szCs w:val="21"/>
        </w:rPr>
      </w:pPr>
      <w:r w:rsidRPr="003A5960">
        <w:rPr>
          <w:rFonts w:ascii="宋体" w:eastAsia="宋体" w:hAnsi="宋体" w:cs="宋体" w:hint="eastAsia"/>
          <w:kern w:val="0"/>
          <w:szCs w:val="21"/>
        </w:rPr>
        <w:t>总体看来，</w:t>
      </w:r>
      <w:r w:rsidRPr="003A5960">
        <w:rPr>
          <w:rFonts w:ascii="宋体" w:eastAsia="宋体" w:hAnsi="宋体" w:hint="eastAsia"/>
          <w:szCs w:val="21"/>
        </w:rPr>
        <w:t>我国的居民收入差别即分配结果均等已经有所改进。</w:t>
      </w:r>
      <w:r w:rsidRPr="003A5960">
        <w:rPr>
          <w:rFonts w:ascii="宋体" w:eastAsia="宋体" w:hAnsi="宋体" w:cs="宋体" w:hint="eastAsia"/>
          <w:bCs/>
          <w:kern w:val="0"/>
          <w:szCs w:val="21"/>
        </w:rPr>
        <w:t>这几个统计现象，</w:t>
      </w:r>
      <w:r w:rsidRPr="003A5960">
        <w:rPr>
          <w:rFonts w:ascii="宋体" w:eastAsia="宋体" w:hAnsi="宋体" w:cs="宋体" w:hint="eastAsia"/>
          <w:kern w:val="0"/>
          <w:szCs w:val="21"/>
        </w:rPr>
        <w:t>整体上较确切地体现了</w:t>
      </w:r>
      <w:r w:rsidRPr="003A5960">
        <w:rPr>
          <w:rFonts w:ascii="宋体" w:eastAsia="宋体" w:hAnsi="宋体" w:cs="宋体" w:hint="eastAsia"/>
          <w:bCs/>
          <w:kern w:val="0"/>
          <w:szCs w:val="21"/>
        </w:rPr>
        <w:t>我国两种公有制为主体的特色社会主义制度的制约，呈现出与私有制条件下不同的收入差别特征及变动规律，即“公有主体经济收入差别</w:t>
      </w:r>
      <w:r w:rsidRPr="003A5960">
        <w:rPr>
          <w:rFonts w:ascii="宋体" w:eastAsia="宋体" w:hAnsi="宋体" w:cs="宋体" w:hint="eastAsia"/>
          <w:bCs/>
          <w:kern w:val="0"/>
          <w:szCs w:val="21"/>
        </w:rPr>
        <w:t>倒</w:t>
      </w:r>
      <w:r w:rsidRPr="003A5960">
        <w:rPr>
          <w:rFonts w:ascii="宋体" w:eastAsia="宋体" w:hAnsi="宋体" w:cs="宋体" w:hint="eastAsia"/>
          <w:bCs/>
          <w:kern w:val="0"/>
          <w:szCs w:val="21"/>
        </w:rPr>
        <w:t>U</w:t>
      </w:r>
      <w:r w:rsidRPr="003A5960">
        <w:rPr>
          <w:rFonts w:ascii="宋体" w:eastAsia="宋体" w:hAnsi="宋体" w:cs="宋体" w:hint="eastAsia"/>
          <w:bCs/>
          <w:kern w:val="0"/>
          <w:szCs w:val="21"/>
        </w:rPr>
        <w:t>曲线”规律（陈宗胜，</w:t>
      </w:r>
      <w:r w:rsidRPr="003A5960">
        <w:rPr>
          <w:rFonts w:ascii="宋体" w:eastAsia="宋体" w:hAnsi="宋体" w:cs="宋体" w:hint="eastAsia"/>
          <w:bCs/>
          <w:kern w:val="0"/>
          <w:szCs w:val="21"/>
        </w:rPr>
        <w:t>1</w:t>
      </w:r>
      <w:r w:rsidRPr="003A5960">
        <w:rPr>
          <w:rFonts w:ascii="宋体" w:eastAsia="宋体" w:hAnsi="宋体" w:cs="宋体"/>
          <w:bCs/>
          <w:kern w:val="0"/>
          <w:szCs w:val="21"/>
        </w:rPr>
        <w:t>991</w:t>
      </w:r>
      <w:r w:rsidRPr="003A5960">
        <w:rPr>
          <w:rFonts w:ascii="宋体" w:eastAsia="宋体" w:hAnsi="宋体" w:cs="宋体" w:hint="eastAsia"/>
          <w:bCs/>
          <w:kern w:val="0"/>
          <w:szCs w:val="21"/>
        </w:rPr>
        <w:t>a</w:t>
      </w:r>
      <w:r w:rsidRPr="003A5960">
        <w:rPr>
          <w:rFonts w:ascii="宋体" w:eastAsia="宋体" w:hAnsi="宋体" w:cs="宋体" w:hint="eastAsia"/>
          <w:bCs/>
          <w:kern w:val="0"/>
          <w:szCs w:val="21"/>
        </w:rPr>
        <w:t>、</w:t>
      </w:r>
      <w:r w:rsidRPr="003A5960">
        <w:rPr>
          <w:rFonts w:ascii="宋体" w:eastAsia="宋体" w:hAnsi="宋体" w:cs="宋体"/>
          <w:bCs/>
          <w:kern w:val="0"/>
          <w:szCs w:val="21"/>
        </w:rPr>
        <w:t>b</w:t>
      </w:r>
      <w:r w:rsidRPr="003A5960">
        <w:rPr>
          <w:rFonts w:ascii="宋体" w:eastAsia="宋体" w:hAnsi="宋体" w:cs="宋体" w:hint="eastAsia"/>
          <w:bCs/>
          <w:kern w:val="0"/>
          <w:szCs w:val="21"/>
        </w:rPr>
        <w:t>，</w:t>
      </w:r>
      <w:r w:rsidRPr="003A5960">
        <w:rPr>
          <w:rFonts w:ascii="宋体" w:eastAsia="宋体" w:hAnsi="宋体" w:cs="宋体" w:hint="eastAsia"/>
          <w:bCs/>
          <w:kern w:val="0"/>
          <w:szCs w:val="21"/>
        </w:rPr>
        <w:t>2</w:t>
      </w:r>
      <w:r w:rsidRPr="003A5960">
        <w:rPr>
          <w:rFonts w:ascii="宋体" w:eastAsia="宋体" w:hAnsi="宋体" w:cs="宋体"/>
          <w:bCs/>
          <w:kern w:val="0"/>
          <w:szCs w:val="21"/>
        </w:rPr>
        <w:t>014</w:t>
      </w:r>
      <w:r w:rsidRPr="003A5960">
        <w:rPr>
          <w:rFonts w:ascii="宋体" w:eastAsia="宋体" w:hAnsi="宋体" w:cs="宋体" w:hint="eastAsia"/>
          <w:bCs/>
          <w:kern w:val="0"/>
          <w:szCs w:val="21"/>
        </w:rPr>
        <w:t>），其制约因素是多方面的：（</w:t>
      </w:r>
      <w:r w:rsidRPr="003A5960">
        <w:rPr>
          <w:rFonts w:ascii="宋体" w:eastAsia="宋体" w:hAnsi="宋体" w:cs="宋体" w:hint="eastAsia"/>
          <w:bCs/>
          <w:kern w:val="0"/>
          <w:szCs w:val="21"/>
        </w:rPr>
        <w:t>1</w:t>
      </w:r>
      <w:r w:rsidRPr="003A5960">
        <w:rPr>
          <w:rFonts w:ascii="宋体" w:eastAsia="宋体" w:hAnsi="宋体" w:cs="宋体" w:hint="eastAsia"/>
          <w:bCs/>
          <w:kern w:val="0"/>
          <w:szCs w:val="21"/>
        </w:rPr>
        <w:t>）制度因素，比如公有资本积累所呈现的公有资本的均等效应，随着全部资源性资本、全部公共资本和近一半的经营资本的积累效果达到一定程度，其均等化便在缩小收入差别中显现；（</w:t>
      </w:r>
      <w:r w:rsidRPr="003A5960">
        <w:rPr>
          <w:rFonts w:ascii="宋体" w:eastAsia="宋体" w:hAnsi="宋体" w:cs="宋体" w:hint="eastAsia"/>
          <w:bCs/>
          <w:kern w:val="0"/>
          <w:szCs w:val="21"/>
        </w:rPr>
        <w:t>2</w:t>
      </w:r>
      <w:r w:rsidRPr="003A5960">
        <w:rPr>
          <w:rFonts w:ascii="宋体" w:eastAsia="宋体" w:hAnsi="宋体" w:cs="宋体" w:hint="eastAsia"/>
          <w:bCs/>
          <w:kern w:val="0"/>
          <w:szCs w:val="21"/>
        </w:rPr>
        <w:t>）我国社会主义制度中按劳分配所依据的是劳动差别，由于教育的普及、医疗水平的提高、科技的普及，劳动差别从而由其带来的收入差别也开始度过拐点；（</w:t>
      </w:r>
      <w:r w:rsidRPr="003A5960">
        <w:rPr>
          <w:rFonts w:ascii="宋体" w:eastAsia="宋体" w:hAnsi="宋体" w:cs="宋体" w:hint="eastAsia"/>
          <w:bCs/>
          <w:kern w:val="0"/>
          <w:szCs w:val="21"/>
        </w:rPr>
        <w:t>3</w:t>
      </w:r>
      <w:r w:rsidRPr="003A5960">
        <w:rPr>
          <w:rFonts w:ascii="宋体" w:eastAsia="宋体" w:hAnsi="宋体" w:cs="宋体" w:hint="eastAsia"/>
          <w:bCs/>
          <w:kern w:val="0"/>
          <w:szCs w:val="21"/>
        </w:rPr>
        <w:t>）公有</w:t>
      </w:r>
      <w:r w:rsidRPr="003A5960">
        <w:rPr>
          <w:rFonts w:ascii="宋体" w:eastAsia="宋体" w:hAnsi="宋体" w:cs="宋体" w:hint="eastAsia"/>
          <w:bCs/>
          <w:kern w:val="0"/>
          <w:szCs w:val="21"/>
        </w:rPr>
        <w:t>制经济内生的社会保障制度发挥了降低差别的作用；（</w:t>
      </w:r>
      <w:r w:rsidRPr="003A5960">
        <w:rPr>
          <w:rFonts w:ascii="宋体" w:eastAsia="宋体" w:hAnsi="宋体" w:cs="宋体" w:hint="eastAsia"/>
          <w:bCs/>
          <w:kern w:val="0"/>
          <w:szCs w:val="21"/>
        </w:rPr>
        <w:t>4</w:t>
      </w:r>
      <w:r w:rsidRPr="003A5960">
        <w:rPr>
          <w:rFonts w:ascii="宋体" w:eastAsia="宋体" w:hAnsi="宋体" w:cs="宋体" w:hint="eastAsia"/>
          <w:bCs/>
          <w:kern w:val="0"/>
          <w:szCs w:val="21"/>
        </w:rPr>
        <w:t>）我国经济总量增长及由总量增长和结构变化所包含的涓滴效应和</w:t>
      </w:r>
      <w:r w:rsidRPr="003A5960">
        <w:rPr>
          <w:rFonts w:ascii="宋体" w:eastAsia="宋体" w:hAnsi="宋体" w:cs="宋体" w:hint="eastAsia"/>
          <w:bCs/>
          <w:kern w:val="0"/>
          <w:szCs w:val="21"/>
        </w:rPr>
        <w:t>益贫</w:t>
      </w:r>
      <w:r w:rsidRPr="003A5960">
        <w:rPr>
          <w:rFonts w:ascii="宋体" w:eastAsia="宋体" w:hAnsi="宋体" w:cs="宋体" w:hint="eastAsia"/>
          <w:bCs/>
          <w:kern w:val="0"/>
          <w:szCs w:val="21"/>
        </w:rPr>
        <w:t>效应，在经济发展到一定阶段后开始发挥作用，使我国各方面保持了大致合理差别状态；（</w:t>
      </w:r>
      <w:r w:rsidRPr="003A5960">
        <w:rPr>
          <w:rFonts w:ascii="宋体" w:eastAsia="宋体" w:hAnsi="宋体" w:cs="宋体" w:hint="eastAsia"/>
          <w:bCs/>
          <w:kern w:val="0"/>
          <w:szCs w:val="21"/>
        </w:rPr>
        <w:t>5</w:t>
      </w:r>
      <w:r w:rsidRPr="003A5960">
        <w:rPr>
          <w:rFonts w:ascii="宋体" w:eastAsia="宋体" w:hAnsi="宋体" w:cs="宋体" w:hint="eastAsia"/>
          <w:bCs/>
          <w:kern w:val="0"/>
          <w:szCs w:val="21"/>
        </w:rPr>
        <w:t>）党和国家大力度推进精准扶贫战略，大规模持续反腐、打击逃税逃债、抑制垄断收入、限制灰色收入、规范合法收入。如此则可以看到，除城乡差别仍旧过大外，我国已成功地避免了两极分化，分配结果均等化程度不断提升，从而切实为今后推进共同富裕提供了较好条件（陈宗胜等，</w:t>
      </w:r>
      <w:r w:rsidRPr="003A5960">
        <w:rPr>
          <w:rFonts w:ascii="宋体" w:eastAsia="宋体" w:hAnsi="宋体" w:cs="宋体" w:hint="eastAsia"/>
          <w:bCs/>
          <w:kern w:val="0"/>
          <w:szCs w:val="21"/>
        </w:rPr>
        <w:t>2</w:t>
      </w:r>
      <w:r w:rsidRPr="003A5960">
        <w:rPr>
          <w:rFonts w:ascii="宋体" w:eastAsia="宋体" w:hAnsi="宋体" w:cs="宋体"/>
          <w:bCs/>
          <w:kern w:val="0"/>
          <w:szCs w:val="21"/>
        </w:rPr>
        <w:t>018</w:t>
      </w:r>
      <w:r w:rsidRPr="003A5960">
        <w:rPr>
          <w:rFonts w:ascii="宋体" w:eastAsia="宋体" w:hAnsi="宋体" w:cs="宋体" w:hint="eastAsia"/>
          <w:bCs/>
          <w:kern w:val="0"/>
          <w:szCs w:val="21"/>
        </w:rPr>
        <w:t>）。综合起来可以看到，从我国当下的经济发展水平与收入分配差</w:t>
      </w:r>
      <w:r w:rsidRPr="003A5960">
        <w:rPr>
          <w:rFonts w:ascii="宋体" w:eastAsia="宋体" w:hAnsi="宋体" w:cs="宋体" w:hint="eastAsia"/>
          <w:bCs/>
          <w:kern w:val="0"/>
          <w:szCs w:val="21"/>
        </w:rPr>
        <w:t>别的两方面现状，共同富裕战略所涉及的“富裕”程度和“共享”程度，都为今后时期推进共同富裕奠定了更加扎实的基础。</w:t>
      </w:r>
    </w:p>
    <w:p w14:paraId="7E840732" w14:textId="77777777" w:rsidR="00D7557F" w:rsidRPr="003A5960" w:rsidRDefault="00AF0591">
      <w:pPr>
        <w:spacing w:line="360" w:lineRule="exact"/>
        <w:ind w:firstLineChars="236" w:firstLine="498"/>
        <w:rPr>
          <w:rFonts w:ascii="宋体" w:eastAsia="宋体" w:hAnsi="宋体" w:cs="宋体"/>
          <w:b/>
          <w:kern w:val="0"/>
          <w:szCs w:val="21"/>
        </w:rPr>
      </w:pPr>
      <w:r w:rsidRPr="003A5960">
        <w:rPr>
          <w:rFonts w:ascii="宋体" w:eastAsia="宋体" w:hAnsi="宋体" w:cs="宋体" w:hint="eastAsia"/>
          <w:b/>
          <w:kern w:val="0"/>
          <w:szCs w:val="21"/>
        </w:rPr>
        <w:t>（二）共同富裕的当下重点是高质量发展，关键是加快</w:t>
      </w:r>
      <w:r w:rsidRPr="003A5960">
        <w:rPr>
          <w:rFonts w:ascii="宋体" w:eastAsia="宋体" w:hAnsi="宋体" w:cs="宋体" w:hint="eastAsia"/>
          <w:b/>
          <w:kern w:val="0"/>
          <w:szCs w:val="21"/>
        </w:rPr>
        <w:t>乡村振兴、</w:t>
      </w:r>
      <w:r w:rsidRPr="003A5960">
        <w:rPr>
          <w:rFonts w:ascii="宋体" w:eastAsia="宋体" w:hAnsi="宋体" w:cs="宋体" w:hint="eastAsia"/>
          <w:b/>
          <w:kern w:val="0"/>
          <w:szCs w:val="21"/>
        </w:rPr>
        <w:t>提高农村居民收入</w:t>
      </w:r>
    </w:p>
    <w:p w14:paraId="2A151774" w14:textId="77777777" w:rsidR="00D7557F" w:rsidRPr="003A5960" w:rsidRDefault="00AF0591">
      <w:pPr>
        <w:spacing w:line="360" w:lineRule="exact"/>
        <w:ind w:firstLineChars="236" w:firstLine="496"/>
        <w:rPr>
          <w:rFonts w:ascii="宋体" w:eastAsia="宋体" w:hAnsi="宋体" w:cs="宋体"/>
          <w:kern w:val="0"/>
          <w:szCs w:val="21"/>
        </w:rPr>
      </w:pPr>
      <w:r w:rsidRPr="003A5960">
        <w:rPr>
          <w:rFonts w:ascii="宋体" w:eastAsia="宋体" w:hAnsi="宋体" w:cs="宋体" w:hint="eastAsia"/>
          <w:kern w:val="0"/>
          <w:szCs w:val="21"/>
        </w:rPr>
        <w:t>通过</w:t>
      </w:r>
      <w:r w:rsidRPr="003A5960">
        <w:rPr>
          <w:rFonts w:ascii="宋体" w:eastAsia="宋体" w:hAnsi="宋体" w:cs="宋体" w:hint="eastAsia"/>
          <w:kern w:val="0"/>
          <w:szCs w:val="21"/>
        </w:rPr>
        <w:t>40</w:t>
      </w:r>
      <w:r w:rsidRPr="003A5960">
        <w:rPr>
          <w:rFonts w:ascii="宋体" w:eastAsia="宋体" w:hAnsi="宋体" w:cs="宋体" w:hint="eastAsia"/>
          <w:kern w:val="0"/>
          <w:szCs w:val="21"/>
        </w:rPr>
        <w:t>多年的改革开放，中国从低收入经济体提升为中等收入水平经济体，这是了不起的成就。但是另一方面还应当看到，按国际通用的人均标准，我国要达到较高富裕水平还需要做出极大努力。现在世界上一般发达经济体及新兴工业国，人均</w:t>
      </w:r>
      <w:r w:rsidRPr="003A5960">
        <w:rPr>
          <w:rFonts w:ascii="宋体" w:eastAsia="宋体" w:hAnsi="宋体" w:cs="宋体" w:hint="eastAsia"/>
          <w:kern w:val="0"/>
          <w:szCs w:val="21"/>
        </w:rPr>
        <w:t>GDP</w:t>
      </w:r>
      <w:r w:rsidRPr="003A5960">
        <w:rPr>
          <w:rFonts w:ascii="宋体" w:eastAsia="宋体" w:hAnsi="宋体" w:cs="宋体" w:hint="eastAsia"/>
          <w:kern w:val="0"/>
          <w:szCs w:val="21"/>
        </w:rPr>
        <w:t>都在</w:t>
      </w:r>
      <w:r w:rsidRPr="003A5960">
        <w:rPr>
          <w:rFonts w:ascii="宋体" w:eastAsia="宋体" w:hAnsi="宋体" w:cs="宋体" w:hint="eastAsia"/>
          <w:kern w:val="0"/>
          <w:szCs w:val="21"/>
        </w:rPr>
        <w:t>2</w:t>
      </w:r>
      <w:r w:rsidRPr="003A5960">
        <w:rPr>
          <w:rFonts w:ascii="宋体" w:eastAsia="宋体" w:hAnsi="宋体" w:cs="宋体" w:hint="eastAsia"/>
          <w:kern w:val="0"/>
          <w:szCs w:val="21"/>
        </w:rPr>
        <w:t>万美元以上，而最发达国家人均</w:t>
      </w:r>
      <w:r w:rsidRPr="003A5960">
        <w:rPr>
          <w:rFonts w:ascii="宋体" w:eastAsia="宋体" w:hAnsi="宋体" w:cs="宋体" w:hint="eastAsia"/>
          <w:kern w:val="0"/>
          <w:szCs w:val="21"/>
        </w:rPr>
        <w:t>GDP</w:t>
      </w:r>
      <w:r w:rsidRPr="003A5960">
        <w:rPr>
          <w:rFonts w:ascii="宋体" w:eastAsia="宋体" w:hAnsi="宋体" w:cs="宋体" w:hint="eastAsia"/>
          <w:kern w:val="0"/>
          <w:szCs w:val="21"/>
        </w:rPr>
        <w:t>达到</w:t>
      </w:r>
      <w:r w:rsidRPr="003A5960">
        <w:rPr>
          <w:rFonts w:ascii="Times New Roman" w:eastAsia="宋体" w:hAnsi="Times New Roman" w:cs="Times New Roman"/>
          <w:kern w:val="0"/>
          <w:szCs w:val="21"/>
        </w:rPr>
        <w:t>7</w:t>
      </w:r>
      <w:r w:rsidRPr="003A5960">
        <w:rPr>
          <w:rFonts w:ascii="Times New Roman" w:eastAsia="宋体" w:hAnsi="宋体" w:cs="Times New Roman"/>
          <w:kern w:val="0"/>
          <w:szCs w:val="21"/>
        </w:rPr>
        <w:t>万</w:t>
      </w:r>
      <w:r w:rsidRPr="003A5960">
        <w:rPr>
          <w:rFonts w:ascii="Times New Roman" w:eastAsia="宋体" w:hAnsi="Times New Roman" w:cs="Times New Roman"/>
          <w:kern w:val="0"/>
          <w:szCs w:val="21"/>
        </w:rPr>
        <w:t>~8</w:t>
      </w:r>
      <w:r w:rsidRPr="003A5960">
        <w:rPr>
          <w:rFonts w:ascii="Times New Roman" w:eastAsia="宋体" w:hAnsi="宋体" w:cs="Times New Roman"/>
          <w:kern w:val="0"/>
          <w:szCs w:val="21"/>
        </w:rPr>
        <w:t>万</w:t>
      </w:r>
      <w:r w:rsidRPr="003A5960">
        <w:rPr>
          <w:rFonts w:ascii="宋体" w:eastAsia="宋体" w:hAnsi="宋体" w:cs="宋体" w:hint="eastAsia"/>
          <w:kern w:val="0"/>
          <w:szCs w:val="21"/>
        </w:rPr>
        <w:t>美元的水平，显然相较之下我们还有相当大的差距。从这一点出发，要实现共同富裕还必定需要长期奋斗。习近平总书记指出，“我国仍处于并将长期处于社会主义初级阶段的基本国情没有变，我国是世界最大发展中国家的国际地位没有变”。</w:t>
      </w:r>
      <w:r w:rsidRPr="003A5960">
        <w:rPr>
          <w:rStyle w:val="af5"/>
          <w:rFonts w:ascii="宋体" w:eastAsia="宋体" w:hAnsi="宋体" w:cs="宋体" w:hint="eastAsia"/>
          <w:kern w:val="0"/>
          <w:szCs w:val="21"/>
        </w:rPr>
        <w:footnoteReference w:id="15"/>
      </w:r>
      <w:r w:rsidRPr="003A5960">
        <w:rPr>
          <w:rFonts w:ascii="宋体" w:eastAsia="宋体" w:hAnsi="宋体" w:cs="宋体" w:hint="eastAsia"/>
          <w:kern w:val="0"/>
          <w:szCs w:val="21"/>
        </w:rPr>
        <w:t>我们必须要牢牢把握</w:t>
      </w:r>
      <w:r w:rsidRPr="003A5960">
        <w:rPr>
          <w:rFonts w:ascii="宋体" w:eastAsia="宋体" w:hAnsi="宋体" w:cs="宋体" w:hint="eastAsia"/>
          <w:kern w:val="0"/>
          <w:szCs w:val="21"/>
        </w:rPr>
        <w:t>这个基本国情，坚持改革开放、艰苦奋斗，切实逐步把我国生产力提高到更高水平。我国新时代的社会主要矛盾的一个方面，就是“不平衡不充分的发展”，农村居民收入还较低，城镇实体经济发展质量不高，创新能力还不强，生态环境保护任务重，民生领域也有不少短板，从而必须继续抓住发展是硬道理、高质量发展是更硬道理这个根本，切实提升富裕水平，加入富裕经济体行列。</w:t>
      </w:r>
    </w:p>
    <w:p w14:paraId="371DF0FF"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cs="宋体" w:hint="eastAsia"/>
          <w:kern w:val="0"/>
          <w:szCs w:val="21"/>
        </w:rPr>
        <w:lastRenderedPageBreak/>
        <w:t>为此，必须</w:t>
      </w:r>
      <w:r w:rsidRPr="003A5960">
        <w:rPr>
          <w:rFonts w:ascii="宋体" w:eastAsia="宋体" w:hAnsi="宋体" w:cs="宋体"/>
          <w:kern w:val="0"/>
          <w:szCs w:val="21"/>
        </w:rPr>
        <w:t>紧扣社会主要矛盾变化，</w:t>
      </w:r>
      <w:r w:rsidRPr="003A5960">
        <w:rPr>
          <w:rFonts w:ascii="宋体" w:eastAsia="宋体" w:hAnsi="宋体" w:cs="宋体" w:hint="eastAsia"/>
          <w:kern w:val="0"/>
          <w:szCs w:val="21"/>
        </w:rPr>
        <w:t>高质量</w:t>
      </w:r>
      <w:r w:rsidRPr="003A5960">
        <w:rPr>
          <w:rFonts w:ascii="宋体" w:eastAsia="宋体" w:hAnsi="宋体" w:cs="宋体"/>
          <w:kern w:val="0"/>
          <w:szCs w:val="21"/>
        </w:rPr>
        <w:t>统筹推进经济</w:t>
      </w:r>
      <w:r w:rsidRPr="003A5960">
        <w:rPr>
          <w:rFonts w:ascii="宋体" w:eastAsia="宋体" w:hAnsi="宋体" w:cs="宋体" w:hint="eastAsia"/>
          <w:kern w:val="0"/>
          <w:szCs w:val="21"/>
        </w:rPr>
        <w:t>发展及各项</w:t>
      </w:r>
      <w:r w:rsidRPr="003A5960">
        <w:rPr>
          <w:rFonts w:ascii="宋体" w:eastAsia="宋体" w:hAnsi="宋体" w:cs="宋体"/>
          <w:kern w:val="0"/>
          <w:szCs w:val="21"/>
        </w:rPr>
        <w:t>建设</w:t>
      </w:r>
      <w:r w:rsidRPr="003A5960">
        <w:rPr>
          <w:rFonts w:ascii="宋体" w:eastAsia="宋体" w:hAnsi="宋体" w:cs="宋体" w:hint="eastAsia"/>
          <w:kern w:val="0"/>
          <w:szCs w:val="21"/>
        </w:rPr>
        <w:t>。但是近期最重大、最急迫的任务是切实推进</w:t>
      </w:r>
      <w:r w:rsidRPr="003A5960">
        <w:rPr>
          <w:rFonts w:ascii="宋体" w:eastAsia="宋体" w:hAnsi="宋体" w:cs="宋体"/>
          <w:kern w:val="0"/>
          <w:szCs w:val="21"/>
        </w:rPr>
        <w:t>乡村振兴战略</w:t>
      </w:r>
      <w:r w:rsidRPr="003A5960">
        <w:rPr>
          <w:rFonts w:ascii="宋体" w:eastAsia="宋体" w:hAnsi="宋体" w:cs="宋体" w:hint="eastAsia"/>
          <w:kern w:val="0"/>
          <w:szCs w:val="21"/>
        </w:rPr>
        <w:t>，加快提高农村居民收入水平。经历几十年城市导向发展的结</w:t>
      </w:r>
      <w:r w:rsidRPr="003A5960">
        <w:rPr>
          <w:rFonts w:ascii="宋体" w:eastAsia="宋体" w:hAnsi="宋体" w:cs="宋体" w:hint="eastAsia"/>
          <w:kern w:val="0"/>
          <w:szCs w:val="21"/>
        </w:rPr>
        <w:t>果，农村经济已经成为发展最“不平衡不充分的”部分，城乡居民收入差别长期处于不公平的过大状态。</w:t>
      </w:r>
      <w:r w:rsidRPr="003A5960">
        <w:rPr>
          <w:rFonts w:ascii="宋体" w:eastAsia="宋体" w:hAnsi="宋体" w:hint="eastAsia"/>
          <w:szCs w:val="21"/>
        </w:rPr>
        <w:t>首先，中国各省份城乡差别普遍长期过大。以城乡收入比测度，</w:t>
      </w:r>
      <w:r w:rsidRPr="003A5960">
        <w:rPr>
          <w:rFonts w:ascii="宋体" w:eastAsia="宋体" w:hAnsi="宋体" w:hint="eastAsia"/>
          <w:szCs w:val="21"/>
        </w:rPr>
        <w:t>2013</w:t>
      </w:r>
      <w:r w:rsidRPr="003A5960">
        <w:rPr>
          <w:rFonts w:ascii="宋体" w:eastAsia="宋体" w:hAnsi="宋体" w:hint="eastAsia"/>
          <w:szCs w:val="21"/>
        </w:rPr>
        <w:t>年内地</w:t>
      </w:r>
      <w:r w:rsidRPr="003A5960">
        <w:rPr>
          <w:rFonts w:ascii="宋体" w:eastAsia="宋体" w:hAnsi="宋体" w:hint="eastAsia"/>
          <w:szCs w:val="21"/>
        </w:rPr>
        <w:t>3</w:t>
      </w:r>
      <w:r w:rsidRPr="003A5960">
        <w:rPr>
          <w:rFonts w:ascii="宋体" w:eastAsia="宋体" w:hAnsi="宋体"/>
          <w:szCs w:val="21"/>
        </w:rPr>
        <w:t>1</w:t>
      </w:r>
      <w:r w:rsidRPr="003A5960">
        <w:rPr>
          <w:rFonts w:ascii="宋体" w:eastAsia="宋体" w:hAnsi="宋体" w:hint="eastAsia"/>
          <w:szCs w:val="21"/>
        </w:rPr>
        <w:t>省份平均为</w:t>
      </w:r>
      <w:r w:rsidRPr="003A5960">
        <w:rPr>
          <w:rFonts w:ascii="宋体" w:eastAsia="宋体" w:hAnsi="宋体" w:hint="eastAsia"/>
          <w:szCs w:val="21"/>
        </w:rPr>
        <w:t>2.</w:t>
      </w:r>
      <w:r w:rsidRPr="003A5960">
        <w:rPr>
          <w:rFonts w:ascii="宋体" w:eastAsia="宋体" w:hAnsi="宋体"/>
          <w:szCs w:val="21"/>
        </w:rPr>
        <w:t>81</w:t>
      </w:r>
      <w:r w:rsidRPr="003A5960">
        <w:rPr>
          <w:rFonts w:ascii="宋体" w:eastAsia="宋体" w:hAnsi="宋体" w:hint="eastAsia"/>
          <w:szCs w:val="21"/>
        </w:rPr>
        <w:t>，甘肃最高为</w:t>
      </w:r>
      <w:r w:rsidRPr="003A5960">
        <w:rPr>
          <w:rFonts w:ascii="宋体" w:eastAsia="宋体" w:hAnsi="宋体" w:hint="eastAsia"/>
          <w:szCs w:val="21"/>
        </w:rPr>
        <w:t>3.56</w:t>
      </w:r>
      <w:r w:rsidRPr="003A5960">
        <w:rPr>
          <w:rFonts w:ascii="宋体" w:eastAsia="宋体" w:hAnsi="宋体" w:hint="eastAsia"/>
          <w:szCs w:val="21"/>
        </w:rPr>
        <w:t>，大于</w:t>
      </w:r>
      <w:r w:rsidRPr="003A5960">
        <w:rPr>
          <w:rFonts w:ascii="宋体" w:eastAsia="宋体" w:hAnsi="宋体" w:hint="eastAsia"/>
          <w:szCs w:val="21"/>
        </w:rPr>
        <w:t>3</w:t>
      </w:r>
      <w:r w:rsidRPr="003A5960">
        <w:rPr>
          <w:rFonts w:ascii="宋体" w:eastAsia="宋体" w:hAnsi="宋体" w:hint="eastAsia"/>
          <w:szCs w:val="21"/>
        </w:rPr>
        <w:t>的有</w:t>
      </w:r>
      <w:r w:rsidRPr="003A5960">
        <w:rPr>
          <w:rFonts w:ascii="宋体" w:eastAsia="宋体" w:hAnsi="宋体" w:hint="eastAsia"/>
          <w:szCs w:val="21"/>
        </w:rPr>
        <w:t>6</w:t>
      </w:r>
      <w:r w:rsidRPr="003A5960">
        <w:rPr>
          <w:rFonts w:ascii="宋体" w:eastAsia="宋体" w:hAnsi="宋体" w:hint="eastAsia"/>
          <w:szCs w:val="21"/>
        </w:rPr>
        <w:t>省份，在</w:t>
      </w:r>
      <w:r w:rsidRPr="003A5960">
        <w:rPr>
          <w:rFonts w:ascii="宋体" w:eastAsia="宋体" w:hAnsi="宋体" w:hint="eastAsia"/>
          <w:szCs w:val="21"/>
        </w:rPr>
        <w:t>2</w:t>
      </w:r>
      <w:r w:rsidRPr="003A5960">
        <w:rPr>
          <w:rFonts w:ascii="微软雅黑" w:eastAsia="微软雅黑" w:hAnsi="微软雅黑" w:cs="微软雅黑" w:hint="eastAsia"/>
          <w:kern w:val="0"/>
          <w:szCs w:val="21"/>
        </w:rPr>
        <w:t>~</w:t>
      </w:r>
      <w:r w:rsidRPr="003A5960">
        <w:rPr>
          <w:rFonts w:ascii="宋体" w:eastAsia="宋体" w:hAnsi="宋体"/>
          <w:szCs w:val="21"/>
        </w:rPr>
        <w:t>3</w:t>
      </w:r>
      <w:r w:rsidRPr="003A5960">
        <w:rPr>
          <w:rFonts w:ascii="宋体" w:eastAsia="宋体" w:hAnsi="宋体" w:hint="eastAsia"/>
          <w:szCs w:val="21"/>
        </w:rPr>
        <w:t>之间的有</w:t>
      </w:r>
      <w:r w:rsidRPr="003A5960">
        <w:rPr>
          <w:rFonts w:ascii="宋体" w:eastAsia="宋体" w:hAnsi="宋体" w:hint="eastAsia"/>
          <w:szCs w:val="21"/>
        </w:rPr>
        <w:t>2</w:t>
      </w:r>
      <w:r w:rsidRPr="003A5960">
        <w:rPr>
          <w:rFonts w:ascii="宋体" w:eastAsia="宋体" w:hAnsi="宋体"/>
          <w:szCs w:val="21"/>
        </w:rPr>
        <w:t>4</w:t>
      </w:r>
      <w:r w:rsidRPr="003A5960">
        <w:rPr>
          <w:rFonts w:ascii="宋体" w:eastAsia="宋体" w:hAnsi="宋体" w:hint="eastAsia"/>
          <w:szCs w:val="21"/>
        </w:rPr>
        <w:t>个省份，只有天津低于</w:t>
      </w:r>
      <w:r w:rsidRPr="003A5960">
        <w:rPr>
          <w:rFonts w:ascii="宋体" w:eastAsia="宋体" w:hAnsi="宋体" w:hint="eastAsia"/>
          <w:szCs w:val="21"/>
        </w:rPr>
        <w:t>2</w:t>
      </w:r>
      <w:r w:rsidRPr="003A5960">
        <w:rPr>
          <w:rFonts w:ascii="宋体" w:eastAsia="宋体" w:hAnsi="宋体" w:hint="eastAsia"/>
          <w:szCs w:val="21"/>
        </w:rPr>
        <w:t>；到</w:t>
      </w:r>
      <w:r w:rsidRPr="003A5960">
        <w:rPr>
          <w:rFonts w:ascii="宋体" w:eastAsia="宋体" w:hAnsi="宋体" w:hint="eastAsia"/>
          <w:szCs w:val="21"/>
        </w:rPr>
        <w:t>2019</w:t>
      </w:r>
      <w:r w:rsidRPr="003A5960">
        <w:rPr>
          <w:rFonts w:ascii="宋体" w:eastAsia="宋体" w:hAnsi="宋体" w:hint="eastAsia"/>
          <w:szCs w:val="21"/>
        </w:rPr>
        <w:t>年内地</w:t>
      </w:r>
      <w:r w:rsidRPr="003A5960">
        <w:rPr>
          <w:rFonts w:ascii="宋体" w:eastAsia="宋体" w:hAnsi="宋体" w:hint="eastAsia"/>
          <w:szCs w:val="21"/>
        </w:rPr>
        <w:t>3</w:t>
      </w:r>
      <w:r w:rsidRPr="003A5960">
        <w:rPr>
          <w:rFonts w:ascii="宋体" w:eastAsia="宋体" w:hAnsi="宋体"/>
          <w:szCs w:val="21"/>
        </w:rPr>
        <w:t>1</w:t>
      </w:r>
      <w:r w:rsidRPr="003A5960">
        <w:rPr>
          <w:rFonts w:ascii="宋体" w:eastAsia="宋体" w:hAnsi="宋体" w:hint="eastAsia"/>
          <w:szCs w:val="21"/>
        </w:rPr>
        <w:t>省份平均为</w:t>
      </w:r>
      <w:r w:rsidRPr="003A5960">
        <w:rPr>
          <w:rFonts w:ascii="宋体" w:eastAsia="宋体" w:hAnsi="宋体" w:hint="eastAsia"/>
          <w:szCs w:val="21"/>
        </w:rPr>
        <w:t>2.</w:t>
      </w:r>
      <w:r w:rsidRPr="003A5960">
        <w:rPr>
          <w:rFonts w:ascii="宋体" w:eastAsia="宋体" w:hAnsi="宋体"/>
          <w:szCs w:val="21"/>
        </w:rPr>
        <w:t>68</w:t>
      </w:r>
      <w:r w:rsidRPr="003A5960">
        <w:rPr>
          <w:rFonts w:ascii="宋体" w:eastAsia="宋体" w:hAnsi="宋体" w:hint="eastAsia"/>
          <w:szCs w:val="21"/>
        </w:rPr>
        <w:t>，甘肃仍高达</w:t>
      </w:r>
      <w:r w:rsidRPr="003A5960">
        <w:rPr>
          <w:rFonts w:ascii="宋体" w:eastAsia="宋体" w:hAnsi="宋体" w:hint="eastAsia"/>
          <w:szCs w:val="21"/>
        </w:rPr>
        <w:t>3.36</w:t>
      </w:r>
      <w:r w:rsidRPr="003A5960">
        <w:rPr>
          <w:rFonts w:ascii="宋体" w:eastAsia="宋体" w:hAnsi="宋体" w:hint="eastAsia"/>
          <w:szCs w:val="21"/>
        </w:rPr>
        <w:t>，云南、贵州大于</w:t>
      </w:r>
      <w:r w:rsidRPr="003A5960">
        <w:rPr>
          <w:rFonts w:ascii="宋体" w:eastAsia="宋体" w:hAnsi="宋体" w:hint="eastAsia"/>
          <w:szCs w:val="21"/>
        </w:rPr>
        <w:t>3</w:t>
      </w:r>
      <w:r w:rsidRPr="003A5960">
        <w:rPr>
          <w:rFonts w:ascii="宋体" w:eastAsia="宋体" w:hAnsi="宋体" w:hint="eastAsia"/>
          <w:szCs w:val="21"/>
        </w:rPr>
        <w:t>，在</w:t>
      </w:r>
      <w:r w:rsidRPr="003A5960">
        <w:rPr>
          <w:rFonts w:ascii="宋体" w:eastAsia="宋体" w:hAnsi="宋体" w:hint="eastAsia"/>
          <w:szCs w:val="21"/>
        </w:rPr>
        <w:t>2</w:t>
      </w:r>
      <w:r w:rsidRPr="003A5960">
        <w:rPr>
          <w:rFonts w:ascii="微软雅黑" w:eastAsia="微软雅黑" w:hAnsi="微软雅黑" w:cs="微软雅黑" w:hint="eastAsia"/>
          <w:kern w:val="0"/>
          <w:szCs w:val="21"/>
        </w:rPr>
        <w:t>~</w:t>
      </w:r>
      <w:r w:rsidRPr="003A5960">
        <w:rPr>
          <w:rFonts w:ascii="宋体" w:eastAsia="宋体" w:hAnsi="宋体"/>
          <w:szCs w:val="21"/>
        </w:rPr>
        <w:t>3</w:t>
      </w:r>
      <w:r w:rsidRPr="003A5960">
        <w:rPr>
          <w:rFonts w:ascii="宋体" w:eastAsia="宋体" w:hAnsi="宋体" w:hint="eastAsia"/>
          <w:szCs w:val="21"/>
        </w:rPr>
        <w:t>之间的多达</w:t>
      </w:r>
      <w:r w:rsidRPr="003A5960">
        <w:rPr>
          <w:rFonts w:ascii="宋体" w:eastAsia="宋体" w:hAnsi="宋体" w:hint="eastAsia"/>
          <w:szCs w:val="21"/>
        </w:rPr>
        <w:t>2</w:t>
      </w:r>
      <w:r w:rsidRPr="003A5960">
        <w:rPr>
          <w:rFonts w:ascii="宋体" w:eastAsia="宋体" w:hAnsi="宋体"/>
          <w:szCs w:val="21"/>
        </w:rPr>
        <w:t>7</w:t>
      </w:r>
      <w:r w:rsidRPr="003A5960">
        <w:rPr>
          <w:rFonts w:ascii="宋体" w:eastAsia="宋体" w:hAnsi="宋体" w:hint="eastAsia"/>
          <w:szCs w:val="21"/>
        </w:rPr>
        <w:t>个省份，仍只有天津低于</w:t>
      </w:r>
      <w:r w:rsidRPr="003A5960">
        <w:rPr>
          <w:rFonts w:ascii="宋体" w:eastAsia="宋体" w:hAnsi="宋体" w:hint="eastAsia"/>
          <w:szCs w:val="21"/>
        </w:rPr>
        <w:t>2</w:t>
      </w:r>
      <w:r w:rsidRPr="003A5960">
        <w:rPr>
          <w:rFonts w:ascii="宋体" w:eastAsia="宋体" w:hAnsi="宋体" w:hint="eastAsia"/>
          <w:szCs w:val="21"/>
        </w:rPr>
        <w:t>。特别像北京、上海等最发达地区的城乡收入比也都高达</w:t>
      </w:r>
      <w:r w:rsidRPr="003A5960">
        <w:rPr>
          <w:rFonts w:ascii="宋体" w:eastAsia="宋体" w:hAnsi="宋体" w:hint="eastAsia"/>
          <w:szCs w:val="21"/>
        </w:rPr>
        <w:t>2</w:t>
      </w:r>
      <w:r w:rsidRPr="003A5960">
        <w:rPr>
          <w:rFonts w:ascii="微软雅黑" w:eastAsia="微软雅黑" w:hAnsi="微软雅黑" w:cs="微软雅黑" w:hint="eastAsia"/>
          <w:kern w:val="0"/>
          <w:szCs w:val="21"/>
        </w:rPr>
        <w:t>~</w:t>
      </w:r>
      <w:r w:rsidRPr="003A5960">
        <w:rPr>
          <w:rFonts w:ascii="宋体" w:eastAsia="宋体" w:hAnsi="宋体" w:hint="eastAsia"/>
          <w:szCs w:val="21"/>
        </w:rPr>
        <w:t>3</w:t>
      </w:r>
      <w:r w:rsidRPr="003A5960">
        <w:rPr>
          <w:rFonts w:ascii="宋体" w:eastAsia="宋体" w:hAnsi="宋体" w:hint="eastAsia"/>
          <w:szCs w:val="21"/>
        </w:rPr>
        <w:t>，充分证实了学界长期形成的共识，即我国的大都市都被几百平方公里农村低收入</w:t>
      </w:r>
      <w:r w:rsidRPr="003A5960">
        <w:rPr>
          <w:rFonts w:ascii="宋体" w:eastAsia="宋体" w:hAnsi="宋体" w:hint="eastAsia"/>
          <w:szCs w:val="21"/>
        </w:rPr>
        <w:t>带</w:t>
      </w:r>
      <w:r w:rsidRPr="003A5960">
        <w:rPr>
          <w:rFonts w:ascii="宋体" w:eastAsia="宋体" w:hAnsi="宋体" w:hint="eastAsia"/>
          <w:szCs w:val="21"/>
        </w:rPr>
        <w:t>所包围。</w:t>
      </w:r>
      <w:r w:rsidRPr="003A5960">
        <w:rPr>
          <w:rFonts w:ascii="宋体" w:eastAsia="宋体" w:hAnsi="宋体" w:cs="宋体" w:hint="eastAsia"/>
          <w:kern w:val="0"/>
          <w:szCs w:val="21"/>
        </w:rPr>
        <w:t>其</w:t>
      </w:r>
      <w:r w:rsidRPr="003A5960">
        <w:rPr>
          <w:rFonts w:ascii="宋体" w:eastAsia="宋体" w:hAnsi="宋体" w:hint="eastAsia"/>
          <w:szCs w:val="21"/>
        </w:rPr>
        <w:t>次，中国城乡收入差别近年有所下降但幅度不大，仍处于过大的状态。比如全国综合平均城乡收入比，从</w:t>
      </w:r>
      <w:r w:rsidRPr="003A5960">
        <w:rPr>
          <w:rFonts w:ascii="宋体" w:eastAsia="宋体" w:hAnsi="宋体" w:hint="eastAsia"/>
          <w:szCs w:val="21"/>
        </w:rPr>
        <w:t>1978</w:t>
      </w:r>
      <w:r w:rsidRPr="003A5960">
        <w:rPr>
          <w:rFonts w:ascii="宋体" w:eastAsia="宋体" w:hAnsi="宋体" w:hint="eastAsia"/>
          <w:szCs w:val="21"/>
        </w:rPr>
        <w:t>年的</w:t>
      </w:r>
      <w:r w:rsidRPr="003A5960">
        <w:rPr>
          <w:rFonts w:ascii="宋体" w:eastAsia="宋体" w:hAnsi="宋体" w:hint="eastAsia"/>
          <w:szCs w:val="21"/>
        </w:rPr>
        <w:t>2.57</w:t>
      </w:r>
      <w:r w:rsidRPr="003A5960">
        <w:rPr>
          <w:rFonts w:ascii="宋体" w:eastAsia="宋体" w:hAnsi="宋体" w:hint="eastAsia"/>
          <w:szCs w:val="21"/>
        </w:rPr>
        <w:t>上升到</w:t>
      </w:r>
      <w:r w:rsidRPr="003A5960">
        <w:rPr>
          <w:rFonts w:ascii="宋体" w:eastAsia="宋体" w:hAnsi="宋体" w:hint="eastAsia"/>
          <w:szCs w:val="21"/>
        </w:rPr>
        <w:t>2009</w:t>
      </w:r>
      <w:r w:rsidRPr="003A5960">
        <w:rPr>
          <w:rFonts w:ascii="宋体" w:eastAsia="宋体" w:hAnsi="宋体" w:hint="eastAsia"/>
          <w:szCs w:val="21"/>
        </w:rPr>
        <w:t>年的最高点</w:t>
      </w:r>
      <w:r w:rsidRPr="003A5960">
        <w:rPr>
          <w:rFonts w:ascii="宋体" w:eastAsia="宋体" w:hAnsi="宋体" w:hint="eastAsia"/>
          <w:szCs w:val="21"/>
        </w:rPr>
        <w:t>3.14</w:t>
      </w:r>
      <w:r w:rsidRPr="003A5960">
        <w:rPr>
          <w:rFonts w:ascii="宋体" w:eastAsia="宋体" w:hAnsi="宋体" w:hint="eastAsia"/>
          <w:szCs w:val="21"/>
        </w:rPr>
        <w:t>后，到</w:t>
      </w:r>
      <w:r w:rsidRPr="003A5960">
        <w:rPr>
          <w:rFonts w:ascii="宋体" w:eastAsia="宋体" w:hAnsi="宋体" w:hint="eastAsia"/>
          <w:szCs w:val="21"/>
        </w:rPr>
        <w:t>2019</w:t>
      </w:r>
      <w:r w:rsidRPr="003A5960">
        <w:rPr>
          <w:rFonts w:ascii="宋体" w:eastAsia="宋体" w:hAnsi="宋体" w:hint="eastAsia"/>
          <w:szCs w:val="21"/>
        </w:rPr>
        <w:t>年下降到</w:t>
      </w:r>
      <w:r w:rsidRPr="003A5960">
        <w:rPr>
          <w:rFonts w:ascii="宋体" w:eastAsia="宋体" w:hAnsi="宋体" w:hint="eastAsia"/>
          <w:szCs w:val="21"/>
        </w:rPr>
        <w:t>2.64</w:t>
      </w:r>
      <w:r w:rsidRPr="003A5960">
        <w:rPr>
          <w:rFonts w:ascii="宋体" w:eastAsia="宋体" w:hAnsi="宋体" w:hint="eastAsia"/>
          <w:szCs w:val="21"/>
        </w:rPr>
        <w:t>，说明多年来农村发展战略有一定效果但仍较小，下降幅度还是过小过</w:t>
      </w:r>
      <w:r w:rsidRPr="003A5960">
        <w:rPr>
          <w:rFonts w:ascii="宋体" w:eastAsia="宋体" w:hAnsi="宋体" w:hint="eastAsia"/>
          <w:szCs w:val="21"/>
        </w:rPr>
        <w:t>慢</w:t>
      </w:r>
      <w:r w:rsidRPr="003A5960">
        <w:rPr>
          <w:rFonts w:ascii="宋体" w:eastAsia="宋体" w:hAnsi="宋体" w:hint="eastAsia"/>
          <w:szCs w:val="21"/>
        </w:rPr>
        <w:t>。再次，过大的城乡收入差别推动总体收入差别持续过大。</w:t>
      </w:r>
      <w:r w:rsidRPr="003A5960">
        <w:rPr>
          <w:rFonts w:ascii="宋体" w:eastAsia="宋体" w:hAnsi="宋体" w:hint="eastAsia"/>
          <w:szCs w:val="21"/>
        </w:rPr>
        <w:t>2</w:t>
      </w:r>
      <w:r w:rsidRPr="003A5960">
        <w:rPr>
          <w:rFonts w:ascii="宋体" w:eastAsia="宋体" w:hAnsi="宋体"/>
          <w:szCs w:val="21"/>
        </w:rPr>
        <w:t>000</w:t>
      </w:r>
      <w:r w:rsidRPr="003A5960">
        <w:rPr>
          <w:rFonts w:ascii="宋体" w:eastAsia="宋体" w:hAnsi="宋体" w:hint="eastAsia"/>
          <w:szCs w:val="21"/>
        </w:rPr>
        <w:t>年后我国总体基尼系数长期处于</w:t>
      </w:r>
      <w:r w:rsidRPr="003A5960">
        <w:rPr>
          <w:rFonts w:ascii="宋体" w:eastAsia="宋体" w:hAnsi="宋体" w:hint="eastAsia"/>
          <w:szCs w:val="21"/>
        </w:rPr>
        <w:t>0.4</w:t>
      </w:r>
      <w:r w:rsidRPr="003A5960">
        <w:rPr>
          <w:rFonts w:ascii="宋体" w:eastAsia="宋体" w:hAnsi="宋体" w:hint="eastAsia"/>
          <w:szCs w:val="21"/>
        </w:rPr>
        <w:t>到</w:t>
      </w:r>
      <w:r w:rsidRPr="003A5960">
        <w:rPr>
          <w:rFonts w:ascii="宋体" w:eastAsia="宋体" w:hAnsi="宋体" w:hint="eastAsia"/>
          <w:szCs w:val="21"/>
        </w:rPr>
        <w:t>0.5</w:t>
      </w:r>
      <w:r w:rsidRPr="003A5960">
        <w:rPr>
          <w:rFonts w:ascii="宋体" w:eastAsia="宋体" w:hAnsi="宋体" w:hint="eastAsia"/>
          <w:szCs w:val="21"/>
        </w:rPr>
        <w:t>之间，即</w:t>
      </w:r>
      <w:r w:rsidRPr="003A5960">
        <w:rPr>
          <w:rFonts w:ascii="宋体" w:eastAsia="宋体" w:hAnsi="宋体" w:hint="eastAsia"/>
          <w:szCs w:val="21"/>
        </w:rPr>
        <w:t>国际学界公认的过大区间，而分解分析证实其中城乡间收入差别长期占到总收入差别的</w:t>
      </w:r>
      <w:r w:rsidRPr="003A5960">
        <w:rPr>
          <w:rFonts w:ascii="宋体" w:eastAsia="宋体" w:hAnsi="宋体" w:hint="eastAsia"/>
          <w:szCs w:val="21"/>
        </w:rPr>
        <w:t>60%</w:t>
      </w:r>
      <w:r w:rsidRPr="003A5960">
        <w:rPr>
          <w:rFonts w:ascii="宋体" w:eastAsia="宋体" w:hAnsi="宋体" w:hint="eastAsia"/>
          <w:szCs w:val="21"/>
        </w:rPr>
        <w:t>左右，即使到</w:t>
      </w:r>
      <w:r w:rsidRPr="003A5960">
        <w:rPr>
          <w:rFonts w:ascii="宋体" w:eastAsia="宋体" w:hAnsi="宋体" w:hint="eastAsia"/>
          <w:szCs w:val="21"/>
        </w:rPr>
        <w:t>2019</w:t>
      </w:r>
      <w:r w:rsidRPr="003A5960">
        <w:rPr>
          <w:rFonts w:ascii="宋体" w:eastAsia="宋体" w:hAnsi="宋体" w:hint="eastAsia"/>
          <w:szCs w:val="21"/>
        </w:rPr>
        <w:t>年也仍占</w:t>
      </w:r>
      <w:r w:rsidRPr="003A5960">
        <w:rPr>
          <w:rFonts w:ascii="宋体" w:eastAsia="宋体" w:hAnsi="宋体" w:hint="eastAsia"/>
          <w:szCs w:val="21"/>
        </w:rPr>
        <w:t>54%</w:t>
      </w:r>
      <w:r w:rsidRPr="003A5960">
        <w:rPr>
          <w:rFonts w:ascii="宋体" w:eastAsia="宋体" w:hAnsi="宋体" w:hint="eastAsia"/>
          <w:szCs w:val="21"/>
        </w:rPr>
        <w:t>，可见总体收入差别过大主要是城乡收入差别过大所致，不缩小城乡收入差别</w:t>
      </w:r>
      <w:r w:rsidRPr="003A5960">
        <w:rPr>
          <w:rFonts w:ascii="宋体" w:eastAsia="宋体" w:hAnsi="宋体" w:hint="eastAsia"/>
          <w:szCs w:val="21"/>
        </w:rPr>
        <w:t>则</w:t>
      </w:r>
      <w:r w:rsidRPr="003A5960">
        <w:rPr>
          <w:rFonts w:ascii="宋体" w:eastAsia="宋体" w:hAnsi="宋体" w:hint="eastAsia"/>
          <w:szCs w:val="21"/>
        </w:rPr>
        <w:t>总体收入差别不可能下降很大（陈宗胜、杨希</w:t>
      </w:r>
      <w:r w:rsidRPr="003A5960">
        <w:rPr>
          <w:rFonts w:ascii="宋体" w:eastAsia="宋体" w:hAnsi="宋体" w:hint="eastAsia"/>
          <w:szCs w:val="21"/>
        </w:rPr>
        <w:t>雷</w:t>
      </w:r>
      <w:r w:rsidRPr="003A5960">
        <w:rPr>
          <w:rFonts w:ascii="宋体" w:eastAsia="宋体" w:hAnsi="宋体" w:hint="eastAsia"/>
          <w:szCs w:val="21"/>
        </w:rPr>
        <w:t>，</w:t>
      </w:r>
      <w:r w:rsidRPr="003A5960">
        <w:rPr>
          <w:rFonts w:ascii="宋体" w:eastAsia="宋体" w:hAnsi="宋体" w:hint="eastAsia"/>
          <w:szCs w:val="21"/>
        </w:rPr>
        <w:t>2021</w:t>
      </w:r>
      <w:r w:rsidRPr="003A5960">
        <w:rPr>
          <w:rFonts w:ascii="宋体" w:eastAsia="宋体" w:hAnsi="宋体" w:hint="eastAsia"/>
          <w:szCs w:val="21"/>
        </w:rPr>
        <w:t>）。这可能是今后时期的重要努力方向。</w:t>
      </w:r>
    </w:p>
    <w:p w14:paraId="12B32A73"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还应当看到，我国城乡差别长期过大的“主要矛盾”方面，根本在于广大农村地区发展相对不足，农村居民收入长期增长缓慢（不是城镇发展过快）（陈宗胜、杨希</w:t>
      </w:r>
      <w:r w:rsidRPr="003A5960">
        <w:rPr>
          <w:rFonts w:ascii="宋体" w:eastAsia="宋体" w:hAnsi="宋体" w:hint="eastAsia"/>
          <w:szCs w:val="21"/>
        </w:rPr>
        <w:t>雷</w:t>
      </w:r>
      <w:r w:rsidRPr="003A5960">
        <w:rPr>
          <w:rFonts w:ascii="宋体" w:eastAsia="宋体" w:hAnsi="宋体" w:hint="eastAsia"/>
          <w:szCs w:val="21"/>
        </w:rPr>
        <w:t>，</w:t>
      </w:r>
      <w:r w:rsidRPr="003A5960">
        <w:rPr>
          <w:rFonts w:ascii="宋体" w:eastAsia="宋体" w:hAnsi="宋体" w:hint="eastAsia"/>
          <w:szCs w:val="21"/>
        </w:rPr>
        <w:t>2</w:t>
      </w:r>
      <w:r w:rsidRPr="003A5960">
        <w:rPr>
          <w:rFonts w:ascii="宋体" w:eastAsia="宋体" w:hAnsi="宋体"/>
          <w:szCs w:val="21"/>
        </w:rPr>
        <w:t>021</w:t>
      </w:r>
      <w:r w:rsidRPr="003A5960">
        <w:rPr>
          <w:rFonts w:ascii="宋体" w:eastAsia="宋体" w:hAnsi="宋体" w:hint="eastAsia"/>
          <w:szCs w:val="21"/>
        </w:rPr>
        <w:t>；</w:t>
      </w:r>
      <w:r w:rsidRPr="003A5960">
        <w:rPr>
          <w:rFonts w:hint="eastAsia"/>
        </w:rPr>
        <w:t>王震，</w:t>
      </w:r>
      <w:r w:rsidRPr="003A5960">
        <w:rPr>
          <w:rFonts w:hint="eastAsia"/>
        </w:rPr>
        <w:t>2</w:t>
      </w:r>
      <w:r w:rsidRPr="003A5960">
        <w:t>010</w:t>
      </w:r>
      <w:r w:rsidRPr="003A5960">
        <w:rPr>
          <w:rFonts w:hint="eastAsia"/>
        </w:rPr>
        <w:t>；陈建东等，</w:t>
      </w:r>
      <w:r w:rsidRPr="003A5960">
        <w:t>2010</w:t>
      </w:r>
      <w:r w:rsidRPr="003A5960">
        <w:rPr>
          <w:rFonts w:hint="eastAsia"/>
        </w:rPr>
        <w:t>）</w:t>
      </w:r>
      <w:r w:rsidRPr="003A5960">
        <w:rPr>
          <w:rFonts w:ascii="宋体" w:eastAsia="宋体" w:hAnsi="宋体" w:hint="eastAsia"/>
          <w:szCs w:val="21"/>
        </w:rPr>
        <w:t>。其表现之一是人均月收入不足</w:t>
      </w:r>
      <w:r w:rsidRPr="003A5960">
        <w:rPr>
          <w:rFonts w:ascii="宋体" w:eastAsia="宋体" w:hAnsi="宋体" w:hint="eastAsia"/>
          <w:szCs w:val="21"/>
        </w:rPr>
        <w:t>1</w:t>
      </w:r>
      <w:r w:rsidRPr="003A5960">
        <w:rPr>
          <w:rFonts w:ascii="宋体" w:eastAsia="宋体" w:hAnsi="宋体"/>
          <w:szCs w:val="21"/>
        </w:rPr>
        <w:t>000</w:t>
      </w:r>
      <w:r w:rsidRPr="003A5960">
        <w:rPr>
          <w:rFonts w:ascii="宋体" w:eastAsia="宋体" w:hAnsi="宋体" w:hint="eastAsia"/>
          <w:szCs w:val="21"/>
        </w:rPr>
        <w:t>元的低</w:t>
      </w:r>
      <w:r w:rsidRPr="003A5960">
        <w:rPr>
          <w:rFonts w:ascii="宋体" w:eastAsia="宋体" w:hAnsi="宋体" w:hint="eastAsia"/>
          <w:szCs w:val="21"/>
        </w:rPr>
        <w:t>收入群体主要在农村。</w:t>
      </w:r>
      <w:r w:rsidRPr="003A5960">
        <w:rPr>
          <w:rFonts w:hint="eastAsia"/>
        </w:rPr>
        <w:t>2020</w:t>
      </w:r>
      <w:r w:rsidRPr="003A5960">
        <w:rPr>
          <w:rFonts w:hint="eastAsia"/>
        </w:rPr>
        <w:t>年</w:t>
      </w:r>
      <w:r w:rsidRPr="003A5960">
        <w:rPr>
          <w:rFonts w:hint="eastAsia"/>
        </w:rPr>
        <w:t>5</w:t>
      </w:r>
      <w:r w:rsidRPr="003A5960">
        <w:rPr>
          <w:rFonts w:hint="eastAsia"/>
        </w:rPr>
        <w:t>月</w:t>
      </w:r>
      <w:r w:rsidRPr="003A5960">
        <w:rPr>
          <w:rFonts w:hint="eastAsia"/>
        </w:rPr>
        <w:t>28</w:t>
      </w:r>
      <w:r w:rsidRPr="003A5960">
        <w:rPr>
          <w:rFonts w:hint="eastAsia"/>
        </w:rPr>
        <w:t>日，李克强总理在十三届全国人大三次会议闭幕后的记者会上</w:t>
      </w:r>
      <w:r w:rsidRPr="003A5960">
        <w:rPr>
          <w:rFonts w:ascii="宋体" w:eastAsia="宋体" w:hAnsi="宋体" w:hint="eastAsia"/>
          <w:szCs w:val="21"/>
        </w:rPr>
        <w:t>提及，我国有“</w:t>
      </w:r>
      <w:r w:rsidRPr="003A5960">
        <w:rPr>
          <w:rFonts w:ascii="宋体" w:eastAsia="宋体" w:hAnsi="宋体" w:hint="eastAsia"/>
          <w:szCs w:val="21"/>
        </w:rPr>
        <w:t>6</w:t>
      </w:r>
      <w:r w:rsidRPr="003A5960">
        <w:rPr>
          <w:rFonts w:ascii="宋体" w:eastAsia="宋体" w:hAnsi="宋体" w:hint="eastAsia"/>
          <w:szCs w:val="21"/>
        </w:rPr>
        <w:t>亿人口月收入不足</w:t>
      </w:r>
      <w:r w:rsidRPr="003A5960">
        <w:rPr>
          <w:rFonts w:ascii="宋体" w:eastAsia="宋体" w:hAnsi="宋体" w:hint="eastAsia"/>
          <w:szCs w:val="21"/>
        </w:rPr>
        <w:t>1</w:t>
      </w:r>
      <w:r w:rsidRPr="003A5960">
        <w:rPr>
          <w:rFonts w:ascii="宋体" w:eastAsia="宋体" w:hAnsi="宋体"/>
          <w:szCs w:val="21"/>
        </w:rPr>
        <w:t>000</w:t>
      </w:r>
      <w:r w:rsidRPr="003A5960">
        <w:rPr>
          <w:rFonts w:ascii="宋体" w:eastAsia="宋体" w:hAnsi="宋体" w:hint="eastAsia"/>
          <w:szCs w:val="21"/>
        </w:rPr>
        <w:t>元”，引起社会广泛讨论，不少人不相信这是事实。然而经过我们认真甄别计算，消除城乡家户人口规模计算误差后证明，不仅“</w:t>
      </w:r>
      <w:r w:rsidRPr="003A5960">
        <w:rPr>
          <w:rFonts w:ascii="宋体" w:eastAsia="宋体" w:hAnsi="宋体" w:hint="eastAsia"/>
          <w:szCs w:val="21"/>
        </w:rPr>
        <w:t>6</w:t>
      </w:r>
      <w:r w:rsidRPr="003A5960">
        <w:rPr>
          <w:rFonts w:ascii="宋体" w:eastAsia="宋体" w:hAnsi="宋体" w:hint="eastAsia"/>
          <w:szCs w:val="21"/>
        </w:rPr>
        <w:t>亿人月收入不足</w:t>
      </w:r>
      <w:r w:rsidRPr="003A5960">
        <w:rPr>
          <w:rFonts w:ascii="宋体" w:eastAsia="宋体" w:hAnsi="宋体" w:hint="eastAsia"/>
          <w:szCs w:val="21"/>
        </w:rPr>
        <w:t>1000</w:t>
      </w:r>
      <w:r w:rsidRPr="003A5960">
        <w:rPr>
          <w:rFonts w:ascii="宋体" w:eastAsia="宋体" w:hAnsi="宋体" w:hint="eastAsia"/>
          <w:szCs w:val="21"/>
        </w:rPr>
        <w:t>元”是目前的真实国情，并且其中</w:t>
      </w:r>
      <w:r w:rsidRPr="003A5960">
        <w:rPr>
          <w:rFonts w:ascii="宋体" w:eastAsia="宋体" w:hAnsi="宋体" w:hint="eastAsia"/>
          <w:szCs w:val="21"/>
        </w:rPr>
        <w:t>4</w:t>
      </w:r>
      <w:r w:rsidRPr="003A5960">
        <w:rPr>
          <w:rFonts w:ascii="宋体" w:eastAsia="宋体" w:hAnsi="宋体" w:hint="eastAsia"/>
          <w:szCs w:val="21"/>
        </w:rPr>
        <w:t>亿人全是农民，即是生活在农村的居民。表现之二是农村居民平均收入绝大多数低于全国平均水平。</w:t>
      </w:r>
      <w:r w:rsidRPr="003A5960">
        <w:rPr>
          <w:rFonts w:ascii="宋体" w:eastAsia="宋体" w:hAnsi="宋体" w:hint="eastAsia"/>
          <w:szCs w:val="21"/>
        </w:rPr>
        <w:t>2019</w:t>
      </w:r>
      <w:r w:rsidRPr="003A5960">
        <w:rPr>
          <w:rFonts w:ascii="宋体" w:eastAsia="宋体" w:hAnsi="宋体" w:hint="eastAsia"/>
          <w:szCs w:val="21"/>
        </w:rPr>
        <w:t>年全国居民人均可支配收入为</w:t>
      </w:r>
      <w:r w:rsidRPr="003A5960">
        <w:rPr>
          <w:rFonts w:ascii="宋体" w:eastAsia="宋体" w:hAnsi="宋体" w:hint="eastAsia"/>
          <w:szCs w:val="21"/>
        </w:rPr>
        <w:t>30733</w:t>
      </w:r>
      <w:r w:rsidRPr="003A5960">
        <w:rPr>
          <w:rFonts w:ascii="宋体" w:eastAsia="宋体" w:hAnsi="宋体" w:hint="eastAsia"/>
          <w:szCs w:val="21"/>
        </w:rPr>
        <w:t>元，同年农村中只有前</w:t>
      </w:r>
      <w:r w:rsidRPr="003A5960">
        <w:rPr>
          <w:rFonts w:ascii="宋体" w:eastAsia="宋体" w:hAnsi="宋体" w:hint="eastAsia"/>
          <w:szCs w:val="21"/>
        </w:rPr>
        <w:t>20%</w:t>
      </w:r>
      <w:r w:rsidRPr="003A5960">
        <w:rPr>
          <w:rFonts w:ascii="宋体" w:eastAsia="宋体" w:hAnsi="宋体" w:hint="eastAsia"/>
          <w:szCs w:val="21"/>
        </w:rPr>
        <w:t>的高收入户略高于此水平，即使中间偏上户也仅为全国平均</w:t>
      </w:r>
      <w:r w:rsidRPr="003A5960">
        <w:rPr>
          <w:rFonts w:ascii="宋体" w:eastAsia="宋体" w:hAnsi="宋体" w:hint="eastAsia"/>
          <w:szCs w:val="21"/>
        </w:rPr>
        <w:t>的</w:t>
      </w:r>
      <w:r w:rsidRPr="003A5960">
        <w:rPr>
          <w:rFonts w:ascii="宋体" w:eastAsia="宋体" w:hAnsi="宋体" w:hint="eastAsia"/>
          <w:szCs w:val="21"/>
        </w:rPr>
        <w:t>64.2%</w:t>
      </w:r>
      <w:r w:rsidRPr="003A5960">
        <w:rPr>
          <w:rFonts w:ascii="宋体" w:eastAsia="宋体" w:hAnsi="宋体" w:hint="eastAsia"/>
          <w:szCs w:val="21"/>
        </w:rPr>
        <w:t>。如此庞大低收入群体，从规模上更证明中国城乡差别过大。表现之三是农村各阶层居民收入占全国平均值的比重，在</w:t>
      </w:r>
      <w:r w:rsidRPr="003A5960">
        <w:rPr>
          <w:rFonts w:ascii="宋体" w:eastAsia="宋体" w:hAnsi="宋体" w:hint="eastAsia"/>
          <w:szCs w:val="21"/>
        </w:rPr>
        <w:t>2013</w:t>
      </w:r>
      <w:r w:rsidRPr="003A5960">
        <w:rPr>
          <w:rFonts w:ascii="宋体" w:eastAsia="宋体" w:hAnsi="宋体" w:hint="eastAsia"/>
          <w:szCs w:val="21"/>
        </w:rPr>
        <w:t>年到</w:t>
      </w:r>
      <w:r w:rsidRPr="003A5960">
        <w:rPr>
          <w:rFonts w:ascii="宋体" w:eastAsia="宋体" w:hAnsi="宋体" w:hint="eastAsia"/>
          <w:szCs w:val="21"/>
        </w:rPr>
        <w:t>2019</w:t>
      </w:r>
      <w:r w:rsidRPr="003A5960">
        <w:rPr>
          <w:rFonts w:ascii="宋体" w:eastAsia="宋体" w:hAnsi="宋体" w:hint="eastAsia"/>
          <w:szCs w:val="21"/>
        </w:rPr>
        <w:t>年持续下降，其中农村低收入户人均可支配收入占同期全国平均值从</w:t>
      </w:r>
      <w:r w:rsidRPr="003A5960">
        <w:rPr>
          <w:rFonts w:ascii="宋体" w:eastAsia="宋体" w:hAnsi="宋体" w:hint="eastAsia"/>
          <w:szCs w:val="21"/>
        </w:rPr>
        <w:t>15.72%</w:t>
      </w:r>
      <w:r w:rsidRPr="003A5960">
        <w:rPr>
          <w:rFonts w:ascii="宋体" w:eastAsia="宋体" w:hAnsi="宋体" w:hint="eastAsia"/>
          <w:szCs w:val="21"/>
        </w:rPr>
        <w:t>下降到</w:t>
      </w:r>
      <w:r w:rsidRPr="003A5960">
        <w:rPr>
          <w:rFonts w:ascii="宋体" w:eastAsia="宋体" w:hAnsi="宋体" w:hint="eastAsia"/>
          <w:szCs w:val="21"/>
        </w:rPr>
        <w:t>13.87%</w:t>
      </w:r>
      <w:r w:rsidRPr="003A5960">
        <w:rPr>
          <w:rFonts w:ascii="宋体" w:eastAsia="宋体" w:hAnsi="宋体" w:hint="eastAsia"/>
          <w:szCs w:val="21"/>
        </w:rPr>
        <w:t>、中间偏下</w:t>
      </w:r>
      <w:r w:rsidRPr="003A5960">
        <w:rPr>
          <w:rFonts w:ascii="宋体" w:eastAsia="宋体" w:hAnsi="宋体" w:hint="eastAsia"/>
          <w:szCs w:val="21"/>
        </w:rPr>
        <w:t>户</w:t>
      </w:r>
      <w:r w:rsidRPr="003A5960">
        <w:rPr>
          <w:rFonts w:ascii="宋体" w:eastAsia="宋体" w:hAnsi="宋体" w:hint="eastAsia"/>
          <w:szCs w:val="21"/>
        </w:rPr>
        <w:t>从</w:t>
      </w:r>
      <w:r w:rsidRPr="003A5960">
        <w:rPr>
          <w:rFonts w:ascii="宋体" w:eastAsia="宋体" w:hAnsi="宋体" w:hint="eastAsia"/>
          <w:szCs w:val="21"/>
        </w:rPr>
        <w:t>32.58%</w:t>
      </w:r>
      <w:r w:rsidRPr="003A5960">
        <w:rPr>
          <w:rFonts w:ascii="宋体" w:eastAsia="宋体" w:hAnsi="宋体" w:hint="eastAsia"/>
          <w:szCs w:val="21"/>
        </w:rPr>
        <w:t>下降到</w:t>
      </w:r>
      <w:r w:rsidRPr="003A5960">
        <w:rPr>
          <w:rFonts w:ascii="宋体" w:eastAsia="宋体" w:hAnsi="宋体" w:hint="eastAsia"/>
          <w:szCs w:val="21"/>
        </w:rPr>
        <w:t>31.74%</w:t>
      </w:r>
      <w:r w:rsidRPr="003A5960">
        <w:rPr>
          <w:rFonts w:ascii="宋体" w:eastAsia="宋体" w:hAnsi="宋体" w:hint="eastAsia"/>
          <w:szCs w:val="21"/>
        </w:rPr>
        <w:t>、中等收入户从</w:t>
      </w:r>
      <w:r w:rsidRPr="003A5960">
        <w:rPr>
          <w:rFonts w:ascii="宋体" w:eastAsia="宋体" w:hAnsi="宋体" w:hint="eastAsia"/>
          <w:szCs w:val="21"/>
        </w:rPr>
        <w:t>46.08%</w:t>
      </w:r>
      <w:r w:rsidRPr="003A5960">
        <w:rPr>
          <w:rFonts w:ascii="宋体" w:eastAsia="宋体" w:hAnsi="宋体" w:hint="eastAsia"/>
          <w:szCs w:val="21"/>
        </w:rPr>
        <w:t>下降到</w:t>
      </w:r>
      <w:r w:rsidRPr="003A5960">
        <w:rPr>
          <w:rFonts w:ascii="宋体" w:eastAsia="宋体" w:hAnsi="宋体" w:hint="eastAsia"/>
          <w:szCs w:val="21"/>
        </w:rPr>
        <w:t>45.50%</w:t>
      </w:r>
      <w:r w:rsidRPr="003A5960">
        <w:rPr>
          <w:rFonts w:ascii="宋体" w:eastAsia="宋体" w:hAnsi="宋体" w:hint="eastAsia"/>
          <w:szCs w:val="21"/>
        </w:rPr>
        <w:t>、中间偏上</w:t>
      </w:r>
      <w:r w:rsidRPr="003A5960">
        <w:rPr>
          <w:rFonts w:ascii="宋体" w:eastAsia="宋体" w:hAnsi="宋体" w:hint="eastAsia"/>
          <w:szCs w:val="21"/>
        </w:rPr>
        <w:t>户</w:t>
      </w:r>
      <w:r w:rsidRPr="003A5960">
        <w:rPr>
          <w:rFonts w:ascii="宋体" w:eastAsia="宋体" w:hAnsi="宋体" w:hint="eastAsia"/>
          <w:szCs w:val="21"/>
        </w:rPr>
        <w:t>从</w:t>
      </w:r>
      <w:r w:rsidRPr="003A5960">
        <w:rPr>
          <w:rFonts w:ascii="宋体" w:eastAsia="宋体" w:hAnsi="宋体" w:hint="eastAsia"/>
          <w:szCs w:val="21"/>
        </w:rPr>
        <w:t>64.53%</w:t>
      </w:r>
      <w:r w:rsidRPr="003A5960">
        <w:rPr>
          <w:rFonts w:ascii="宋体" w:eastAsia="宋体" w:hAnsi="宋体" w:hint="eastAsia"/>
          <w:szCs w:val="21"/>
        </w:rPr>
        <w:t>下降到</w:t>
      </w:r>
      <w:r w:rsidRPr="003A5960">
        <w:rPr>
          <w:rFonts w:ascii="宋体" w:eastAsia="宋体" w:hAnsi="宋体" w:hint="eastAsia"/>
          <w:szCs w:val="21"/>
        </w:rPr>
        <w:t>64.21%</w:t>
      </w:r>
      <w:r w:rsidRPr="003A5960">
        <w:rPr>
          <w:rFonts w:ascii="宋体" w:eastAsia="宋体" w:hAnsi="宋体" w:hint="eastAsia"/>
          <w:szCs w:val="21"/>
        </w:rPr>
        <w:t>，分别比全国平均值下降了</w:t>
      </w:r>
      <w:r w:rsidRPr="003A5960">
        <w:rPr>
          <w:rFonts w:ascii="宋体" w:eastAsia="宋体" w:hAnsi="宋体" w:hint="eastAsia"/>
          <w:szCs w:val="21"/>
        </w:rPr>
        <w:t>11.75%</w:t>
      </w:r>
      <w:r w:rsidRPr="003A5960">
        <w:rPr>
          <w:rFonts w:ascii="宋体" w:eastAsia="宋体" w:hAnsi="宋体" w:hint="eastAsia"/>
          <w:szCs w:val="21"/>
        </w:rPr>
        <w:t>、</w:t>
      </w:r>
      <w:r w:rsidRPr="003A5960">
        <w:rPr>
          <w:rFonts w:ascii="宋体" w:eastAsia="宋体" w:hAnsi="宋体" w:hint="eastAsia"/>
          <w:szCs w:val="21"/>
        </w:rPr>
        <w:t>2.58%</w:t>
      </w:r>
      <w:r w:rsidRPr="003A5960">
        <w:rPr>
          <w:rFonts w:ascii="宋体" w:eastAsia="宋体" w:hAnsi="宋体" w:hint="eastAsia"/>
          <w:szCs w:val="21"/>
        </w:rPr>
        <w:t>、</w:t>
      </w:r>
      <w:r w:rsidRPr="003A5960">
        <w:rPr>
          <w:rFonts w:ascii="宋体" w:eastAsia="宋体" w:hAnsi="宋体" w:hint="eastAsia"/>
          <w:szCs w:val="21"/>
        </w:rPr>
        <w:t>1.26%</w:t>
      </w:r>
      <w:r w:rsidRPr="003A5960">
        <w:rPr>
          <w:rFonts w:ascii="宋体" w:eastAsia="宋体" w:hAnsi="宋体" w:hint="eastAsia"/>
          <w:szCs w:val="21"/>
        </w:rPr>
        <w:t>和</w:t>
      </w:r>
      <w:r w:rsidRPr="003A5960">
        <w:rPr>
          <w:rFonts w:ascii="宋体" w:eastAsia="宋体" w:hAnsi="宋体" w:hint="eastAsia"/>
          <w:szCs w:val="21"/>
        </w:rPr>
        <w:t>0.5%</w:t>
      </w:r>
      <w:r w:rsidRPr="003A5960">
        <w:rPr>
          <w:rFonts w:ascii="宋体" w:eastAsia="宋体" w:hAnsi="宋体" w:hint="eastAsia"/>
          <w:szCs w:val="21"/>
        </w:rPr>
        <w:t>，收入越低家户的下降幅度越大，即</w:t>
      </w:r>
      <w:r w:rsidRPr="003A5960">
        <w:rPr>
          <w:rFonts w:ascii="宋体" w:eastAsia="宋体" w:hAnsi="宋体" w:hint="eastAsia"/>
          <w:szCs w:val="21"/>
        </w:rPr>
        <w:t>80%</w:t>
      </w:r>
      <w:r w:rsidRPr="003A5960">
        <w:rPr>
          <w:rFonts w:ascii="宋体" w:eastAsia="宋体" w:hAnsi="宋体" w:hint="eastAsia"/>
          <w:szCs w:val="21"/>
        </w:rPr>
        <w:t>的农户和</w:t>
      </w:r>
      <w:r w:rsidRPr="003A5960">
        <w:rPr>
          <w:rFonts w:ascii="宋体" w:eastAsia="宋体" w:hAnsi="宋体" w:hint="eastAsia"/>
          <w:szCs w:val="21"/>
        </w:rPr>
        <w:t>8</w:t>
      </w:r>
      <w:r w:rsidRPr="003A5960">
        <w:rPr>
          <w:rFonts w:ascii="宋体" w:eastAsia="宋体" w:hAnsi="宋体"/>
          <w:szCs w:val="21"/>
        </w:rPr>
        <w:t>6</w:t>
      </w:r>
      <w:r w:rsidRPr="003A5960">
        <w:rPr>
          <w:rFonts w:ascii="宋体" w:eastAsia="宋体" w:hAnsi="宋体" w:hint="eastAsia"/>
          <w:szCs w:val="21"/>
        </w:rPr>
        <w:t>%</w:t>
      </w:r>
      <w:r w:rsidRPr="003A5960">
        <w:rPr>
          <w:rFonts w:ascii="宋体" w:eastAsia="宋体" w:hAnsi="宋体" w:hint="eastAsia"/>
          <w:szCs w:val="21"/>
        </w:rPr>
        <w:t>的人口的收入占比都不同程度下降了</w:t>
      </w:r>
      <w:r w:rsidRPr="003A5960">
        <w:rPr>
          <w:rFonts w:ascii="宋体" w:eastAsia="宋体" w:hAnsi="宋体" w:hint="eastAsia"/>
          <w:szCs w:val="21"/>
        </w:rPr>
        <w:t>，仅有高收入户的收入略高于全国平均值。动态比较更清楚地显现了农村居民的收入差距，以及全国平均数如何掩盖了过大的城乡收入差别（陈宗胜、杨希</w:t>
      </w:r>
      <w:r w:rsidRPr="003A5960">
        <w:rPr>
          <w:rFonts w:ascii="宋体" w:eastAsia="宋体" w:hAnsi="宋体" w:hint="eastAsia"/>
          <w:szCs w:val="21"/>
        </w:rPr>
        <w:t>雷</w:t>
      </w:r>
      <w:r w:rsidRPr="003A5960">
        <w:rPr>
          <w:rFonts w:ascii="宋体" w:eastAsia="宋体" w:hAnsi="宋体" w:hint="eastAsia"/>
          <w:szCs w:val="21"/>
        </w:rPr>
        <w:t>，</w:t>
      </w:r>
      <w:r w:rsidRPr="003A5960">
        <w:rPr>
          <w:rFonts w:ascii="宋体" w:eastAsia="宋体" w:hAnsi="宋体" w:hint="eastAsia"/>
          <w:szCs w:val="21"/>
        </w:rPr>
        <w:t>2021</w:t>
      </w:r>
      <w:r w:rsidRPr="003A5960">
        <w:rPr>
          <w:rFonts w:ascii="宋体" w:eastAsia="宋体" w:hAnsi="宋体" w:hint="eastAsia"/>
          <w:szCs w:val="21"/>
        </w:rPr>
        <w:t>）。</w:t>
      </w:r>
    </w:p>
    <w:p w14:paraId="7E704003"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因此，新阶段推进共同富裕的战略重点很清楚，即首先还是需要加快推动国民经济发展，而其中处于第一位的应当是贯彻乡村振兴战略，改革二元经济社会制度，更快推动农村经济社会发展；然后同时推动各种分配制度的改革与实施，采取各种促进公平分配的举措。否则，过大的城乡收入差别将难以消除，从而过大的全国总体收入差别也无法缩小。发展的鸿沟</w:t>
      </w:r>
      <w:r w:rsidRPr="003A5960">
        <w:rPr>
          <w:rFonts w:ascii="宋体" w:eastAsia="宋体" w:hAnsi="宋体" w:hint="eastAsia"/>
          <w:szCs w:val="21"/>
        </w:rPr>
        <w:t>首先必须</w:t>
      </w:r>
      <w:r w:rsidRPr="003A5960">
        <w:rPr>
          <w:rFonts w:ascii="宋体" w:eastAsia="宋体" w:hAnsi="宋体" w:hint="eastAsia"/>
          <w:szCs w:val="21"/>
        </w:rPr>
        <w:t>依靠发展及改革举措来解决，且这样的发展是公平发展、均衡发展，是以消除</w:t>
      </w:r>
      <w:r w:rsidRPr="003A5960">
        <w:rPr>
          <w:rFonts w:ascii="宋体" w:eastAsia="宋体" w:hAnsi="宋体" w:hint="eastAsia"/>
          <w:szCs w:val="21"/>
        </w:rPr>
        <w:lastRenderedPageBreak/>
        <w:t>城乡居民收入不公平、二元经济发展不均衡为前提的。可以明确地说，消除城乡二元制度体制与经济结构、实现二元经济一元化、缩小过大城乡差别，是我国实质性推进共同富裕的最重要标志。</w:t>
      </w:r>
    </w:p>
    <w:p w14:paraId="3354A2CF" w14:textId="77777777" w:rsidR="00D7557F" w:rsidRPr="003A5960" w:rsidRDefault="00AF0591">
      <w:pPr>
        <w:widowControl/>
        <w:spacing w:line="360" w:lineRule="exact"/>
        <w:ind w:firstLineChars="201" w:firstLine="424"/>
        <w:rPr>
          <w:rFonts w:ascii="宋体" w:eastAsia="宋体" w:hAnsi="宋体" w:cs="宋体"/>
          <w:b/>
          <w:kern w:val="0"/>
          <w:szCs w:val="21"/>
        </w:rPr>
      </w:pPr>
      <w:r w:rsidRPr="003A5960">
        <w:rPr>
          <w:rFonts w:ascii="宋体" w:eastAsia="宋体" w:hAnsi="宋体" w:cs="宋体" w:hint="eastAsia"/>
          <w:b/>
          <w:kern w:val="0"/>
          <w:szCs w:val="21"/>
        </w:rPr>
        <w:t>(</w:t>
      </w:r>
      <w:r w:rsidRPr="003A5960">
        <w:rPr>
          <w:rFonts w:ascii="宋体" w:eastAsia="宋体" w:hAnsi="宋体" w:cs="宋体" w:hint="eastAsia"/>
          <w:b/>
          <w:kern w:val="0"/>
          <w:szCs w:val="21"/>
        </w:rPr>
        <w:t>三</w:t>
      </w:r>
      <w:r w:rsidRPr="003A5960">
        <w:rPr>
          <w:rFonts w:ascii="宋体" w:eastAsia="宋体" w:hAnsi="宋体" w:cs="宋体" w:hint="eastAsia"/>
          <w:b/>
          <w:kern w:val="0"/>
          <w:szCs w:val="21"/>
        </w:rPr>
        <w:t>)</w:t>
      </w:r>
      <w:r w:rsidRPr="003A5960">
        <w:rPr>
          <w:rFonts w:ascii="宋体" w:eastAsia="宋体" w:hAnsi="宋体" w:cs="宋体" w:hint="eastAsia"/>
          <w:b/>
          <w:kern w:val="0"/>
          <w:szCs w:val="21"/>
        </w:rPr>
        <w:t>共同富裕需要实现分配格局转变，从“葫芦形”逐步转向“橄榄形”</w:t>
      </w:r>
    </w:p>
    <w:p w14:paraId="50F6B272" w14:textId="77777777" w:rsidR="00D7557F" w:rsidRPr="003A5960" w:rsidRDefault="00AF0591">
      <w:pPr>
        <w:widowControl/>
        <w:spacing w:line="360" w:lineRule="exact"/>
        <w:ind w:firstLineChars="201" w:firstLine="422"/>
        <w:rPr>
          <w:rFonts w:ascii="宋体" w:eastAsia="宋体" w:hAnsi="宋体" w:cs="宋体"/>
          <w:kern w:val="0"/>
          <w:szCs w:val="21"/>
        </w:rPr>
      </w:pPr>
      <w:r w:rsidRPr="003A5960">
        <w:rPr>
          <w:rFonts w:ascii="宋体" w:eastAsia="宋体" w:hAnsi="宋体" w:cs="宋体" w:hint="eastAsia"/>
          <w:kern w:val="0"/>
          <w:szCs w:val="21"/>
        </w:rPr>
        <w:t>中央财经委员会第十次会议再次强调，我国居民收入分配格局要逐步转变为“橄榄形”。这实际上是把橄榄形作为共同富裕的一个标志。收入分配格局是对各收入水平的人口占比状态的描述。理论上可以说明，多数人口处于中等收入</w:t>
      </w:r>
      <w:r w:rsidRPr="003A5960">
        <w:rPr>
          <w:rFonts w:ascii="宋体" w:eastAsia="宋体" w:hAnsi="宋体" w:cs="宋体" w:hint="eastAsia"/>
          <w:kern w:val="0"/>
          <w:szCs w:val="21"/>
        </w:rPr>
        <w:t>层次是理想的共同富裕社会。所谓“橄榄形”分配格局，就是中等收入阶层占多数，即至少占总人口</w:t>
      </w:r>
      <w:r w:rsidRPr="003A5960">
        <w:rPr>
          <w:rFonts w:ascii="宋体" w:eastAsia="宋体" w:hAnsi="宋体" w:cs="宋体" w:hint="eastAsia"/>
          <w:kern w:val="0"/>
          <w:szCs w:val="21"/>
        </w:rPr>
        <w:t>5</w:t>
      </w:r>
      <w:r w:rsidRPr="003A5960">
        <w:rPr>
          <w:rFonts w:ascii="宋体" w:eastAsia="宋体" w:hAnsi="宋体" w:cs="宋体"/>
          <w:kern w:val="0"/>
          <w:szCs w:val="21"/>
        </w:rPr>
        <w:t>0</w:t>
      </w:r>
      <w:r w:rsidRPr="003A5960">
        <w:rPr>
          <w:rFonts w:ascii="宋体" w:eastAsia="宋体" w:hAnsi="宋体" w:cs="宋体" w:hint="eastAsia"/>
          <w:kern w:val="0"/>
          <w:szCs w:val="21"/>
        </w:rPr>
        <w:t>%</w:t>
      </w:r>
      <w:r w:rsidRPr="003A5960">
        <w:rPr>
          <w:rFonts w:ascii="宋体" w:eastAsia="宋体" w:hAnsi="宋体" w:cs="宋体" w:hint="eastAsia"/>
          <w:kern w:val="0"/>
          <w:szCs w:val="21"/>
        </w:rPr>
        <w:t>以上，而两端的高低阶层占少数。这是从人口占比角度对共同富裕做出的形象描述。从这个角度考察，我国的共同富裕之路仍处于关键时期。陈宗胜和高玉伟（</w:t>
      </w:r>
      <w:r w:rsidRPr="003A5960">
        <w:rPr>
          <w:rFonts w:ascii="宋体" w:eastAsia="宋体" w:hAnsi="宋体" w:cs="宋体" w:hint="eastAsia"/>
          <w:kern w:val="0"/>
          <w:szCs w:val="21"/>
        </w:rPr>
        <w:t>2015</w:t>
      </w:r>
      <w:r w:rsidRPr="003A5960">
        <w:rPr>
          <w:rFonts w:ascii="宋体" w:eastAsia="宋体" w:hAnsi="宋体" w:cs="宋体" w:hint="eastAsia"/>
          <w:kern w:val="0"/>
          <w:szCs w:val="21"/>
        </w:rPr>
        <w:t>）的研究表明，在</w:t>
      </w:r>
      <w:r w:rsidRPr="003A5960">
        <w:rPr>
          <w:rFonts w:ascii="宋体" w:eastAsia="宋体" w:hAnsi="宋体" w:cs="宋体" w:hint="eastAsia"/>
          <w:kern w:val="0"/>
          <w:szCs w:val="21"/>
        </w:rPr>
        <w:t>上世纪</w:t>
      </w:r>
      <w:r w:rsidRPr="003A5960">
        <w:rPr>
          <w:rFonts w:ascii="宋体" w:eastAsia="宋体" w:hAnsi="宋体" w:cs="宋体" w:hint="eastAsia"/>
          <w:kern w:val="0"/>
          <w:szCs w:val="21"/>
        </w:rPr>
        <w:t>80</w:t>
      </w:r>
      <w:r w:rsidRPr="003A5960">
        <w:rPr>
          <w:rFonts w:ascii="宋体" w:eastAsia="宋体" w:hAnsi="宋体" w:cs="宋体" w:hint="eastAsia"/>
          <w:kern w:val="0"/>
          <w:szCs w:val="21"/>
        </w:rPr>
        <w:t>年代我国启动改革开放与经济发展的初期阶段，全国人民收入普遍都很低，收入分配差别处于极端平均状态，社会总体分配格局大致类似低而扁的“飞碟形”。伴随国家鼓励和支持一部分人和地区先发展起来，到</w:t>
      </w:r>
      <w:r w:rsidRPr="003A5960">
        <w:rPr>
          <w:rFonts w:ascii="宋体" w:eastAsia="宋体" w:hAnsi="宋体" w:cs="宋体" w:hint="eastAsia"/>
          <w:kern w:val="0"/>
          <w:szCs w:val="21"/>
        </w:rPr>
        <w:t>90</w:t>
      </w:r>
      <w:r w:rsidRPr="003A5960">
        <w:rPr>
          <w:rFonts w:ascii="宋体" w:eastAsia="宋体" w:hAnsi="宋体" w:cs="宋体" w:hint="eastAsia"/>
          <w:kern w:val="0"/>
          <w:szCs w:val="21"/>
        </w:rPr>
        <w:t>年代随着经济发展水平提高，收入差别逐渐扩大，分配格局演</w:t>
      </w:r>
      <w:r w:rsidRPr="003A5960">
        <w:rPr>
          <w:rFonts w:ascii="宋体" w:eastAsia="宋体" w:hAnsi="宋体" w:cs="宋体" w:hint="eastAsia"/>
          <w:kern w:val="0"/>
          <w:szCs w:val="21"/>
        </w:rPr>
        <w:t>变成类似“金字塔形”。再到</w:t>
      </w:r>
      <w:r w:rsidRPr="003A5960">
        <w:rPr>
          <w:rFonts w:ascii="宋体" w:eastAsia="宋体" w:hAnsi="宋体" w:cs="宋体" w:hint="eastAsia"/>
          <w:kern w:val="0"/>
          <w:szCs w:val="21"/>
        </w:rPr>
        <w:t>2000</w:t>
      </w:r>
      <w:r w:rsidRPr="003A5960">
        <w:rPr>
          <w:rFonts w:ascii="宋体" w:eastAsia="宋体" w:hAnsi="宋体" w:cs="宋体" w:hint="eastAsia"/>
          <w:kern w:val="0"/>
          <w:szCs w:val="21"/>
        </w:rPr>
        <w:t>年以后，由于在收入差别扩大中二元结构转换缓慢、经济社会结构不均衡，中国城乡两个群体发展不一致，城市上升快而农村上升慢，居民收入分配格局呈现出类似“葫芦形”变异。“葫芦”底部众数组的最大群体是农村居民，其上面的次众组主体是城市居民，而最上面的“</w:t>
      </w:r>
      <w:r w:rsidRPr="003A5960">
        <w:rPr>
          <w:rFonts w:ascii="宋体" w:eastAsia="宋体" w:hAnsi="宋体" w:cs="宋体" w:hint="eastAsia"/>
          <w:kern w:val="0"/>
          <w:szCs w:val="21"/>
        </w:rPr>
        <w:t>蒂</w:t>
      </w:r>
      <w:r w:rsidRPr="003A5960">
        <w:rPr>
          <w:rFonts w:ascii="宋体" w:eastAsia="宋体" w:hAnsi="宋体" w:cs="宋体" w:hint="eastAsia"/>
          <w:kern w:val="0"/>
          <w:szCs w:val="21"/>
        </w:rPr>
        <w:t>把”代表少数富人。</w:t>
      </w:r>
      <w:r w:rsidRPr="003A5960">
        <w:rPr>
          <w:rStyle w:val="af5"/>
          <w:rFonts w:ascii="宋体" w:eastAsia="宋体" w:hAnsi="宋体" w:cs="宋体"/>
          <w:kern w:val="0"/>
          <w:szCs w:val="21"/>
        </w:rPr>
        <w:footnoteReference w:id="16"/>
      </w:r>
      <w:r w:rsidRPr="003A5960">
        <w:rPr>
          <w:rFonts w:ascii="宋体" w:eastAsia="宋体" w:hAnsi="宋体" w:cs="宋体" w:hint="eastAsia"/>
          <w:kern w:val="0"/>
          <w:szCs w:val="21"/>
        </w:rPr>
        <w:t>可见，“葫芦形”不过是过大城乡差别在分配格局上的反映（陈宗胜、康健，</w:t>
      </w:r>
      <w:r w:rsidRPr="003A5960">
        <w:rPr>
          <w:rFonts w:ascii="宋体" w:eastAsia="宋体" w:hAnsi="宋体" w:cs="宋体" w:hint="eastAsia"/>
          <w:kern w:val="0"/>
          <w:szCs w:val="21"/>
        </w:rPr>
        <w:t>2019</w:t>
      </w:r>
      <w:r w:rsidRPr="003A5960">
        <w:rPr>
          <w:rFonts w:ascii="宋体" w:eastAsia="宋体" w:hAnsi="宋体" w:cs="宋体" w:hint="eastAsia"/>
          <w:kern w:val="0"/>
          <w:szCs w:val="21"/>
        </w:rPr>
        <w:t>）。这就是目前我国居民的分配格局现状。</w:t>
      </w:r>
    </w:p>
    <w:p w14:paraId="6669D158" w14:textId="77777777" w:rsidR="00D7557F" w:rsidRPr="003A5960" w:rsidRDefault="00AF0591">
      <w:pPr>
        <w:widowControl/>
        <w:spacing w:line="360" w:lineRule="exact"/>
        <w:ind w:firstLineChars="236" w:firstLine="496"/>
        <w:rPr>
          <w:rFonts w:ascii="宋体" w:eastAsia="宋体" w:hAnsi="宋体" w:cs="宋体"/>
          <w:kern w:val="0"/>
          <w:szCs w:val="21"/>
        </w:rPr>
      </w:pPr>
      <w:r w:rsidRPr="003A5960">
        <w:rPr>
          <w:rFonts w:ascii="宋体" w:eastAsia="宋体" w:hAnsi="宋体" w:cs="宋体" w:hint="eastAsia"/>
          <w:kern w:val="0"/>
          <w:szCs w:val="21"/>
        </w:rPr>
        <w:t>上文已经阐明，以基尼系数表示的我国居民总体收入差别在</w:t>
      </w:r>
      <w:r w:rsidRPr="003A5960">
        <w:rPr>
          <w:rFonts w:ascii="宋体" w:eastAsia="宋体" w:hAnsi="宋体" w:cs="宋体" w:hint="eastAsia"/>
          <w:kern w:val="0"/>
          <w:szCs w:val="21"/>
        </w:rPr>
        <w:t>2008</w:t>
      </w:r>
      <w:r w:rsidRPr="003A5960">
        <w:rPr>
          <w:rFonts w:ascii="宋体" w:eastAsia="宋体" w:hAnsi="宋体" w:cs="宋体" w:hint="eastAsia"/>
          <w:kern w:val="0"/>
          <w:szCs w:val="21"/>
        </w:rPr>
        <w:t>年后便停止扩大，开始呈现“倒</w:t>
      </w:r>
      <w:r w:rsidRPr="003A5960">
        <w:rPr>
          <w:rFonts w:ascii="宋体" w:eastAsia="宋体" w:hAnsi="宋体" w:cs="宋体" w:hint="eastAsia"/>
          <w:kern w:val="0"/>
          <w:szCs w:val="21"/>
        </w:rPr>
        <w:t>U</w:t>
      </w:r>
      <w:r w:rsidRPr="003A5960">
        <w:rPr>
          <w:rFonts w:ascii="宋体" w:eastAsia="宋体" w:hAnsi="宋体" w:cs="宋体" w:hint="eastAsia"/>
          <w:kern w:val="0"/>
          <w:szCs w:val="21"/>
        </w:rPr>
        <w:t>形”下</w:t>
      </w:r>
      <w:r w:rsidRPr="003A5960">
        <w:rPr>
          <w:rFonts w:ascii="宋体" w:eastAsia="宋体" w:hAnsi="宋体" w:cs="宋体" w:hint="eastAsia"/>
          <w:kern w:val="0"/>
          <w:szCs w:val="21"/>
        </w:rPr>
        <w:t>降，但是下降幅度并不大，其中最直接最重要的因素就是我国居民收入格局并没有如希望的那样，从“金字塔形”直接过渡到“橄榄形”，而是演变为包含过大城乡差别的“葫芦形”，这相对金字塔形是一个进步，但距离“橄榄形”结构还比较远，即中等收入规模有发展但还很不够，从而总体收入差别不可能下降很大。所以我国推进共同富裕的重要任务之一，就是要逐步提高中等收入群体的比重，否则“葫芦形”格局将持续存在，如此则对中国的共同富裕及总体发展产生很大的抑制影响，或致中国经济陷入“中等收入陷阱”。因为相对于一元主体组成的社会，“葫芦形”社会</w:t>
      </w:r>
      <w:r w:rsidRPr="003A5960">
        <w:rPr>
          <w:rFonts w:ascii="宋体" w:eastAsia="宋体" w:hAnsi="宋体" w:cs="宋体" w:hint="eastAsia"/>
          <w:kern w:val="0"/>
          <w:szCs w:val="21"/>
        </w:rPr>
        <w:t>呈现巨大的群体分化，可能引致社会需求严重不平衡，无法形成足够的有效需求，或产生民粹主义、社会矛盾等，从而阻滞社会进步与经济发展（陈宗胜、高玉伟，</w:t>
      </w:r>
      <w:r w:rsidRPr="003A5960">
        <w:rPr>
          <w:rFonts w:ascii="宋体" w:eastAsia="宋体" w:hAnsi="宋体" w:cs="宋体" w:hint="eastAsia"/>
          <w:kern w:val="0"/>
          <w:szCs w:val="21"/>
        </w:rPr>
        <w:t>2015</w:t>
      </w:r>
      <w:r w:rsidRPr="003A5960">
        <w:rPr>
          <w:rFonts w:ascii="宋体" w:eastAsia="宋体" w:hAnsi="宋体" w:cs="宋体" w:hint="eastAsia"/>
          <w:kern w:val="0"/>
          <w:szCs w:val="21"/>
        </w:rPr>
        <w:t>）。为了避免陷入“中等收入陷阱”，就必须在经济发展中逐步扩大中等收入阶层，即增加“葫芦”中部的人口比重，以形成更大消费需求，拉动经济增长。</w:t>
      </w:r>
    </w:p>
    <w:p w14:paraId="049116F5" w14:textId="77777777" w:rsidR="00D7557F" w:rsidRPr="003A5960" w:rsidRDefault="00AF0591">
      <w:pPr>
        <w:widowControl/>
        <w:spacing w:line="360" w:lineRule="exact"/>
        <w:ind w:firstLineChars="236" w:firstLine="496"/>
        <w:rPr>
          <w:rFonts w:ascii="宋体" w:eastAsia="宋体" w:hAnsi="宋体" w:cs="宋体"/>
          <w:kern w:val="0"/>
          <w:szCs w:val="21"/>
        </w:rPr>
      </w:pPr>
      <w:r w:rsidRPr="003A5960">
        <w:rPr>
          <w:rFonts w:ascii="宋体" w:eastAsia="宋体" w:hAnsi="宋体" w:cs="宋体" w:hint="eastAsia"/>
          <w:kern w:val="0"/>
          <w:szCs w:val="21"/>
        </w:rPr>
        <w:t>近些年有些人看到了扩大中等收入阶层这一趋势，但有观点把扩大中等收入阶层误解为加快提高现有中等收入阶层的收入，这不能说不需要或完全错误，因为毕竟现存中等收入阶层主体都是城镇居民，其中相当部分只是刚刚达到中等收入起步线，即其</w:t>
      </w:r>
      <w:r w:rsidRPr="003A5960">
        <w:rPr>
          <w:rFonts w:ascii="宋体" w:eastAsia="宋体" w:hAnsi="宋体" w:cs="宋体" w:hint="eastAsia"/>
          <w:kern w:val="0"/>
          <w:szCs w:val="21"/>
        </w:rPr>
        <w:t>收入水平需要继续提高才能达到更加富裕水平，那么持续提高其收入水平没有错误，但最重要的是扩大中等收入阶层的人口比重。因为设若低收入阶层不变或者增长更缓慢一些，则突出提高现有中等收入阶层的收入，就只能持续拉大其与低收入阶层的差别，即更加扩大城乡差别而不是减小，</w:t>
      </w:r>
      <w:r w:rsidRPr="003A5960">
        <w:rPr>
          <w:rFonts w:ascii="宋体" w:eastAsia="宋体" w:hAnsi="宋体" w:cs="宋体" w:hint="eastAsia"/>
          <w:kern w:val="0"/>
          <w:szCs w:val="21"/>
        </w:rPr>
        <w:lastRenderedPageBreak/>
        <w:t>由此则可能使“葫芦形”格局更加严重。所以，扩大中等收入阶层比重的主要方向就是降低低收入者比重，即通过提高其收入水平而使其进入中等收入阶层。而低收入群体都集中在“葫芦”底部，其中主要是广大农村居民。可见，推动中国收入分配格局从“葫芦形”转向“橄榄形”的关键，</w:t>
      </w:r>
      <w:r w:rsidRPr="003A5960">
        <w:rPr>
          <w:rFonts w:ascii="宋体" w:eastAsia="宋体" w:hAnsi="宋体" w:cs="宋体" w:hint="eastAsia"/>
          <w:kern w:val="0"/>
          <w:szCs w:val="21"/>
        </w:rPr>
        <w:t>即推进共同富裕的主要难点，是加快并且要大幅度提高农村居民的收入水平。如果不能加快或大幅度提高农村居民收入，而只是如过往那般缓慢提高，甚至低于全国平均速度，则势必减缓向“橄榄形”的转变速率。所以可行的解决办法，还是在保持城镇居民收入增速前提下，加速推动农村广大低收入阶层居民的收入提高，减少低收入人群占比而扩大中等收入阶层，缩小“葫芦”底部，使葫芦腰部“变粗变胖”，最后逐渐变为“橄榄形”。</w:t>
      </w:r>
    </w:p>
    <w:p w14:paraId="4D2A5D64" w14:textId="77777777" w:rsidR="00D7557F" w:rsidRPr="003A5960" w:rsidRDefault="00AF0591">
      <w:pPr>
        <w:widowControl/>
        <w:spacing w:line="360" w:lineRule="exact"/>
        <w:ind w:firstLineChars="236" w:firstLine="496"/>
        <w:rPr>
          <w:rFonts w:ascii="宋体" w:eastAsia="宋体" w:hAnsi="宋体" w:cs="宋体"/>
          <w:kern w:val="0"/>
          <w:szCs w:val="21"/>
        </w:rPr>
      </w:pPr>
      <w:r w:rsidRPr="003A5960">
        <w:rPr>
          <w:rFonts w:ascii="宋体" w:eastAsia="宋体" w:hAnsi="宋体" w:cs="宋体" w:hint="eastAsia"/>
          <w:kern w:val="0"/>
          <w:szCs w:val="21"/>
        </w:rPr>
        <w:t>“葫芦形”收入结构的根源，在于我国城乡二元分割制度，普遍地和系统性地扩大了城乡发展差距和不均衡（陈宗胜、康健，</w:t>
      </w:r>
      <w:r w:rsidRPr="003A5960">
        <w:rPr>
          <w:rFonts w:ascii="宋体" w:eastAsia="宋体" w:hAnsi="宋体" w:cs="宋体" w:hint="eastAsia"/>
          <w:kern w:val="0"/>
          <w:szCs w:val="21"/>
        </w:rPr>
        <w:t>2019</w:t>
      </w:r>
      <w:r w:rsidRPr="003A5960">
        <w:rPr>
          <w:rFonts w:ascii="宋体" w:eastAsia="宋体" w:hAnsi="宋体" w:cs="宋体" w:hint="eastAsia"/>
          <w:kern w:val="0"/>
          <w:szCs w:val="21"/>
        </w:rPr>
        <w:t>；</w:t>
      </w:r>
      <w:r w:rsidRPr="003A5960">
        <w:rPr>
          <w:rFonts w:hint="eastAsia"/>
        </w:rPr>
        <w:t>刘</w:t>
      </w:r>
      <w:r w:rsidRPr="003A5960">
        <w:rPr>
          <w:rFonts w:hint="eastAsia"/>
        </w:rPr>
        <w:t>方军，</w:t>
      </w:r>
      <w:r w:rsidRPr="003A5960">
        <w:rPr>
          <w:rFonts w:hint="eastAsia"/>
        </w:rPr>
        <w:t>2</w:t>
      </w:r>
      <w:r w:rsidRPr="003A5960">
        <w:t>005</w:t>
      </w:r>
      <w:r w:rsidRPr="003A5960">
        <w:rPr>
          <w:rFonts w:hint="eastAsia"/>
        </w:rPr>
        <w:t>；刘明慧、崔惠玉，</w:t>
      </w:r>
      <w:r w:rsidRPr="003A5960">
        <w:t>2006</w:t>
      </w:r>
      <w:r w:rsidRPr="003A5960">
        <w:rPr>
          <w:rFonts w:ascii="宋体" w:eastAsia="宋体" w:hAnsi="宋体" w:cs="宋体" w:hint="eastAsia"/>
          <w:kern w:val="0"/>
          <w:szCs w:val="21"/>
        </w:rPr>
        <w:t>）。所以，除采用分配、再分配等手段外，还应当通过深化改革与加快发展等战略举措才能消除过大的收入差别。这就需要从供给侧进行二元制度体制改革，逐步推进城乡户籍、公共设施投资、公共服务等制度改革（</w:t>
      </w:r>
      <w:r w:rsidRPr="003A5960">
        <w:rPr>
          <w:rFonts w:ascii="宋体" w:eastAsia="宋体" w:hAnsi="宋体" w:cs="宋体" w:hint="eastAsia"/>
          <w:kern w:val="0"/>
          <w:szCs w:val="21"/>
        </w:rPr>
        <w:t>彭</w:t>
      </w:r>
      <w:r w:rsidRPr="003A5960">
        <w:rPr>
          <w:rFonts w:ascii="宋体" w:eastAsia="宋体" w:hAnsi="宋体" w:cs="宋体" w:hint="eastAsia"/>
          <w:kern w:val="0"/>
          <w:szCs w:val="21"/>
        </w:rPr>
        <w:t>锻炼</w:t>
      </w:r>
      <w:r w:rsidRPr="003A5960">
        <w:rPr>
          <w:rFonts w:ascii="宋体" w:eastAsia="宋体" w:hAnsi="宋体" w:cs="宋体"/>
          <w:kern w:val="0"/>
          <w:szCs w:val="21"/>
        </w:rPr>
        <w:t>2007</w:t>
      </w:r>
      <w:r w:rsidRPr="003A5960">
        <w:rPr>
          <w:rFonts w:ascii="宋体" w:eastAsia="宋体" w:hAnsi="宋体" w:cs="宋体" w:hint="eastAsia"/>
          <w:kern w:val="0"/>
          <w:szCs w:val="21"/>
        </w:rPr>
        <w:t>；刘乐山、何炼成，</w:t>
      </w:r>
      <w:r w:rsidRPr="003A5960">
        <w:rPr>
          <w:rFonts w:ascii="宋体" w:eastAsia="宋体" w:hAnsi="宋体" w:cs="宋体" w:hint="eastAsia"/>
          <w:kern w:val="0"/>
          <w:szCs w:val="21"/>
        </w:rPr>
        <w:t>2</w:t>
      </w:r>
      <w:r w:rsidRPr="003A5960">
        <w:rPr>
          <w:rFonts w:ascii="宋体" w:eastAsia="宋体" w:hAnsi="宋体" w:cs="宋体"/>
          <w:kern w:val="0"/>
          <w:szCs w:val="21"/>
        </w:rPr>
        <w:t>005</w:t>
      </w:r>
      <w:r w:rsidRPr="003A5960">
        <w:rPr>
          <w:rFonts w:ascii="宋体" w:eastAsia="宋体" w:hAnsi="宋体" w:cs="宋体" w:hint="eastAsia"/>
          <w:kern w:val="0"/>
          <w:szCs w:val="21"/>
        </w:rPr>
        <w:t>），可能涉及城乡二元制度的方方面面，从而加速农村居民城镇化，加速乡村振兴及农村本地城镇化。我国近年来在这些方面已经推出了一系列尝试性改革，但必须将其作为中国社会当前优先推进的目标并持续加大努力，才能整体提高农民收入水平并有效减小城乡收入差别，</w:t>
      </w:r>
      <w:r w:rsidRPr="003A5960">
        <w:rPr>
          <w:rFonts w:ascii="宋体" w:eastAsia="宋体" w:hAnsi="宋体" w:cs="宋体" w:hint="eastAsia"/>
          <w:kern w:val="0"/>
          <w:szCs w:val="21"/>
        </w:rPr>
        <w:t>逐步达到城乡共同富裕。</w:t>
      </w:r>
      <w:r w:rsidRPr="003A5960">
        <w:rPr>
          <w:rStyle w:val="af5"/>
          <w:rFonts w:ascii="宋体" w:eastAsia="宋体" w:hAnsi="宋体" w:cs="宋体"/>
          <w:kern w:val="0"/>
          <w:szCs w:val="21"/>
        </w:rPr>
        <w:footnoteReference w:id="17"/>
      </w:r>
    </w:p>
    <w:p w14:paraId="55532CA1" w14:textId="08FABCB3" w:rsidR="00D7557F" w:rsidRPr="003A5960" w:rsidRDefault="00AF0591">
      <w:pPr>
        <w:widowControl/>
        <w:spacing w:line="360" w:lineRule="exact"/>
        <w:ind w:firstLineChars="236" w:firstLine="498"/>
        <w:rPr>
          <w:rFonts w:ascii="宋体" w:eastAsia="宋体" w:hAnsi="宋体" w:cs="宋体"/>
          <w:b/>
          <w:kern w:val="0"/>
          <w:szCs w:val="21"/>
        </w:rPr>
      </w:pPr>
      <w:r w:rsidRPr="003A5960">
        <w:rPr>
          <w:rFonts w:ascii="宋体" w:eastAsia="宋体" w:hAnsi="宋体" w:cs="宋体" w:hint="eastAsia"/>
          <w:b/>
          <w:kern w:val="0"/>
          <w:szCs w:val="21"/>
        </w:rPr>
        <w:t>（四）共同富裕主要途径是勤劳致富，</w:t>
      </w:r>
      <w:r w:rsidRPr="003A5960">
        <w:rPr>
          <w:rFonts w:ascii="宋体" w:eastAsia="宋体" w:hAnsi="宋体" w:cs="宋体" w:hint="eastAsia"/>
          <w:b/>
          <w:kern w:val="0"/>
          <w:szCs w:val="21"/>
        </w:rPr>
        <w:t>还</w:t>
      </w:r>
      <w:r w:rsidRPr="003A5960">
        <w:rPr>
          <w:rFonts w:ascii="宋体" w:eastAsia="宋体" w:hAnsi="宋体" w:cs="宋体" w:hint="eastAsia"/>
          <w:b/>
          <w:kern w:val="0"/>
          <w:szCs w:val="21"/>
        </w:rPr>
        <w:t>要发展民营经济增加财产收入</w:t>
      </w:r>
    </w:p>
    <w:p w14:paraId="72E40011" w14:textId="77777777" w:rsidR="00D7557F" w:rsidRPr="003A5960" w:rsidRDefault="00AF0591">
      <w:pPr>
        <w:widowControl/>
        <w:spacing w:line="360" w:lineRule="exact"/>
        <w:ind w:firstLineChars="236" w:firstLine="496"/>
        <w:rPr>
          <w:rFonts w:ascii="宋体" w:eastAsia="宋体" w:hAnsi="宋体" w:cs="宋体"/>
          <w:kern w:val="0"/>
          <w:szCs w:val="21"/>
        </w:rPr>
      </w:pPr>
      <w:r w:rsidRPr="003A5960">
        <w:rPr>
          <w:rFonts w:ascii="宋体" w:eastAsia="宋体" w:hAnsi="宋体" w:cs="宋体" w:hint="eastAsia"/>
          <w:kern w:val="0"/>
          <w:szCs w:val="21"/>
        </w:rPr>
        <w:t>在我国现行中国特色社会主义制度条件下，</w:t>
      </w:r>
      <w:r w:rsidRPr="003A5960">
        <w:rPr>
          <w:rFonts w:ascii="宋体" w:eastAsia="宋体" w:hAnsi="宋体" w:hint="eastAsia"/>
          <w:szCs w:val="21"/>
        </w:rPr>
        <w:t>公有经济为主体决定我国分配制度是以按劳分配为主，因而共同富裕的主要途径是勤劳致富。由此，一方面应持续高质量做大做强各种公有经济满足充分就业（包括国有和新型农村集体经济）；另一方面必须坚定贯彻基于市场经济的按劳分配制度。在社会主义市场经济条件下，按劳分配中的劳动内涵比计划经济时期有很大扩展，除了以劳动时间测度的简单劳动外，还包括复杂脑力劳动，如创新性、技术性、管理性、经营性劳动等，因此影响劳动差别的因素除了健康状况、劳动年</w:t>
      </w:r>
      <w:r w:rsidRPr="003A5960">
        <w:rPr>
          <w:rFonts w:ascii="宋体" w:eastAsia="宋体" w:hAnsi="宋体" w:hint="eastAsia"/>
          <w:szCs w:val="21"/>
        </w:rPr>
        <w:t>功</w:t>
      </w:r>
      <w:r w:rsidRPr="003A5960">
        <w:rPr>
          <w:rFonts w:ascii="宋体" w:eastAsia="宋体" w:hAnsi="宋体" w:hint="eastAsia"/>
          <w:szCs w:val="21"/>
        </w:rPr>
        <w:t>外，还包括受教育水平、劳动分工、职务职业，甚至行业产业种类等都是重要影响因素。因此，要</w:t>
      </w:r>
      <w:r w:rsidRPr="003A5960">
        <w:rPr>
          <w:rFonts w:ascii="宋体" w:eastAsia="宋体" w:hAnsi="宋体" w:hint="eastAsia"/>
          <w:szCs w:val="21"/>
        </w:rPr>
        <w:t>保障劳动致富，首先要对劳动者提供充分保障措施，包括医疗和工伤保障及职业培训等，以保障有效劳动供给并稳定增长年</w:t>
      </w:r>
      <w:r w:rsidRPr="003A5960">
        <w:rPr>
          <w:rFonts w:ascii="宋体" w:eastAsia="宋体" w:hAnsi="宋体" w:hint="eastAsia"/>
          <w:szCs w:val="21"/>
        </w:rPr>
        <w:t>功</w:t>
      </w:r>
      <w:r w:rsidRPr="003A5960">
        <w:rPr>
          <w:rFonts w:ascii="宋体" w:eastAsia="宋体" w:hAnsi="宋体" w:hint="eastAsia"/>
          <w:szCs w:val="21"/>
        </w:rPr>
        <w:t>获得更多收入。发达国家经验证明，高级蓝领工人完全能够进入中等富裕阶层，过上体面生活。我国近年来大力倡导工匠精神也</w:t>
      </w:r>
      <w:r w:rsidRPr="003A5960">
        <w:rPr>
          <w:rFonts w:ascii="宋体" w:eastAsia="宋体" w:hAnsi="宋体" w:hint="eastAsia"/>
          <w:szCs w:val="21"/>
        </w:rPr>
        <w:t>旨</w:t>
      </w:r>
      <w:r w:rsidRPr="003A5960">
        <w:rPr>
          <w:rFonts w:ascii="宋体" w:eastAsia="宋体" w:hAnsi="宋体" w:hint="eastAsia"/>
          <w:szCs w:val="21"/>
        </w:rPr>
        <w:t>于此，即通过鼓励提高劳动熟练程度以增加收入。其次要改革各类高等教育、扩大培育复杂劳动群体，帮助他们适应市场需求，通过为社会做出更多贡献而获取更多收入。过去“搞导弹不如卖茶叶蛋”的“脑体倒挂”现象，在市场经济导向改革后已经得到纠正，提供研究型复杂劳动的科技人员、提供经营劳动的企业管理人才等</w:t>
      </w:r>
      <w:r w:rsidRPr="003A5960">
        <w:rPr>
          <w:rFonts w:ascii="宋体" w:eastAsia="宋体" w:hAnsi="宋体" w:hint="eastAsia"/>
          <w:szCs w:val="21"/>
        </w:rPr>
        <w:t>，都能够基于劳动所得稳居中上收入阶层，相关机制鼓励各种复杂劳动者通过创新性劳动实现致富目标。总之，我国社会以制度保证勤劳</w:t>
      </w:r>
      <w:r w:rsidRPr="003A5960">
        <w:rPr>
          <w:rFonts w:ascii="宋体" w:eastAsia="宋体" w:hAnsi="宋体" w:hint="eastAsia"/>
          <w:szCs w:val="21"/>
        </w:rPr>
        <w:t>优劳</w:t>
      </w:r>
      <w:r w:rsidRPr="003A5960">
        <w:rPr>
          <w:rFonts w:ascii="宋体" w:eastAsia="宋体" w:hAnsi="宋体" w:hint="eastAsia"/>
          <w:szCs w:val="21"/>
        </w:rPr>
        <w:t>可以致富，可以说体现了社会主义制度的本质特征。因此，也必须坚决纠正各种违反按劳分配的不良现象。比如在企业层面继续坚决打击违反劳动合同不按时按量发放劳动工资及社保的现象，坚决抑制因市场因素导致某些领域高阶经理的畸高收入现象；同时在国家层面还应当确保劳动</w:t>
      </w:r>
      <w:r w:rsidRPr="003A5960">
        <w:rPr>
          <w:rFonts w:ascii="宋体" w:eastAsia="宋体" w:hAnsi="宋体" w:hint="eastAsia"/>
          <w:szCs w:val="21"/>
        </w:rPr>
        <w:lastRenderedPageBreak/>
        <w:t>收入占比在要素功能分配中逐步提高</w:t>
      </w:r>
      <w:r w:rsidRPr="003A5960">
        <w:rPr>
          <w:rFonts w:ascii="宋体" w:eastAsia="宋体" w:hAnsi="宋体" w:hint="eastAsia"/>
          <w:szCs w:val="21"/>
        </w:rPr>
        <w:t>(</w:t>
      </w:r>
      <w:r w:rsidRPr="003A5960">
        <w:rPr>
          <w:rFonts w:ascii="宋体" w:eastAsia="宋体" w:hAnsi="宋体" w:hint="eastAsia"/>
          <w:szCs w:val="21"/>
        </w:rPr>
        <w:t>罗长远、张军，</w:t>
      </w:r>
      <w:r w:rsidRPr="003A5960">
        <w:rPr>
          <w:rFonts w:ascii="宋体" w:eastAsia="宋体" w:hAnsi="宋体"/>
          <w:szCs w:val="21"/>
        </w:rPr>
        <w:t>2009a</w:t>
      </w:r>
      <w:r w:rsidRPr="003A5960">
        <w:rPr>
          <w:rFonts w:ascii="宋体" w:eastAsia="宋体" w:hAnsi="宋体" w:hint="eastAsia"/>
          <w:szCs w:val="21"/>
        </w:rPr>
        <w:t>、</w:t>
      </w:r>
      <w:r w:rsidRPr="003A5960">
        <w:rPr>
          <w:rFonts w:ascii="宋体" w:eastAsia="宋体" w:hAnsi="宋体"/>
          <w:szCs w:val="21"/>
        </w:rPr>
        <w:t>b)</w:t>
      </w:r>
      <w:r w:rsidRPr="003A5960">
        <w:rPr>
          <w:rFonts w:ascii="宋体" w:eastAsia="宋体" w:hAnsi="宋体" w:hint="eastAsia"/>
          <w:szCs w:val="21"/>
        </w:rPr>
        <w:t>，即所谓“大分配”中劳动份额比重稳步提高。前些年劳动份额下降趋势有所扭转但</w:t>
      </w:r>
      <w:r w:rsidRPr="003A5960">
        <w:rPr>
          <w:rFonts w:ascii="宋体" w:eastAsia="宋体" w:hAnsi="宋体" w:hint="eastAsia"/>
          <w:szCs w:val="21"/>
        </w:rPr>
        <w:t>似乎并未得以持续，近些年又有下降。理论与实践都表明，在生产资料公有制占主体的制度下，保持劳动收入份额在经济发展中的持续上升，符合社会主义制度本质，也有利于推进共同富裕。</w:t>
      </w:r>
    </w:p>
    <w:p w14:paraId="2FE37560"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另一方面，在中国特色社会主义市场经济中，作为重要补充的各种民营经济是重要发展力量，因此在分配制度中还应实行按要素贡献分配，即鼓励依据资本所有、技术产权、数据资源的要素贡献分享收入。</w:t>
      </w:r>
      <w:r w:rsidRPr="003A5960">
        <w:rPr>
          <w:rStyle w:val="af5"/>
          <w:rFonts w:ascii="宋体" w:eastAsia="宋体" w:hAnsi="宋体"/>
          <w:szCs w:val="21"/>
        </w:rPr>
        <w:footnoteReference w:id="18"/>
      </w:r>
      <w:r w:rsidRPr="003A5960">
        <w:rPr>
          <w:rFonts w:ascii="宋体" w:eastAsia="宋体" w:hAnsi="宋体" w:hint="eastAsia"/>
          <w:szCs w:val="21"/>
        </w:rPr>
        <w:t>这些财产收入是我国居民可取得的重要非劳动收入。</w:t>
      </w:r>
      <w:r w:rsidRPr="003A5960">
        <w:rPr>
          <w:rFonts w:ascii="宋体" w:eastAsia="宋体" w:hAnsi="宋体" w:hint="eastAsia"/>
          <w:szCs w:val="21"/>
        </w:rPr>
        <w:t>党的十八大、十九大会议都强调要逐步提高人民的财产收入。增加居民财产收入显然是推进共同富裕的重要途径</w:t>
      </w:r>
      <w:r w:rsidRPr="003A5960">
        <w:rPr>
          <w:rFonts w:ascii="宋体" w:eastAsia="宋体" w:hAnsi="宋体" w:hint="eastAsia"/>
          <w:szCs w:val="21"/>
        </w:rPr>
        <w:t>，是广大人民的</w:t>
      </w:r>
      <w:r w:rsidRPr="003A5960">
        <w:rPr>
          <w:rFonts w:ascii="宋体" w:eastAsia="宋体" w:hAnsi="宋体" w:hint="eastAsia"/>
          <w:szCs w:val="21"/>
        </w:rPr>
        <w:t>重要致富源泉</w:t>
      </w:r>
      <w:r w:rsidRPr="003A5960">
        <w:rPr>
          <w:rFonts w:ascii="宋体" w:eastAsia="宋体" w:hAnsi="宋体" w:hint="eastAsia"/>
          <w:szCs w:val="21"/>
        </w:rPr>
        <w:t>。实践证明，如果没有各种财产收入支持，单单依靠劳动收入，可能要减缓共同富裕进程。目前，我国居民取得的财产收入多指储蓄利息、房产租金，或者购买各种基金、股票而取得的股息收益等。此类财产收入总的看来是被动和小额度的，有利于致富却还不是重要措施，而重要的还是要依靠资本、技术、数据等要素，在产业投资和企业发展中产生的财产收入。据此可能大大加快共同富裕进程。</w:t>
      </w:r>
      <w:r w:rsidRPr="003A5960">
        <w:rPr>
          <w:rFonts w:ascii="宋体" w:eastAsia="宋体" w:hAnsi="宋体" w:hint="eastAsia"/>
          <w:szCs w:val="21"/>
        </w:rPr>
        <w:t>2021</w:t>
      </w:r>
      <w:r w:rsidRPr="003A5960">
        <w:rPr>
          <w:rFonts w:ascii="宋体" w:eastAsia="宋体" w:hAnsi="宋体" w:hint="eastAsia"/>
          <w:szCs w:val="21"/>
        </w:rPr>
        <w:t>年</w:t>
      </w:r>
      <w:r w:rsidRPr="003A5960">
        <w:rPr>
          <w:rFonts w:ascii="宋体" w:eastAsia="宋体" w:hAnsi="宋体" w:hint="eastAsia"/>
          <w:szCs w:val="21"/>
        </w:rPr>
        <w:t>5</w:t>
      </w:r>
      <w:r w:rsidRPr="003A5960">
        <w:rPr>
          <w:rFonts w:ascii="宋体" w:eastAsia="宋体" w:hAnsi="宋体" w:hint="eastAsia"/>
          <w:szCs w:val="21"/>
        </w:rPr>
        <w:t>月，中央决定</w:t>
      </w:r>
      <w:r w:rsidRPr="003A5960">
        <w:rPr>
          <w:rFonts w:hint="eastAsia"/>
        </w:rPr>
        <w:t>支持浙江高质量发展建设共同富裕示范区</w:t>
      </w:r>
      <w:r w:rsidRPr="003A5960">
        <w:rPr>
          <w:rFonts w:ascii="宋体" w:eastAsia="宋体" w:hAnsi="宋体" w:hint="eastAsia"/>
          <w:szCs w:val="21"/>
        </w:rPr>
        <w:t>，可能的内容之一即在于探索和试验如何通过提高居民要素收入而实现共同富裕的做法。从全国比较来看，浙江省改革开放后经济发展的确有一些特点，一是浙江省全域整体经济发展比较快，二是浙江省民营经济很发达，三是其乡村民营经济发展也比较快。可能主要得益于乡村民营经济发展较快且较均衡，使得城乡收入差别过大这一我国收入差别的最大难点，在浙江省内得到较大改进，其城乡收入比率在</w:t>
      </w:r>
      <w:r w:rsidRPr="003A5960">
        <w:rPr>
          <w:rFonts w:ascii="宋体" w:eastAsia="宋体" w:hAnsi="宋体" w:hint="eastAsia"/>
          <w:szCs w:val="21"/>
        </w:rPr>
        <w:t>2</w:t>
      </w:r>
      <w:r w:rsidRPr="003A5960">
        <w:rPr>
          <w:rFonts w:ascii="宋体" w:eastAsia="宋体" w:hAnsi="宋体" w:hint="eastAsia"/>
          <w:szCs w:val="21"/>
        </w:rPr>
        <w:t>倍左右，处于全国先进行列。这些特点决定了浙江省作为示范区，可能在增加居民财产收入、推进实现共同富裕方面，给全国提供一些有价值有意义的经验做法。</w:t>
      </w:r>
    </w:p>
    <w:p w14:paraId="510F659A"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在上述深</w:t>
      </w:r>
      <w:r w:rsidRPr="003A5960">
        <w:rPr>
          <w:rFonts w:ascii="宋体" w:eastAsia="宋体" w:hAnsi="宋体" w:hint="eastAsia"/>
          <w:szCs w:val="21"/>
        </w:rPr>
        <w:t>入分析的基础上，这里提出一个必须要高度正视的重要理论问题，即我们如何看待民营经济在我国未来发展中的地位，以及财产收入和劳动收入在中国今后共同富裕道路上的作用。经济发展的客观规律是，随着经济稳定持续发展日益走向共同富裕，人民依据按劳分配获得的收入自然越来越多，享受的消费总量日益增加，但消费比例可能逐步下降，即劳动收入的剩余部分会越来越多。人们通常将这些闲置钱财购买金融产品获得利息。而能够取得利息的前提是，必须有人使用我们剩余的劳动收入去赚钱，即把居民的劳动收入转换成他人的资本要素。过去，居民以低工资为国家建设</w:t>
      </w:r>
      <w:r w:rsidRPr="003A5960">
        <w:rPr>
          <w:rFonts w:ascii="宋体" w:eastAsia="宋体" w:hAnsi="宋体" w:hint="eastAsia"/>
          <w:szCs w:val="21"/>
        </w:rPr>
        <w:t>做贡献，改革开放后运用居民</w:t>
      </w:r>
      <w:r w:rsidRPr="003A5960">
        <w:rPr>
          <w:rFonts w:ascii="宋体" w:eastAsia="宋体" w:hAnsi="宋体" w:hint="eastAsia"/>
          <w:szCs w:val="21"/>
        </w:rPr>
        <w:t>闲</w:t>
      </w:r>
      <w:r w:rsidRPr="003A5960">
        <w:rPr>
          <w:rFonts w:ascii="宋体" w:eastAsia="宋体" w:hAnsi="宋体" w:hint="eastAsia"/>
          <w:szCs w:val="21"/>
        </w:rPr>
        <w:t>余劳动收入的不只是国有企业，还包括大量有经营能力并且想从事经营的个人，也就是个体及私有企业主等民营经济参与者。我们现在实行社会主义市场经济制度，其中重要内容就是鼓励有经营才能的人从金融机构获得资金，把其他居民的闲余劳动收入转化为资本要素，进行投资和发展进而获得财产收入，最后将部分收益以利息形式分配给劳动收入剩余者。所以，在社会主义市场经济条件下，按劳分配制度本身内生着可能产生私人资本的现象，可能产生个体私有经济。我认为这就是马克思所预见的在未来社会再建“个人所有制”的思想实质</w:t>
      </w:r>
      <w:r w:rsidRPr="003A5960">
        <w:rPr>
          <w:rStyle w:val="af5"/>
          <w:rFonts w:ascii="宋体" w:eastAsia="宋体" w:hAnsi="宋体"/>
          <w:szCs w:val="21"/>
        </w:rPr>
        <w:footnoteReference w:id="19"/>
      </w:r>
      <w:r w:rsidRPr="003A5960">
        <w:rPr>
          <w:rFonts w:ascii="宋体" w:eastAsia="宋体" w:hAnsi="宋体" w:hint="eastAsia"/>
          <w:szCs w:val="21"/>
        </w:rPr>
        <w:t>。随着逐步推进共同富裕，按劳动分配带来的收入剩余及储蓄也会越来越大，储蓄转变为资本的部分也会更大，因此民营企业会越来越多，民营经济会越来越发展。如果总是用传统观点看问题，把民营经济视为公有制度外部的异物、同我国主体公有制有根本的冲突，则定会给民</w:t>
      </w:r>
      <w:r w:rsidRPr="003A5960">
        <w:rPr>
          <w:rFonts w:ascii="宋体" w:eastAsia="宋体" w:hAnsi="宋体" w:hint="eastAsia"/>
          <w:szCs w:val="21"/>
        </w:rPr>
        <w:lastRenderedPageBreak/>
        <w:t>营经济的发展带来不确定性，从而可能延缓共同富裕进程。诚然，同公有经济的主体地位相比，私营经济通常是非主体的，从而按要素贡献分配也起辅助作用。这样理解，就在我国现行社会主义市场经济制度中确定了发展非公有经济的内生客观制度基础，而不必总要动辄寻求外部因素。这是一个亟待解决</w:t>
      </w:r>
      <w:r w:rsidRPr="003A5960">
        <w:rPr>
          <w:rFonts w:ascii="宋体" w:eastAsia="宋体" w:hAnsi="宋体" w:hint="eastAsia"/>
          <w:szCs w:val="21"/>
        </w:rPr>
        <w:t>的中国特色社会主义理论与实践问题，是关乎民营企业家的稳定感、安全感和创业积极性的现实问题，否则民营企业家总是担心未来阶段可能会被改造，</w:t>
      </w:r>
      <w:r w:rsidRPr="003A5960">
        <w:rPr>
          <w:rStyle w:val="af5"/>
          <w:rFonts w:ascii="宋体" w:eastAsia="宋体" w:hAnsi="宋体"/>
          <w:szCs w:val="21"/>
        </w:rPr>
        <w:footnoteReference w:id="20"/>
      </w:r>
      <w:r w:rsidRPr="003A5960">
        <w:rPr>
          <w:rFonts w:ascii="宋体" w:eastAsia="宋体" w:hAnsi="宋体" w:hint="eastAsia"/>
          <w:szCs w:val="21"/>
        </w:rPr>
        <w:t>必定会影响经济发展活力和整体生产力发展。而要加快实现共同富裕，必须逐步增加居民财产收入，因此</w:t>
      </w:r>
      <w:r w:rsidRPr="003A5960">
        <w:rPr>
          <w:rFonts w:ascii="宋体" w:eastAsia="宋体" w:hAnsi="宋体" w:hint="eastAsia"/>
          <w:szCs w:val="21"/>
        </w:rPr>
        <w:t>必须</w:t>
      </w:r>
      <w:r w:rsidRPr="003A5960">
        <w:rPr>
          <w:rFonts w:ascii="宋体" w:eastAsia="宋体" w:hAnsi="宋体" w:hint="eastAsia"/>
          <w:szCs w:val="21"/>
        </w:rPr>
        <w:t>坚持公有制为主体的基本经济制度，继续大力发展民营经济。</w:t>
      </w:r>
    </w:p>
    <w:p w14:paraId="0667EA88"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当然，同时也应当看到民营经济发展中可能存在一些问题。中外发展历史表明，任何资本都是逐利的，这是其效率的动力源泉，在社会主义市场经济条件下也是如此，而且在一定时期和条件下可能存在严重不规范问题（</w:t>
      </w:r>
      <w:r w:rsidRPr="003A5960">
        <w:rPr>
          <w:rFonts w:hint="eastAsia"/>
        </w:rPr>
        <w:t>李实等</w:t>
      </w:r>
      <w:r w:rsidRPr="003A5960">
        <w:rPr>
          <w:rFonts w:ascii="宋体" w:eastAsia="宋体" w:hAnsi="宋体" w:hint="eastAsia"/>
          <w:szCs w:val="21"/>
        </w:rPr>
        <w:t>，</w:t>
      </w:r>
      <w:r w:rsidRPr="003A5960">
        <w:rPr>
          <w:rFonts w:hint="eastAsia"/>
        </w:rPr>
        <w:t>2005</w:t>
      </w:r>
      <w:r w:rsidRPr="003A5960">
        <w:rPr>
          <w:rFonts w:hint="eastAsia"/>
        </w:rPr>
        <w:t>）</w:t>
      </w:r>
      <w:r w:rsidRPr="003A5960">
        <w:rPr>
          <w:rFonts w:ascii="宋体" w:eastAsia="宋体" w:hAnsi="宋体" w:hint="eastAsia"/>
          <w:szCs w:val="21"/>
        </w:rPr>
        <w:t>。比如有相当</w:t>
      </w:r>
      <w:r w:rsidRPr="003A5960">
        <w:rPr>
          <w:rFonts w:ascii="宋体" w:eastAsia="宋体" w:hAnsi="宋体" w:hint="eastAsia"/>
          <w:szCs w:val="21"/>
        </w:rPr>
        <w:t>多民营企业长期克扣工人工资，特别是压低农民工的收入，从而使我国个体私企职工工资总体上长期低于国有企业职工；还有企业不给职工提供失业保障、养老保障及医疗补助等，诸如此类问题也普遍存在。对此，应在鼓励其发展中严格引导与规范完善，而决不应因此就否定它。就是说，应当在规范与服务中，通过信贷支持及企业债发放等综合措施，鼓励有经营能力的居民多投资，多建经营主体，增加全民财产收入比重；而对已经注册的民营企业，则应当继续完善政府政策指导和规制，加强党在民企基层的组织安排，通过民主协商引导民营企业认识自身发展与社会利益的密切</w:t>
      </w:r>
      <w:r w:rsidRPr="003A5960">
        <w:rPr>
          <w:rFonts w:ascii="宋体" w:eastAsia="宋体" w:hAnsi="宋体" w:hint="eastAsia"/>
          <w:szCs w:val="21"/>
        </w:rPr>
        <w:t>相关性，使有条件的民企通过全员持股增加员工财产收入，或改进分配方式方法，完善企业内部分配制度、积极</w:t>
      </w:r>
      <w:r w:rsidRPr="003A5960">
        <w:rPr>
          <w:rFonts w:ascii="宋体" w:eastAsia="宋体" w:hAnsi="宋体" w:hint="eastAsia"/>
          <w:szCs w:val="21"/>
        </w:rPr>
        <w:t>增信</w:t>
      </w:r>
      <w:r w:rsidRPr="003A5960">
        <w:rPr>
          <w:rFonts w:ascii="宋体" w:eastAsia="宋体" w:hAnsi="宋体" w:hint="eastAsia"/>
          <w:szCs w:val="21"/>
        </w:rPr>
        <w:t>缴税、参与三次分配等，促进全民共同富裕。过去四十多年民营经济为我国城镇居民增加劳动收入和财产收入做出了重要贡献。今后在乡村振兴和农民致富过程，城乡民营经济也定能够做出更大贡献。</w:t>
      </w:r>
    </w:p>
    <w:p w14:paraId="5B9D1E4C" w14:textId="1625D14F" w:rsidR="00D7557F" w:rsidRPr="003A5960" w:rsidRDefault="00AF0591">
      <w:pPr>
        <w:spacing w:line="360" w:lineRule="exact"/>
        <w:ind w:firstLineChars="235" w:firstLine="495"/>
        <w:rPr>
          <w:rFonts w:ascii="宋体" w:eastAsia="宋体" w:hAnsi="宋体"/>
          <w:b/>
          <w:szCs w:val="21"/>
        </w:rPr>
      </w:pPr>
      <w:r w:rsidRPr="003A5960">
        <w:rPr>
          <w:rFonts w:ascii="宋体" w:eastAsia="宋体" w:hAnsi="宋体" w:hint="eastAsia"/>
          <w:b/>
          <w:szCs w:val="21"/>
        </w:rPr>
        <w:t>（五）共同富裕需发挥多种分配功能，近期重点在完善初次分配</w:t>
      </w:r>
      <w:r w:rsidRPr="003A5960">
        <w:rPr>
          <w:rFonts w:ascii="宋体" w:eastAsia="宋体" w:hAnsi="宋体" w:hint="eastAsia"/>
          <w:b/>
          <w:szCs w:val="21"/>
        </w:rPr>
        <w:t>激励</w:t>
      </w:r>
      <w:r w:rsidRPr="003A5960">
        <w:rPr>
          <w:rFonts w:ascii="宋体" w:eastAsia="宋体" w:hAnsi="宋体" w:hint="eastAsia"/>
          <w:b/>
          <w:szCs w:val="21"/>
        </w:rPr>
        <w:t>与</w:t>
      </w:r>
      <w:r w:rsidRPr="003A5960">
        <w:rPr>
          <w:rFonts w:ascii="宋体" w:eastAsia="宋体" w:hAnsi="宋体" w:hint="eastAsia"/>
          <w:b/>
          <w:szCs w:val="21"/>
        </w:rPr>
        <w:t>公平功能</w:t>
      </w:r>
    </w:p>
    <w:p w14:paraId="35A040F9" w14:textId="77777777" w:rsidR="00D7557F" w:rsidRPr="003A5960" w:rsidRDefault="00AF0591">
      <w:pPr>
        <w:spacing w:line="360" w:lineRule="exact"/>
        <w:ind w:firstLineChars="235" w:firstLine="493"/>
        <w:rPr>
          <w:rFonts w:ascii="宋体" w:eastAsia="宋体" w:hAnsi="宋体" w:cs="宋体"/>
          <w:szCs w:val="21"/>
          <w:shd w:val="clear" w:color="auto" w:fill="FFFFFF"/>
        </w:rPr>
      </w:pPr>
      <w:r w:rsidRPr="003A5960">
        <w:rPr>
          <w:rFonts w:ascii="宋体" w:eastAsia="宋体" w:hAnsi="宋体" w:cs="宋体" w:hint="eastAsia"/>
          <w:kern w:val="0"/>
          <w:szCs w:val="21"/>
        </w:rPr>
        <w:t>中央财经委员会第十次会议上，习近平总书记</w:t>
      </w:r>
      <w:r w:rsidRPr="003A5960">
        <w:rPr>
          <w:rFonts w:ascii="宋体" w:eastAsia="宋体" w:hAnsi="宋体" w:hint="eastAsia"/>
          <w:szCs w:val="21"/>
        </w:rPr>
        <w:t>结合当前形势，强调共同富裕需要“构建三次分配协调配套的基础性制度”。</w:t>
      </w:r>
      <w:r w:rsidRPr="003A5960">
        <w:rPr>
          <w:rStyle w:val="af5"/>
          <w:rFonts w:ascii="宋体" w:eastAsia="宋体" w:hAnsi="宋体" w:hint="eastAsia"/>
          <w:szCs w:val="21"/>
        </w:rPr>
        <w:footnoteReference w:id="21"/>
      </w:r>
      <w:r w:rsidRPr="003A5960">
        <w:rPr>
          <w:rFonts w:ascii="宋体" w:eastAsia="宋体" w:hAnsi="宋体" w:hint="eastAsia"/>
          <w:szCs w:val="21"/>
        </w:rPr>
        <w:t>这</w:t>
      </w:r>
      <w:r w:rsidRPr="003A5960">
        <w:rPr>
          <w:rFonts w:ascii="宋体" w:eastAsia="宋体" w:hAnsi="宋体" w:hint="eastAsia"/>
          <w:szCs w:val="21"/>
        </w:rPr>
        <w:t>涉及</w:t>
      </w:r>
      <w:r w:rsidRPr="003A5960">
        <w:rPr>
          <w:rFonts w:ascii="宋体" w:eastAsia="宋体" w:hAnsi="宋体" w:hint="eastAsia"/>
          <w:szCs w:val="21"/>
        </w:rPr>
        <w:t>初次分配、再分配及第三次分配在共同富裕中的功能作用，需要对其分别进行深入讨论。首先，这次会议特别提到第三次分配。所谓</w:t>
      </w:r>
      <w:r w:rsidRPr="003A5960">
        <w:rPr>
          <w:rFonts w:ascii="宋体" w:eastAsia="宋体" w:hAnsi="宋体" w:cs="宋体" w:hint="eastAsia"/>
          <w:szCs w:val="21"/>
          <w:shd w:val="clear" w:color="auto" w:fill="FFFFFF"/>
        </w:rPr>
        <w:t>第三次分配</w:t>
      </w:r>
      <w:r w:rsidRPr="003A5960">
        <w:rPr>
          <w:rFonts w:ascii="宋体" w:eastAsia="宋体" w:hAnsi="宋体" w:hint="eastAsia"/>
          <w:szCs w:val="21"/>
        </w:rPr>
        <w:t>或第三种分配，在学术界早有研究和倡导，在我国民间也早有推行，比如</w:t>
      </w:r>
      <w:r w:rsidRPr="003A5960">
        <w:rPr>
          <w:rFonts w:ascii="宋体" w:eastAsia="宋体" w:hAnsi="宋体" w:cs="宋体" w:hint="eastAsia"/>
          <w:szCs w:val="21"/>
          <w:shd w:val="clear" w:color="auto" w:fill="FFFFFF"/>
        </w:rPr>
        <w:t>民众捐赠、慈善事业、志愿行动及社会救助等多种形式。</w:t>
      </w:r>
      <w:r w:rsidRPr="003A5960">
        <w:rPr>
          <w:rFonts w:ascii="宋体" w:eastAsia="宋体" w:hAnsi="宋体" w:hint="eastAsia"/>
          <w:szCs w:val="21"/>
        </w:rPr>
        <w:t>第三次分配是</w:t>
      </w:r>
      <w:r w:rsidRPr="003A5960">
        <w:rPr>
          <w:rFonts w:ascii="宋体" w:eastAsia="宋体" w:hAnsi="宋体" w:cs="宋体" w:hint="eastAsia"/>
          <w:szCs w:val="21"/>
          <w:shd w:val="clear" w:color="auto" w:fill="FFFFFF"/>
        </w:rPr>
        <w:t>由社会力量推行的非强制性制度和机制，由道德、舆论及民众觉悟所引导，是社会互助对于政府调控的补充，从而在任何社会都是辅助性的，即便在发达的富裕国家，捐助、慈善调节的分配作用也不是主要的</w:t>
      </w:r>
      <w:r w:rsidRPr="003A5960">
        <w:rPr>
          <w:rFonts w:ascii="宋体" w:eastAsia="宋体" w:hAnsi="宋体" w:cs="宋体" w:hint="eastAsia"/>
          <w:szCs w:val="21"/>
          <w:shd w:val="clear" w:color="auto" w:fill="FFFFFF"/>
        </w:rPr>
        <w:t>。但是这类辅助作用对我国这样一个倡导共同富裕的社会也不可或缺。所以，国家把第三次分配也</w:t>
      </w:r>
      <w:r w:rsidRPr="003A5960">
        <w:rPr>
          <w:rFonts w:ascii="宋体" w:eastAsia="宋体" w:hAnsi="宋体" w:cs="宋体" w:hint="eastAsia"/>
          <w:szCs w:val="21"/>
          <w:shd w:val="clear" w:color="auto" w:fill="FFFFFF"/>
        </w:rPr>
        <w:t>纳入</w:t>
      </w:r>
      <w:r w:rsidRPr="003A5960">
        <w:rPr>
          <w:rFonts w:ascii="宋体" w:eastAsia="宋体" w:hAnsi="宋体" w:cs="宋体" w:hint="eastAsia"/>
          <w:szCs w:val="21"/>
          <w:shd w:val="clear" w:color="auto" w:fill="FFFFFF"/>
        </w:rPr>
        <w:t>分配制度体系，意在引导一些已经富裕的人们，将超过需求的过多财富贡献于教育发展、公共事业、受灾群体或贫困阶层等。当然也是对当今某些已名列富豪榜的巨富者，在面对国人困难及受灾群体而表现冷漠者的价值引导、舆论督促及道德鞭挞。中国经济已经发展到了这样一个新阶段，可以更多地倡导或通过一定措施（比如减免税）引导人们参与第三次分配，以助推更广大人民共同富裕。其中最重要的引导应当是，使之真正明白其获取的巨额财富固然需要自身的企业家智慧</w:t>
      </w:r>
      <w:r w:rsidRPr="003A5960">
        <w:rPr>
          <w:rFonts w:ascii="宋体" w:eastAsia="宋体" w:hAnsi="宋体" w:cs="宋体" w:hint="eastAsia"/>
          <w:szCs w:val="21"/>
          <w:shd w:val="clear" w:color="auto" w:fill="FFFFFF"/>
        </w:rPr>
        <w:t>和汗水，但离开国家、社会、人民的支持和参与也是不可能得到的，</w:t>
      </w:r>
      <w:r w:rsidRPr="003A5960">
        <w:rPr>
          <w:rFonts w:ascii="宋体" w:eastAsia="宋体" w:hAnsi="宋体" w:cs="宋体" w:hint="eastAsia"/>
          <w:szCs w:val="21"/>
          <w:shd w:val="clear" w:color="auto" w:fill="FFFFFF"/>
        </w:rPr>
        <w:lastRenderedPageBreak/>
        <w:t>从而有义务回馈社会和人民。</w:t>
      </w:r>
      <w:r w:rsidRPr="003A5960">
        <w:rPr>
          <w:rStyle w:val="af5"/>
          <w:rFonts w:ascii="宋体" w:eastAsia="宋体" w:hAnsi="宋体" w:cs="宋体"/>
          <w:szCs w:val="21"/>
          <w:shd w:val="clear" w:color="auto" w:fill="FFFFFF"/>
        </w:rPr>
        <w:footnoteReference w:id="22"/>
      </w:r>
      <w:r w:rsidRPr="003A5960">
        <w:rPr>
          <w:rFonts w:ascii="宋体" w:eastAsia="宋体" w:hAnsi="宋体" w:cs="宋体" w:hint="eastAsia"/>
          <w:szCs w:val="21"/>
          <w:shd w:val="clear" w:color="auto" w:fill="FFFFFF"/>
        </w:rPr>
        <w:t>但在倡导过程中，应当力避演变为某种强制性的“摊派”，否则第三次分配的性质便可能改变，也可能由共同富裕的助力变为障碍。</w:t>
      </w:r>
    </w:p>
    <w:p w14:paraId="2D3C34BD"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其次，再分配制度在推进共同富裕过程中的重要作用也被强调。没有疑问，各种再分配措施均是以促进公平为主的制度安排，但也不能忽略再分配所具有的激励效率功能。有传统观点认为再分配只需着眼于公平目标，激励效率应是初次分配的作用。这可能与再分配原理及事实并不相符。再分配是由国家及各级政府推动的，大到中央政府对各地区</w:t>
      </w:r>
      <w:r w:rsidRPr="003A5960">
        <w:rPr>
          <w:rFonts w:ascii="宋体" w:eastAsia="宋体" w:hAnsi="宋体" w:hint="eastAsia"/>
          <w:szCs w:val="21"/>
        </w:rPr>
        <w:t>的财政转移支付，小到国家及社会对居民的各种保障福利补贴，通常都是根据公平原则实施的（陈宗胜、李清彬，</w:t>
      </w:r>
      <w:r w:rsidRPr="003A5960">
        <w:rPr>
          <w:rFonts w:ascii="宋体" w:eastAsia="宋体" w:hAnsi="宋体" w:hint="eastAsia"/>
          <w:szCs w:val="21"/>
        </w:rPr>
        <w:t>2</w:t>
      </w:r>
      <w:r w:rsidRPr="003A5960">
        <w:rPr>
          <w:rFonts w:ascii="宋体" w:eastAsia="宋体" w:hAnsi="宋体"/>
          <w:szCs w:val="21"/>
        </w:rPr>
        <w:t>011</w:t>
      </w:r>
      <w:r w:rsidRPr="003A5960">
        <w:rPr>
          <w:rFonts w:ascii="宋体" w:eastAsia="宋体" w:hAnsi="宋体" w:hint="eastAsia"/>
          <w:szCs w:val="21"/>
        </w:rPr>
        <w:t>）。但是国家对某些地区（如沿海重点城镇）或某些产业（如电动汽车、太阳能）的税收减免、财政补贴甚至重大建设项目安排等，也往往要以效率为导向。比如前三十年国家曾先后支持的三大增长极（深圳、浦东、滨海新区）及当下重点支持的若干区域，就都是以极化增长效率为目标的，今后对乡村振兴的支持更应如此。即使对社会底层贫困群体的福利补贴，近些年在精准扶贫战略中也往往更加注重其造血式支持，即不是简单分发钱物，而是注重激发受</w:t>
      </w:r>
      <w:r w:rsidRPr="003A5960">
        <w:rPr>
          <w:rFonts w:ascii="宋体" w:eastAsia="宋体" w:hAnsi="宋体" w:hint="eastAsia"/>
          <w:szCs w:val="21"/>
        </w:rPr>
        <w:t>惠群体之就业或创业本事，比如将补贴与就业时间长短和创业成就大小挂钩，以为持久富裕打基础。总之，再分配需要侧重公平但也不能忽略效率，否则总体及长远效率目标可能受到损害。</w:t>
      </w:r>
    </w:p>
    <w:p w14:paraId="79BFFBF7" w14:textId="77777777" w:rsidR="00D7557F" w:rsidRPr="003A5960" w:rsidRDefault="00AF0591">
      <w:pPr>
        <w:spacing w:line="360" w:lineRule="exact"/>
        <w:ind w:firstLineChars="235" w:firstLine="493"/>
        <w:rPr>
          <w:rFonts w:ascii="宋体" w:eastAsia="宋体" w:hAnsi="宋体"/>
          <w:szCs w:val="21"/>
        </w:rPr>
      </w:pPr>
      <w:r w:rsidRPr="003A5960">
        <w:rPr>
          <w:rFonts w:ascii="宋体" w:eastAsia="宋体" w:hAnsi="宋体" w:hint="eastAsia"/>
          <w:szCs w:val="21"/>
        </w:rPr>
        <w:t>近期讨论中还提到房产税、遗产税这类税收，主张这些税种都应提上日程。依据就是房产等财富积累可能已经过大地影响了居民间的财富差别和收入差别，应当通过税收进行再分配。当然，提出这类主张并不是说居民房产及其收益即租金收入是不合法的，或可能作为遗产的财富是不合法的。实际上，国家认可居民的这些财富是合法的，从而不可能像对待非法财产那样采取没收办法，而只能</w:t>
      </w:r>
      <w:r w:rsidRPr="003A5960">
        <w:rPr>
          <w:rFonts w:ascii="宋体" w:eastAsia="宋体" w:hAnsi="宋体" w:hint="eastAsia"/>
          <w:szCs w:val="21"/>
        </w:rPr>
        <w:t>以税收方式进行调节。然而，如何适时适度地实施征税，需要一个“择机施政”的权衡。比如征收房产税在一些城市早已开始试点，它作为一种地方税有一系列各地不同的具体标准，总体看来起始征收比率较低，上海试点只是减按</w:t>
      </w:r>
      <w:r w:rsidRPr="003A5960">
        <w:rPr>
          <w:rFonts w:ascii="宋体" w:eastAsia="宋体" w:hAnsi="宋体"/>
          <w:szCs w:val="21"/>
        </w:rPr>
        <w:t>1</w:t>
      </w:r>
      <w:r w:rsidRPr="003A5960">
        <w:rPr>
          <w:rFonts w:ascii="宋体" w:eastAsia="宋体" w:hAnsi="宋体" w:hint="eastAsia"/>
          <w:szCs w:val="21"/>
        </w:rPr>
        <w:t>%</w:t>
      </w:r>
      <w:r w:rsidRPr="003A5960">
        <w:rPr>
          <w:rFonts w:ascii="宋体" w:eastAsia="宋体" w:hAnsi="宋体" w:hint="eastAsia"/>
          <w:szCs w:val="21"/>
        </w:rPr>
        <w:t>甚至还低，因而对收入差别的调节作用有限。</w:t>
      </w:r>
      <w:r w:rsidRPr="003A5960">
        <w:rPr>
          <w:rStyle w:val="af5"/>
          <w:rFonts w:ascii="宋体" w:eastAsia="宋体" w:hAnsi="宋体"/>
          <w:szCs w:val="21"/>
        </w:rPr>
        <w:footnoteReference w:id="23"/>
      </w:r>
      <w:r w:rsidRPr="003A5960">
        <w:rPr>
          <w:rFonts w:ascii="宋体" w:eastAsia="宋体" w:hAnsi="宋体" w:hint="eastAsia"/>
          <w:szCs w:val="21"/>
        </w:rPr>
        <w:t>遗产税也应该适时征收，但是什么时候征收、按多大比率征收，也有适时推行的“调节艺术”问题。设若</w:t>
      </w:r>
      <w:r w:rsidRPr="003A5960">
        <w:rPr>
          <w:rFonts w:ascii="宋体" w:eastAsia="宋体" w:hAnsi="宋体" w:hint="eastAsia"/>
          <w:szCs w:val="21"/>
        </w:rPr>
        <w:t>2000</w:t>
      </w:r>
      <w:r w:rsidRPr="003A5960">
        <w:rPr>
          <w:rFonts w:ascii="宋体" w:eastAsia="宋体" w:hAnsi="宋体" w:hint="eastAsia"/>
          <w:szCs w:val="21"/>
        </w:rPr>
        <w:t>年前在发展水平还比较低时过早推行，定会影响民营企业家的积极性；即便现阶段推行，如果遗产税税率过高也必定抑制财富积累者的动力。可见，各种税收种类何时推行及如何推行，以便既公平又有效率地推动各阶层人民共同富裕，是对党和政府执政才华和调控艺术的考验，需要精确考量时机和量度。</w:t>
      </w:r>
    </w:p>
    <w:p w14:paraId="01F2AB56" w14:textId="77777777" w:rsidR="00D7557F" w:rsidRPr="003A5960" w:rsidRDefault="00AF0591">
      <w:pPr>
        <w:spacing w:line="360" w:lineRule="exact"/>
        <w:ind w:firstLineChars="235" w:firstLine="493"/>
        <w:rPr>
          <w:rFonts w:ascii="宋体" w:eastAsia="宋体" w:hAnsi="宋体"/>
          <w:szCs w:val="21"/>
        </w:rPr>
      </w:pPr>
      <w:r w:rsidRPr="003A5960">
        <w:rPr>
          <w:rFonts w:ascii="宋体" w:eastAsia="宋体" w:hAnsi="宋体" w:hint="eastAsia"/>
          <w:szCs w:val="21"/>
        </w:rPr>
        <w:t>再次，在三次分配体系中，当前最重要的还是要多发挥初次分配的激励作用和可能的公平功能。上文已从加大劳动激励和要素效率对初次分配领域做出一些说明，</w:t>
      </w:r>
      <w:r w:rsidRPr="003A5960">
        <w:rPr>
          <w:rFonts w:ascii="宋体" w:eastAsia="宋体" w:hAnsi="宋体" w:hint="eastAsia"/>
          <w:szCs w:val="21"/>
        </w:rPr>
        <w:t>也对治理初次分配领域的某些秩序混乱提出意见。这里，首先还需得澄清一种传统观念，即认为初次分配只应着眼效率激励，不应注重促进公平，从而初次分配中只要是合理合法取得的收入，就不应当有任何行政干涉。这种观点显然是糊涂而片面的，需要商榷。我国实践表明，初次分配要侧重效率但也必须关注公平，因为仅凭再分配功能难以实现公平目标，即两种分配与两种</w:t>
      </w:r>
      <w:r w:rsidRPr="003A5960">
        <w:rPr>
          <w:rFonts w:ascii="宋体" w:eastAsia="宋体" w:hAnsi="宋体" w:hint="eastAsia"/>
          <w:szCs w:val="21"/>
        </w:rPr>
        <w:lastRenderedPageBreak/>
        <w:t>目标应当有机配合，才能更好更有效地发挥作用、达致调节目的。因此，即使初次分配中合理合法得到的收入，也必须从共同富裕目标出发进行适时适当调节。比如上文已经谈到，居民按劳分配取得的收入</w:t>
      </w:r>
      <w:r w:rsidRPr="003A5960">
        <w:rPr>
          <w:rFonts w:ascii="宋体" w:eastAsia="宋体" w:hAnsi="宋体" w:hint="eastAsia"/>
          <w:szCs w:val="21"/>
        </w:rPr>
        <w:t>，必须在起征点以上依法按累进比率缴税，对市场推高的高管年薪</w:t>
      </w:r>
      <w:r w:rsidRPr="003A5960">
        <w:rPr>
          <w:rFonts w:ascii="宋体" w:eastAsia="宋体" w:hAnsi="宋体" w:hint="eastAsia"/>
          <w:szCs w:val="21"/>
        </w:rPr>
        <w:t>按</w:t>
      </w:r>
      <w:r w:rsidRPr="003A5960">
        <w:rPr>
          <w:rFonts w:ascii="宋体" w:eastAsia="宋体" w:hAnsi="宋体" w:hint="eastAsia"/>
          <w:szCs w:val="21"/>
        </w:rPr>
        <w:t>累进税制后还须进行限薪（限制额度或可探讨），而对公务员还规定兼职不得取酬等，这些措施都旨在防止和抑制合法劳动收入存在的过大差别。劳动收入尚且如此，更遑论各种要素收入。劳动收入通常是按算术级增加，而依靠资本等要素投入、分享要素贡献收益是以钱生钱，其收入可能呈几何级数变化，差别扩大是必然的。因此，有必要</w:t>
      </w:r>
      <w:r w:rsidRPr="003A5960">
        <w:rPr>
          <w:rFonts w:ascii="宋体" w:eastAsia="宋体" w:hAnsi="宋体" w:hint="eastAsia"/>
          <w:szCs w:val="21"/>
        </w:rPr>
        <w:t>也必须</w:t>
      </w:r>
      <w:r w:rsidRPr="003A5960">
        <w:rPr>
          <w:rFonts w:ascii="宋体" w:eastAsia="宋体" w:hAnsi="宋体" w:hint="eastAsia"/>
          <w:szCs w:val="21"/>
        </w:rPr>
        <w:t>进行各种调节。其中，对公有制经济中财富收益的加速积累，早期采用全额上缴而后来则形成所得税税基，其调节结果是公有企事业规模逐步扩大，国家财政转移支付</w:t>
      </w:r>
      <w:r w:rsidRPr="003A5960">
        <w:rPr>
          <w:rFonts w:ascii="宋体" w:eastAsia="宋体" w:hAnsi="宋体" w:hint="eastAsia"/>
          <w:szCs w:val="21"/>
        </w:rPr>
        <w:t>越来越多，其中公有制上市公司还需将一定比例</w:t>
      </w:r>
      <w:r w:rsidRPr="003A5960">
        <w:rPr>
          <w:rFonts w:ascii="宋体" w:eastAsia="宋体" w:hAnsi="宋体" w:hint="eastAsia"/>
          <w:szCs w:val="21"/>
        </w:rPr>
        <w:t>转缴</w:t>
      </w:r>
      <w:r w:rsidRPr="003A5960">
        <w:rPr>
          <w:rFonts w:ascii="宋体" w:eastAsia="宋体" w:hAnsi="宋体" w:hint="eastAsia"/>
          <w:szCs w:val="21"/>
        </w:rPr>
        <w:t>全国社保基金，以促进全民共同富裕。这也都是我国居民总体收入差别越过拐点转而下降的重要原因。而各种民营经济现在对国民经济发展也发挥重要作用，但是国家对其归少数人占有的巨额资本收益也不可能放任不管。改革开放至今，国家为鼓励民营经济发展，对个体、合伙及小微企业长期免除企业所得税，只对业主收取很低的个人所得税，对相当规模的私企及外企也只按低于国企的比率收税，直到</w:t>
      </w:r>
      <w:r w:rsidRPr="003A5960">
        <w:rPr>
          <w:rFonts w:ascii="宋体" w:eastAsia="宋体" w:hAnsi="宋体"/>
          <w:szCs w:val="21"/>
        </w:rPr>
        <w:t>21</w:t>
      </w:r>
      <w:r w:rsidRPr="003A5960">
        <w:rPr>
          <w:rFonts w:ascii="宋体" w:eastAsia="宋体" w:hAnsi="宋体"/>
          <w:szCs w:val="21"/>
        </w:rPr>
        <w:t>世纪初</w:t>
      </w:r>
      <w:r w:rsidRPr="003A5960">
        <w:rPr>
          <w:rFonts w:ascii="宋体" w:eastAsia="宋体" w:hAnsi="宋体" w:hint="eastAsia"/>
          <w:szCs w:val="21"/>
        </w:rPr>
        <w:t>叶才通过税制改革而减按统一税率调节。这些事实罗列均说明，在初次分配领域，国家对合法收入已经进行了适当</w:t>
      </w:r>
      <w:r w:rsidRPr="003A5960">
        <w:rPr>
          <w:rFonts w:ascii="宋体" w:eastAsia="宋体" w:hAnsi="宋体" w:hint="eastAsia"/>
          <w:szCs w:val="21"/>
        </w:rPr>
        <w:t>调节，否则通过要素收入在市场经济中可能形成很大的收入差别，若仅靠再分配往往无法达到适度公平。</w:t>
      </w:r>
    </w:p>
    <w:p w14:paraId="55A3B68B"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同时还应当看到，初次分配领域经常也是各种非法收入的主要发生空间。比如因国家免收中小微企业所得税，而只收业主个人税，便有相当数量企业将个人及家庭消费转为企业成本而逃税；一些公有制企业则通过小金库避税而滥发奖金补贴，或者某些公有控股企业将公有股的分红权</w:t>
      </w:r>
      <w:r w:rsidRPr="003A5960">
        <w:rPr>
          <w:rFonts w:ascii="宋体" w:eastAsia="宋体" w:hAnsi="宋体" w:hint="eastAsia"/>
          <w:szCs w:val="21"/>
        </w:rPr>
        <w:t>虚</w:t>
      </w:r>
      <w:r w:rsidRPr="003A5960">
        <w:rPr>
          <w:rFonts w:ascii="宋体" w:eastAsia="宋体" w:hAnsi="宋体" w:hint="eastAsia"/>
          <w:szCs w:val="21"/>
        </w:rPr>
        <w:t>置，导致大量腐败贪污行为；一些中大型私企则通过多地多方跨行业注册，逃税或</w:t>
      </w:r>
      <w:r w:rsidRPr="003A5960">
        <w:rPr>
          <w:rFonts w:ascii="宋体" w:eastAsia="宋体" w:hAnsi="宋体" w:cs="宋体" w:hint="eastAsia"/>
          <w:kern w:val="0"/>
          <w:szCs w:val="21"/>
        </w:rPr>
        <w:t>逃废银行债务</w:t>
      </w:r>
      <w:r w:rsidRPr="003A5960">
        <w:rPr>
          <w:rFonts w:ascii="宋体" w:eastAsia="宋体" w:hAnsi="宋体" w:hint="eastAsia"/>
          <w:szCs w:val="21"/>
        </w:rPr>
        <w:t>；而一些广为人知甚至列入富豪榜的大型、巨型企业，则早已海外多国注册而逃税，或为子女利</w:t>
      </w:r>
      <w:r w:rsidRPr="003A5960">
        <w:rPr>
          <w:rFonts w:ascii="宋体" w:eastAsia="宋体" w:hAnsi="宋体" w:hint="eastAsia"/>
          <w:szCs w:val="21"/>
        </w:rPr>
        <w:t>益而</w:t>
      </w:r>
      <w:r w:rsidRPr="003A5960">
        <w:rPr>
          <w:rFonts w:ascii="宋体" w:eastAsia="宋体" w:hAnsi="宋体" w:hint="eastAsia"/>
          <w:szCs w:val="21"/>
        </w:rPr>
        <w:t>豪捐</w:t>
      </w:r>
      <w:r w:rsidRPr="003A5960">
        <w:rPr>
          <w:rFonts w:ascii="宋体" w:eastAsia="宋体" w:hAnsi="宋体" w:hint="eastAsia"/>
          <w:szCs w:val="21"/>
        </w:rPr>
        <w:t>等（陈宗胜、周云波，</w:t>
      </w:r>
      <w:r w:rsidRPr="003A5960">
        <w:rPr>
          <w:rFonts w:ascii="宋体" w:eastAsia="宋体" w:hAnsi="宋体" w:hint="eastAsia"/>
          <w:szCs w:val="21"/>
        </w:rPr>
        <w:t>2</w:t>
      </w:r>
      <w:r w:rsidRPr="003A5960">
        <w:rPr>
          <w:rFonts w:ascii="宋体" w:eastAsia="宋体" w:hAnsi="宋体"/>
          <w:szCs w:val="21"/>
        </w:rPr>
        <w:t>001</w:t>
      </w:r>
      <w:r w:rsidRPr="003A5960">
        <w:rPr>
          <w:rFonts w:ascii="宋体" w:eastAsia="宋体" w:hAnsi="宋体" w:hint="eastAsia"/>
          <w:szCs w:val="21"/>
        </w:rPr>
        <w:t>）。还有一些则通过非正常竞争而形成市场垄断，</w:t>
      </w:r>
      <w:r w:rsidRPr="003A5960">
        <w:rPr>
          <w:rFonts w:ascii="宋体" w:eastAsia="宋体" w:hAnsi="宋体" w:hint="eastAsia"/>
          <w:szCs w:val="21"/>
        </w:rPr>
        <w:t>令</w:t>
      </w:r>
      <w:r w:rsidRPr="003A5960">
        <w:rPr>
          <w:rFonts w:ascii="宋体" w:eastAsia="宋体" w:hAnsi="宋体" w:hint="eastAsia"/>
          <w:szCs w:val="21"/>
        </w:rPr>
        <w:t>大量个体及小微企业破产、歇业</w:t>
      </w:r>
      <w:r w:rsidRPr="003A5960">
        <w:rPr>
          <w:rFonts w:ascii="宋体" w:eastAsia="宋体" w:hAnsi="宋体" w:cs="宋体" w:hint="eastAsia"/>
          <w:szCs w:val="21"/>
          <w:shd w:val="clear" w:color="auto" w:fill="FFFFFF"/>
        </w:rPr>
        <w:t>，损害大多数人的利益</w:t>
      </w:r>
      <w:r w:rsidRPr="003A5960">
        <w:rPr>
          <w:rFonts w:ascii="宋体" w:eastAsia="宋体" w:hAnsi="宋体" w:hint="eastAsia"/>
          <w:szCs w:val="21"/>
        </w:rPr>
        <w:t>。凡此种种，都是现阶段个别企业主素质较低、目标</w:t>
      </w:r>
      <w:r w:rsidRPr="003A5960">
        <w:rPr>
          <w:rFonts w:ascii="宋体" w:eastAsia="宋体" w:hAnsi="宋体" w:hint="eastAsia"/>
          <w:szCs w:val="21"/>
        </w:rPr>
        <w:t>浅</w:t>
      </w:r>
      <w:r w:rsidRPr="003A5960">
        <w:rPr>
          <w:rFonts w:ascii="宋体" w:eastAsia="宋体" w:hAnsi="宋体" w:hint="eastAsia"/>
          <w:szCs w:val="21"/>
        </w:rPr>
        <w:t>短、野蛮生长、盲目扩张的结果，都是发生在初次分配领域与共同富裕背道而驰的非法行为。</w:t>
      </w:r>
      <w:r w:rsidRPr="003A5960">
        <w:rPr>
          <w:rFonts w:ascii="宋体" w:eastAsia="宋体" w:hAnsi="宋体" w:cs="宋体" w:hint="eastAsia"/>
          <w:kern w:val="0"/>
          <w:szCs w:val="21"/>
        </w:rPr>
        <w:t>前些时期国家大力度整顿市场经济秩序，抑制垄断现象，取缔非法集资，打击逃漏税收，治理逃废银</w:t>
      </w:r>
      <w:r w:rsidRPr="003A5960">
        <w:rPr>
          <w:rFonts w:ascii="宋体" w:eastAsia="宋体" w:hAnsi="宋体" w:cs="宋体" w:hint="eastAsia"/>
          <w:kern w:val="0"/>
          <w:szCs w:val="21"/>
        </w:rPr>
        <w:t>贷</w:t>
      </w:r>
      <w:r w:rsidRPr="003A5960">
        <w:rPr>
          <w:rFonts w:ascii="宋体" w:eastAsia="宋体" w:hAnsi="宋体" w:cs="宋体" w:hint="eastAsia"/>
          <w:kern w:val="0"/>
          <w:szCs w:val="21"/>
        </w:rPr>
        <w:t>等不法行为，就是在初次分配领域治理市场秩序混乱、纠正市场规则失范、</w:t>
      </w:r>
      <w:r w:rsidRPr="003A5960">
        <w:rPr>
          <w:rFonts w:ascii="宋体" w:eastAsia="宋体" w:hAnsi="宋体" w:cs="宋体" w:hint="eastAsia"/>
          <w:szCs w:val="21"/>
          <w:shd w:val="clear" w:color="auto" w:fill="FFFFFF"/>
        </w:rPr>
        <w:t>防止两极分化的</w:t>
      </w:r>
      <w:r w:rsidRPr="003A5960">
        <w:rPr>
          <w:rFonts w:ascii="宋体" w:eastAsia="宋体" w:hAnsi="宋体" w:cs="宋体" w:hint="eastAsia"/>
          <w:kern w:val="0"/>
          <w:szCs w:val="21"/>
        </w:rPr>
        <w:t>必需举措，是任何市场经济国家都会实行的措施。非如此则不足以恢复正常秩序。毫无疑问，</w:t>
      </w:r>
      <w:r w:rsidRPr="003A5960">
        <w:rPr>
          <w:rFonts w:ascii="宋体" w:eastAsia="宋体" w:hAnsi="宋体" w:cs="宋体" w:hint="eastAsia"/>
          <w:kern w:val="0"/>
          <w:szCs w:val="21"/>
        </w:rPr>
        <w:t>不能视此为“杀富济贫”或“劫富济贫”，也不能将共同富裕视同为“平均财富”运动，以为将现行“葫芦”格局中代表高收入的“</w:t>
      </w:r>
      <w:r w:rsidRPr="003A5960">
        <w:rPr>
          <w:rFonts w:ascii="宋体" w:eastAsia="宋体" w:hAnsi="宋体" w:cs="宋体" w:hint="eastAsia"/>
          <w:kern w:val="0"/>
          <w:szCs w:val="21"/>
        </w:rPr>
        <w:t>蒂</w:t>
      </w:r>
      <w:r w:rsidRPr="003A5960">
        <w:rPr>
          <w:rFonts w:ascii="宋体" w:eastAsia="宋体" w:hAnsi="宋体" w:cs="宋体" w:hint="eastAsia"/>
          <w:kern w:val="0"/>
          <w:szCs w:val="21"/>
        </w:rPr>
        <w:t>把”削掉，便能够扩大中等收入阶层规模。这都是极其</w:t>
      </w:r>
      <w:r w:rsidRPr="003A5960">
        <w:rPr>
          <w:rFonts w:ascii="宋体" w:eastAsia="宋体" w:hAnsi="宋体" w:cs="宋体" w:hint="eastAsia"/>
          <w:szCs w:val="21"/>
          <w:shd w:val="clear" w:color="auto" w:fill="FFFFFF"/>
        </w:rPr>
        <w:t>愚蠢</w:t>
      </w:r>
      <w:r w:rsidRPr="003A5960">
        <w:rPr>
          <w:rFonts w:ascii="宋体" w:eastAsia="宋体" w:hAnsi="宋体" w:cs="宋体" w:hint="eastAsia"/>
          <w:kern w:val="0"/>
          <w:szCs w:val="21"/>
        </w:rPr>
        <w:t>的误解或</w:t>
      </w:r>
      <w:r w:rsidRPr="003A5960">
        <w:rPr>
          <w:rFonts w:ascii="宋体" w:eastAsia="宋体" w:hAnsi="宋体" w:cs="宋体" w:hint="eastAsia"/>
          <w:szCs w:val="21"/>
          <w:shd w:val="clear" w:color="auto" w:fill="FFFFFF"/>
        </w:rPr>
        <w:t>有意曲解。</w:t>
      </w:r>
      <w:r w:rsidRPr="003A5960">
        <w:rPr>
          <w:rFonts w:ascii="宋体" w:eastAsia="宋体" w:hAnsi="宋体" w:hint="eastAsia"/>
          <w:szCs w:val="21"/>
        </w:rPr>
        <w:t>应当清楚地看到，根据经济发展和市场秩序状况而适时开展严格治理，纠正可能存在的市场乱象，同毫不动摇地支持各种非公有经济大发展、推进共同富裕是完全一致的，是保持经济社会健康稳定发展所必需的条件。</w:t>
      </w:r>
    </w:p>
    <w:p w14:paraId="049EC419"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最后，综而述之，新阶段推进共同富裕进程中，要系统发挥三次分配制度体系的功能，既不能片面强</w:t>
      </w:r>
      <w:r w:rsidRPr="003A5960">
        <w:rPr>
          <w:rFonts w:ascii="宋体" w:eastAsia="宋体" w:hAnsi="宋体" w:hint="eastAsia"/>
          <w:szCs w:val="21"/>
        </w:rPr>
        <w:t>推</w:t>
      </w:r>
      <w:r w:rsidRPr="003A5960">
        <w:rPr>
          <w:rFonts w:ascii="宋体" w:eastAsia="宋体" w:hAnsi="宋体" w:hint="eastAsia"/>
          <w:szCs w:val="21"/>
        </w:rPr>
        <w:t>第三次分配的作用，也不能只强调再分配和初次分配制度的单一功能，而必须将多种分配及其中激励效率与关注公平的功能都有机综合运用。在城镇经济的发展中应当如此，在今后加快乡村经济振兴过程中更当如此。可以说，针对我国城乡差别的过大程度及</w:t>
      </w:r>
      <w:r w:rsidRPr="003A5960">
        <w:rPr>
          <w:rFonts w:ascii="宋体" w:eastAsia="宋体" w:hAnsi="宋体" w:hint="eastAsia"/>
          <w:szCs w:val="21"/>
        </w:rPr>
        <w:lastRenderedPageBreak/>
        <w:t>农村</w:t>
      </w:r>
      <w:r w:rsidRPr="003A5960">
        <w:rPr>
          <w:rFonts w:ascii="宋体" w:eastAsia="宋体" w:hAnsi="宋体" w:hint="eastAsia"/>
          <w:szCs w:val="21"/>
        </w:rPr>
        <w:t>居民收入较低的现状，怎样重视发挥三种分配制度的两种功能，支持乡村振兴、提高农民收入，都是不为过的。然而，我认为只依靠各种分配手段还是不足够的，而必须将多种分配制度与多种改革政策和发展措施相结合，才能真正减缓中国居民间的最大收入差别，即城乡收入差别。上文已经说明，我国农村居民收入较低，城乡间居民收入差别过大，是我国经济社会中长期存在的问题。</w:t>
      </w:r>
      <w:r w:rsidRPr="003A5960">
        <w:rPr>
          <w:rFonts w:ascii="宋体" w:eastAsia="宋体" w:hAnsi="宋体" w:hint="eastAsia"/>
          <w:szCs w:val="21"/>
        </w:rPr>
        <w:t>新中国成立后</w:t>
      </w:r>
      <w:r w:rsidRPr="003A5960">
        <w:rPr>
          <w:rFonts w:ascii="宋体" w:eastAsia="宋体" w:hAnsi="宋体" w:hint="eastAsia"/>
          <w:szCs w:val="21"/>
        </w:rPr>
        <w:t>传统上我国有三大差别，即城乡、工农、脑体差别。改革开放后在市场经济导向下，以劳动差别为主体的脑体差别逐步从平均主义过渡到适度状态；但由二元制度体制制约的城乡差别</w:t>
      </w:r>
      <w:r w:rsidRPr="003A5960">
        <w:rPr>
          <w:rFonts w:ascii="宋体" w:eastAsia="宋体" w:hAnsi="宋体" w:hint="eastAsia"/>
          <w:szCs w:val="21"/>
        </w:rPr>
        <w:t>（及工农差别）仍长期维持过大程度（陈宗胜、杨希</w:t>
      </w:r>
      <w:r w:rsidRPr="003A5960">
        <w:rPr>
          <w:rFonts w:ascii="宋体" w:eastAsia="宋体" w:hAnsi="宋体" w:hint="eastAsia"/>
          <w:szCs w:val="21"/>
        </w:rPr>
        <w:t>雷</w:t>
      </w:r>
      <w:r w:rsidRPr="003A5960">
        <w:rPr>
          <w:rFonts w:ascii="宋体" w:eastAsia="宋体" w:hAnsi="宋体" w:hint="eastAsia"/>
          <w:szCs w:val="21"/>
        </w:rPr>
        <w:t>，</w:t>
      </w:r>
      <w:r w:rsidRPr="003A5960">
        <w:rPr>
          <w:rFonts w:ascii="宋体" w:eastAsia="宋体" w:hAnsi="宋体" w:hint="eastAsia"/>
          <w:szCs w:val="21"/>
        </w:rPr>
        <w:t>2</w:t>
      </w:r>
      <w:r w:rsidRPr="003A5960">
        <w:rPr>
          <w:rFonts w:ascii="宋体" w:eastAsia="宋体" w:hAnsi="宋体"/>
          <w:szCs w:val="21"/>
        </w:rPr>
        <w:t>021</w:t>
      </w:r>
      <w:r w:rsidRPr="003A5960">
        <w:rPr>
          <w:rFonts w:ascii="宋体" w:eastAsia="宋体" w:hAnsi="宋体" w:hint="eastAsia"/>
          <w:szCs w:val="21"/>
        </w:rPr>
        <w:t>）。因此，从推动城乡居民共同富裕的大局出发，从中央三令五申加快乡村振兴的战略出发，需要及时制定和推出包含分配、改革、发展等多方面政策系统组合的大战略，如鼓励城镇富人向农村低收入阶层捐赠的三次分配行为、鼓励城镇反哺农村和工业反哺农业的转移分配大举措；改革城乡二元户籍制度，改进二元基础设施投资制度，改造二元公共服务社会制度等改革举措；支持农村各种新型集体经济，发展农业机械化、科学化、现代化，推动土地规模经营，加快农民城镇化及农村城镇化，变世袭农村居民为“</w:t>
      </w:r>
      <w:r w:rsidRPr="003A5960">
        <w:rPr>
          <w:rFonts w:ascii="宋体" w:eastAsia="宋体" w:hAnsi="宋体" w:hint="eastAsia"/>
          <w:szCs w:val="21"/>
        </w:rPr>
        <w:t>农业工人”等发展举措。</w:t>
      </w:r>
    </w:p>
    <w:p w14:paraId="59D5B624" w14:textId="77777777" w:rsidR="00D7557F" w:rsidRPr="003A5960" w:rsidRDefault="00AF0591">
      <w:pPr>
        <w:spacing w:line="360" w:lineRule="exact"/>
        <w:ind w:firstLineChars="236" w:firstLine="496"/>
        <w:rPr>
          <w:rFonts w:ascii="宋体" w:eastAsia="宋体" w:hAnsi="宋体"/>
          <w:szCs w:val="21"/>
        </w:rPr>
      </w:pPr>
      <w:r w:rsidRPr="003A5960">
        <w:rPr>
          <w:rFonts w:ascii="宋体" w:eastAsia="宋体" w:hAnsi="宋体" w:hint="eastAsia"/>
          <w:szCs w:val="21"/>
        </w:rPr>
        <w:t>具体来讲，“十四五”及以后时期要加快在乡村振兴中推进城镇化，</w:t>
      </w:r>
      <w:r w:rsidRPr="003A5960">
        <w:rPr>
          <w:rStyle w:val="af5"/>
          <w:rFonts w:ascii="宋体" w:eastAsia="宋体" w:hAnsi="宋体"/>
          <w:szCs w:val="21"/>
        </w:rPr>
        <w:footnoteReference w:id="24"/>
      </w:r>
      <w:r w:rsidRPr="003A5960">
        <w:rPr>
          <w:rFonts w:ascii="宋体" w:eastAsia="宋体" w:hAnsi="宋体" w:hint="eastAsia"/>
          <w:szCs w:val="21"/>
        </w:rPr>
        <w:t>降低低收入农村人口比重：一是改革现行二元户籍制度，推动更多农村人口向现有大中小城市转移，以推动其上升到中等收入阶层并扩大这一阶层的比重；二是调整现行试点中推行的积分制度，加快将已在城镇就业的农村人口转变为真正市民，共享城市居民所享有的社会福利和公共服务；</w:t>
      </w:r>
      <w:r w:rsidRPr="003A5960">
        <w:rPr>
          <w:rStyle w:val="af5"/>
          <w:rFonts w:ascii="宋体" w:eastAsia="宋体" w:hAnsi="宋体"/>
          <w:szCs w:val="21"/>
        </w:rPr>
        <w:footnoteReference w:id="25"/>
      </w:r>
      <w:r w:rsidRPr="003A5960">
        <w:rPr>
          <w:rFonts w:ascii="宋体" w:eastAsia="宋体" w:hAnsi="宋体" w:hint="eastAsia"/>
          <w:szCs w:val="21"/>
        </w:rPr>
        <w:t>三是积极稳妥通过合村并居推动农村自身城镇化，鼓励城镇资本和人才参与乡村小城镇产、城、人融合发展，降低农业人口比重。同时，农村农业振兴及其现代化需要侧重如下方面：一是通</w:t>
      </w:r>
      <w:r w:rsidRPr="003A5960">
        <w:rPr>
          <w:rFonts w:ascii="宋体" w:eastAsia="宋体" w:hAnsi="宋体" w:hint="eastAsia"/>
          <w:szCs w:val="21"/>
        </w:rPr>
        <w:t>过三权分置及土地股份化，鼓励城镇资本入股加快农村新型集体化、合作化，推动农业现代化、规模化，变农民为农业工人并提高其工资和集体收入；二是鼓励城镇经营人才、资金和技术下乡，支持农村个体私营经济发展，培育高质量名优产品和特色产业，提高农村居民经营性收入；三是鼓励城镇工业参与农村就地非农化、城镇化，扶持乡镇中小加工企业及二三产融合发展，吸纳更多劳动力就业，增加其社保福利及劳动收入（易露霞、黄蓉，</w:t>
      </w:r>
      <w:r w:rsidRPr="003A5960">
        <w:rPr>
          <w:rFonts w:ascii="宋体" w:eastAsia="宋体" w:hAnsi="宋体" w:hint="eastAsia"/>
          <w:szCs w:val="21"/>
        </w:rPr>
        <w:t>2</w:t>
      </w:r>
      <w:r w:rsidRPr="003A5960">
        <w:rPr>
          <w:rFonts w:ascii="宋体" w:eastAsia="宋体" w:hAnsi="宋体"/>
          <w:szCs w:val="21"/>
        </w:rPr>
        <w:t>011</w:t>
      </w:r>
      <w:r w:rsidRPr="003A5960">
        <w:rPr>
          <w:rFonts w:ascii="宋体" w:eastAsia="宋体" w:hAnsi="宋体" w:hint="eastAsia"/>
          <w:szCs w:val="21"/>
        </w:rPr>
        <w:t>；曾小彬、刘凌娟，</w:t>
      </w:r>
      <w:r w:rsidRPr="003A5960">
        <w:rPr>
          <w:rFonts w:ascii="宋体" w:eastAsia="宋体" w:hAnsi="宋体"/>
          <w:szCs w:val="21"/>
        </w:rPr>
        <w:t>2008)</w:t>
      </w:r>
      <w:r w:rsidRPr="003A5960">
        <w:rPr>
          <w:rFonts w:ascii="宋体" w:eastAsia="宋体" w:hAnsi="宋体" w:hint="eastAsia"/>
          <w:szCs w:val="21"/>
        </w:rPr>
        <w:t>；四是鼓励城镇资金、人才下乡合作，盘活闲置宅基地和废弃公益性建设用地，增加农村居民财</w:t>
      </w:r>
      <w:r w:rsidRPr="003A5960">
        <w:rPr>
          <w:rFonts w:ascii="宋体" w:eastAsia="宋体" w:hAnsi="宋体" w:hint="eastAsia"/>
          <w:szCs w:val="21"/>
        </w:rPr>
        <w:t>产性收入；五是加大国家及省份间财政收入转移力度，完善农村水、电、气、路、网等基础设施，并降低农村居民使用基础设施的费用；六是引导城镇民企提高向农村投资及慈善捐款额度，完善农村医、老、生、幼、育及社保服务事业，扩大农村居民医疗和养老保障覆盖面。总之，这样的综合性系统性发展战略，既涉及改革、发展，也涉及多种分配举措；既有利于推动乡村振兴与发展，又有利于消除城乡不平衡不均等；既有利于提高经济增长效率，又有利于促进城乡居民分配公平，因而符合我国今后推动民族复兴与共同富裕的正确方向。</w:t>
      </w:r>
    </w:p>
    <w:p w14:paraId="2B575EA5" w14:textId="77777777" w:rsidR="00D7557F" w:rsidRPr="003A5960" w:rsidRDefault="00D7557F">
      <w:pPr>
        <w:spacing w:line="360" w:lineRule="exact"/>
        <w:ind w:firstLineChars="236" w:firstLine="496"/>
        <w:rPr>
          <w:rFonts w:ascii="宋体" w:eastAsia="宋体" w:hAnsi="宋体"/>
          <w:szCs w:val="21"/>
        </w:rPr>
      </w:pPr>
    </w:p>
    <w:p w14:paraId="51D6AF11" w14:textId="77777777" w:rsidR="00D7557F" w:rsidRPr="003A5960" w:rsidRDefault="00AF0591">
      <w:pPr>
        <w:spacing w:line="360" w:lineRule="exact"/>
        <w:rPr>
          <w:rFonts w:ascii="宋体" w:eastAsia="宋体" w:hAnsi="宋体"/>
          <w:b/>
          <w:szCs w:val="21"/>
        </w:rPr>
      </w:pPr>
      <w:r w:rsidRPr="003A5960">
        <w:rPr>
          <w:rFonts w:ascii="宋体" w:eastAsia="宋体" w:hAnsi="宋体" w:hint="eastAsia"/>
          <w:b/>
          <w:szCs w:val="21"/>
        </w:rPr>
        <w:lastRenderedPageBreak/>
        <w:t>参考文献：</w:t>
      </w:r>
    </w:p>
    <w:p w14:paraId="3406F1D3" w14:textId="77777777" w:rsidR="00D7557F" w:rsidRPr="003A5960" w:rsidRDefault="00AF0591">
      <w:pPr>
        <w:spacing w:line="240" w:lineRule="exact"/>
        <w:ind w:left="424" w:hangingChars="202" w:hanging="424"/>
        <w:rPr>
          <w:rFonts w:ascii="宋体" w:eastAsia="宋体" w:hAnsi="宋体" w:cs="宋体"/>
          <w:szCs w:val="21"/>
        </w:rPr>
      </w:pPr>
      <w:r w:rsidRPr="003A5960">
        <w:rPr>
          <w:rFonts w:ascii="宋体" w:eastAsia="宋体" w:hAnsi="宋体" w:cs="宋体" w:hint="eastAsia"/>
          <w:szCs w:val="21"/>
        </w:rPr>
        <w:t>马克思，</w:t>
      </w:r>
      <w:r w:rsidRPr="003A5960">
        <w:rPr>
          <w:rFonts w:ascii="宋体" w:eastAsia="宋体" w:hAnsi="宋体" w:cs="宋体"/>
          <w:szCs w:val="21"/>
        </w:rPr>
        <w:t>1867</w:t>
      </w:r>
      <w:r w:rsidRPr="003A5960">
        <w:rPr>
          <w:rFonts w:ascii="宋体" w:eastAsia="宋体" w:hAnsi="宋体" w:cs="宋体"/>
          <w:szCs w:val="21"/>
        </w:rPr>
        <w:t>：《资本论》（第一卷），人民出版社</w:t>
      </w:r>
      <w:r w:rsidRPr="003A5960">
        <w:rPr>
          <w:rFonts w:ascii="宋体" w:eastAsia="宋体" w:hAnsi="宋体" w:cs="宋体"/>
          <w:szCs w:val="21"/>
        </w:rPr>
        <w:t>2010</w:t>
      </w:r>
      <w:r w:rsidRPr="003A5960">
        <w:rPr>
          <w:rFonts w:ascii="宋体" w:eastAsia="宋体" w:hAnsi="宋体" w:cs="宋体"/>
          <w:szCs w:val="21"/>
        </w:rPr>
        <w:t>年中译本。</w:t>
      </w:r>
    </w:p>
    <w:p w14:paraId="0977EC8B" w14:textId="77777777" w:rsidR="00D7557F" w:rsidRPr="003A5960" w:rsidRDefault="00AF0591">
      <w:pPr>
        <w:spacing w:line="240" w:lineRule="exact"/>
        <w:ind w:left="424" w:hangingChars="202" w:hanging="424"/>
        <w:rPr>
          <w:rFonts w:ascii="宋体" w:eastAsia="宋体" w:hAnsi="宋体" w:cs="宋体"/>
          <w:szCs w:val="21"/>
        </w:rPr>
      </w:pPr>
      <w:r w:rsidRPr="003A5960">
        <w:rPr>
          <w:rFonts w:ascii="宋体" w:eastAsia="宋体" w:hAnsi="宋体" w:cs="宋体" w:hint="eastAsia"/>
          <w:szCs w:val="21"/>
        </w:rPr>
        <w:t>习近平，</w:t>
      </w:r>
      <w:r w:rsidRPr="003A5960">
        <w:rPr>
          <w:rFonts w:ascii="宋体" w:eastAsia="宋体" w:hAnsi="宋体" w:cs="宋体"/>
          <w:szCs w:val="21"/>
        </w:rPr>
        <w:t>2017</w:t>
      </w:r>
      <w:r w:rsidRPr="003A5960">
        <w:rPr>
          <w:rFonts w:ascii="宋体" w:eastAsia="宋体" w:hAnsi="宋体" w:cs="宋体" w:hint="eastAsia"/>
          <w:szCs w:val="21"/>
        </w:rPr>
        <w:t>：《决胜全面建成小康社会</w:t>
      </w:r>
      <w:r w:rsidRPr="003A5960">
        <w:rPr>
          <w:rFonts w:ascii="宋体" w:eastAsia="宋体" w:hAnsi="宋体" w:cs="宋体"/>
          <w:szCs w:val="21"/>
        </w:rPr>
        <w:t xml:space="preserve"> </w:t>
      </w:r>
      <w:r w:rsidRPr="003A5960">
        <w:rPr>
          <w:rFonts w:ascii="宋体" w:eastAsia="宋体" w:hAnsi="宋体" w:cs="宋体" w:hint="eastAsia"/>
          <w:szCs w:val="21"/>
        </w:rPr>
        <w:t>夺取</w:t>
      </w:r>
      <w:r w:rsidRPr="003A5960">
        <w:rPr>
          <w:rFonts w:ascii="宋体" w:eastAsia="宋体" w:hAnsi="宋体" w:cs="宋体" w:hint="eastAsia"/>
          <w:szCs w:val="21"/>
        </w:rPr>
        <w:t>新时代中国特色</w:t>
      </w:r>
      <w:r w:rsidRPr="003A5960">
        <w:rPr>
          <w:rFonts w:ascii="宋体" w:eastAsia="宋体" w:hAnsi="宋体" w:cs="宋体" w:hint="eastAsia"/>
          <w:szCs w:val="21"/>
        </w:rPr>
        <w:t>社会主义伟大胜利——在中国共产党第十九次全国代表大会上的报告》（</w:t>
      </w:r>
      <w:r w:rsidRPr="003A5960">
        <w:rPr>
          <w:rFonts w:ascii="宋体" w:eastAsia="宋体" w:hAnsi="宋体" w:cs="宋体"/>
          <w:szCs w:val="21"/>
        </w:rPr>
        <w:t>2017</w:t>
      </w:r>
      <w:r w:rsidRPr="003A5960">
        <w:rPr>
          <w:rFonts w:ascii="宋体" w:eastAsia="宋体" w:hAnsi="宋体" w:cs="宋体"/>
          <w:szCs w:val="21"/>
        </w:rPr>
        <w:t>年</w:t>
      </w:r>
      <w:r w:rsidRPr="003A5960">
        <w:rPr>
          <w:rFonts w:ascii="宋体" w:eastAsia="宋体" w:hAnsi="宋体" w:cs="宋体"/>
          <w:szCs w:val="21"/>
        </w:rPr>
        <w:t>10</w:t>
      </w:r>
      <w:r w:rsidRPr="003A5960">
        <w:rPr>
          <w:rFonts w:ascii="宋体" w:eastAsia="宋体" w:hAnsi="宋体" w:cs="宋体"/>
          <w:szCs w:val="21"/>
        </w:rPr>
        <w:t>月</w:t>
      </w:r>
      <w:r w:rsidRPr="003A5960">
        <w:rPr>
          <w:rFonts w:ascii="宋体" w:eastAsia="宋体" w:hAnsi="宋体" w:cs="宋体"/>
          <w:szCs w:val="21"/>
        </w:rPr>
        <w:t>18</w:t>
      </w:r>
      <w:r w:rsidRPr="003A5960">
        <w:rPr>
          <w:rFonts w:ascii="宋体" w:eastAsia="宋体" w:hAnsi="宋体" w:cs="宋体"/>
          <w:szCs w:val="21"/>
        </w:rPr>
        <w:t>日），人民出版社。</w:t>
      </w:r>
    </w:p>
    <w:p w14:paraId="58BA4F82" w14:textId="77777777" w:rsidR="00D7557F" w:rsidRPr="003A5960" w:rsidRDefault="00AF0591">
      <w:pPr>
        <w:widowControl/>
        <w:spacing w:line="240" w:lineRule="exact"/>
        <w:ind w:left="424" w:hangingChars="202" w:hanging="424"/>
        <w:rPr>
          <w:rFonts w:ascii="宋体" w:eastAsia="宋体" w:hAnsi="宋体" w:cs="宋体"/>
        </w:rPr>
      </w:pPr>
      <w:r w:rsidRPr="003A5960">
        <w:rPr>
          <w:rFonts w:ascii="宋体" w:eastAsia="宋体" w:hAnsi="宋体" w:cs="宋体" w:hint="eastAsia"/>
        </w:rPr>
        <w:t>习近平</w:t>
      </w:r>
      <w:r w:rsidRPr="003A5960">
        <w:rPr>
          <w:rFonts w:ascii="宋体" w:eastAsia="宋体" w:hAnsi="宋体" w:cs="宋体" w:hint="eastAsia"/>
        </w:rPr>
        <w:t>，</w:t>
      </w:r>
      <w:r w:rsidRPr="003A5960">
        <w:rPr>
          <w:rFonts w:ascii="宋体" w:eastAsia="宋体" w:hAnsi="宋体" w:cs="宋体"/>
        </w:rPr>
        <w:t>2021</w:t>
      </w:r>
      <w:r w:rsidRPr="003A5960">
        <w:rPr>
          <w:rFonts w:ascii="宋体" w:eastAsia="宋体" w:hAnsi="宋体" w:cs="宋体" w:hint="eastAsia"/>
        </w:rPr>
        <w:t>：《在庆祝中国共产党成立</w:t>
      </w:r>
      <w:r w:rsidRPr="003A5960">
        <w:rPr>
          <w:rFonts w:ascii="宋体" w:eastAsia="宋体" w:hAnsi="宋体" w:cs="宋体" w:hint="eastAsia"/>
        </w:rPr>
        <w:t>100</w:t>
      </w:r>
      <w:r w:rsidRPr="003A5960">
        <w:rPr>
          <w:rFonts w:ascii="宋体" w:eastAsia="宋体" w:hAnsi="宋体" w:cs="宋体" w:hint="eastAsia"/>
        </w:rPr>
        <w:t>周年大会上的讲话》（</w:t>
      </w:r>
      <w:r w:rsidRPr="003A5960">
        <w:rPr>
          <w:rFonts w:ascii="宋体" w:eastAsia="宋体" w:hAnsi="宋体" w:cs="宋体" w:hint="eastAsia"/>
        </w:rPr>
        <w:t>2021</w:t>
      </w:r>
      <w:r w:rsidRPr="003A5960">
        <w:rPr>
          <w:rFonts w:ascii="宋体" w:eastAsia="宋体" w:hAnsi="宋体" w:cs="宋体" w:hint="eastAsia"/>
        </w:rPr>
        <w:t>年</w:t>
      </w:r>
      <w:r w:rsidRPr="003A5960">
        <w:rPr>
          <w:rFonts w:ascii="宋体" w:eastAsia="宋体" w:hAnsi="宋体" w:cs="宋体" w:hint="eastAsia"/>
        </w:rPr>
        <w:t>7</w:t>
      </w:r>
      <w:r w:rsidRPr="003A5960">
        <w:rPr>
          <w:rFonts w:ascii="宋体" w:eastAsia="宋体" w:hAnsi="宋体" w:cs="宋体" w:hint="eastAsia"/>
        </w:rPr>
        <w:t>月</w:t>
      </w:r>
      <w:r w:rsidRPr="003A5960">
        <w:rPr>
          <w:rFonts w:ascii="宋体" w:eastAsia="宋体" w:hAnsi="宋体" w:cs="宋体" w:hint="eastAsia"/>
        </w:rPr>
        <w:t>1</w:t>
      </w:r>
      <w:r w:rsidRPr="003A5960">
        <w:rPr>
          <w:rFonts w:ascii="宋体" w:eastAsia="宋体" w:hAnsi="宋体" w:cs="宋体" w:hint="eastAsia"/>
        </w:rPr>
        <w:t>日），</w:t>
      </w:r>
      <w:r w:rsidRPr="003A5960">
        <w:rPr>
          <w:rFonts w:ascii="宋体" w:eastAsia="宋体" w:hAnsi="宋体" w:cs="宋体" w:hint="eastAsia"/>
        </w:rPr>
        <w:t>《</w:t>
      </w:r>
      <w:r w:rsidRPr="003A5960">
        <w:rPr>
          <w:rFonts w:ascii="宋体" w:eastAsia="宋体" w:hAnsi="宋体" w:cs="宋体" w:hint="eastAsia"/>
        </w:rPr>
        <w:t>人民日报</w:t>
      </w:r>
      <w:r w:rsidRPr="003A5960">
        <w:rPr>
          <w:rFonts w:ascii="宋体" w:eastAsia="宋体" w:hAnsi="宋体" w:cs="宋体" w:hint="eastAsia"/>
        </w:rPr>
        <w:t>》</w:t>
      </w:r>
      <w:r w:rsidRPr="003A5960">
        <w:rPr>
          <w:rFonts w:ascii="宋体" w:eastAsia="宋体" w:hAnsi="宋体" w:cs="宋体" w:hint="eastAsia"/>
        </w:rPr>
        <w:t>7</w:t>
      </w:r>
      <w:r w:rsidRPr="003A5960">
        <w:rPr>
          <w:rFonts w:ascii="宋体" w:eastAsia="宋体" w:hAnsi="宋体" w:cs="宋体" w:hint="eastAsia"/>
        </w:rPr>
        <w:t>月</w:t>
      </w:r>
      <w:r w:rsidRPr="003A5960">
        <w:rPr>
          <w:rFonts w:ascii="宋体" w:eastAsia="宋体" w:hAnsi="宋体" w:cs="宋体" w:hint="eastAsia"/>
        </w:rPr>
        <w:t>2</w:t>
      </w:r>
      <w:r w:rsidRPr="003A5960">
        <w:rPr>
          <w:rFonts w:ascii="宋体" w:eastAsia="宋体" w:hAnsi="宋体" w:cs="宋体" w:hint="eastAsia"/>
        </w:rPr>
        <w:t>日。</w:t>
      </w:r>
    </w:p>
    <w:p w14:paraId="6E65738A" w14:textId="77777777" w:rsidR="00D7557F" w:rsidRPr="003A5960" w:rsidRDefault="00AF0591">
      <w:pPr>
        <w:widowControl/>
        <w:spacing w:line="240" w:lineRule="exact"/>
        <w:ind w:left="424" w:hangingChars="202" w:hanging="424"/>
        <w:rPr>
          <w:rFonts w:ascii="宋体" w:eastAsia="宋体" w:hAnsi="宋体" w:cs="宋体"/>
          <w:szCs w:val="21"/>
        </w:rPr>
      </w:pPr>
      <w:r w:rsidRPr="003A5960">
        <w:rPr>
          <w:rFonts w:ascii="宋体" w:eastAsia="宋体" w:hAnsi="宋体" w:cs="宋体" w:hint="eastAsia"/>
          <w:szCs w:val="21"/>
        </w:rPr>
        <w:t>习近平，</w:t>
      </w:r>
      <w:r w:rsidRPr="003A5960">
        <w:rPr>
          <w:rFonts w:ascii="宋体" w:eastAsia="宋体" w:hAnsi="宋体" w:cs="宋体"/>
          <w:szCs w:val="21"/>
        </w:rPr>
        <w:t>2021</w:t>
      </w:r>
      <w:r w:rsidRPr="003A5960">
        <w:rPr>
          <w:rFonts w:ascii="宋体" w:eastAsia="宋体" w:hAnsi="宋体" w:cs="宋体"/>
          <w:szCs w:val="21"/>
        </w:rPr>
        <w:t>：《扎实推动共同富裕》，《求是》第</w:t>
      </w:r>
      <w:r w:rsidRPr="003A5960">
        <w:rPr>
          <w:rFonts w:ascii="宋体" w:eastAsia="宋体" w:hAnsi="宋体" w:cs="宋体"/>
          <w:szCs w:val="21"/>
        </w:rPr>
        <w:t>20</w:t>
      </w:r>
      <w:r w:rsidRPr="003A5960">
        <w:rPr>
          <w:rFonts w:ascii="宋体" w:eastAsia="宋体" w:hAnsi="宋体" w:cs="宋体"/>
          <w:szCs w:val="21"/>
        </w:rPr>
        <w:t>期。</w:t>
      </w:r>
    </w:p>
    <w:p w14:paraId="450E56C4" w14:textId="77777777" w:rsidR="00D7557F" w:rsidRPr="003A5960" w:rsidRDefault="00AF0591">
      <w:pPr>
        <w:spacing w:line="240" w:lineRule="exact"/>
        <w:ind w:left="424" w:hangingChars="202" w:hanging="424"/>
        <w:rPr>
          <w:rFonts w:ascii="宋体" w:eastAsia="宋体" w:hAnsi="宋体" w:cs="宋体"/>
          <w:szCs w:val="21"/>
        </w:rPr>
      </w:pPr>
      <w:r w:rsidRPr="003A5960">
        <w:rPr>
          <w:rFonts w:ascii="宋体" w:eastAsia="宋体" w:hAnsi="宋体" w:cs="宋体" w:hint="eastAsia"/>
          <w:szCs w:val="21"/>
        </w:rPr>
        <w:t>《邓小平文选</w:t>
      </w:r>
      <w:r w:rsidRPr="003A5960">
        <w:rPr>
          <w:rFonts w:ascii="宋体" w:eastAsia="宋体" w:hAnsi="宋体" w:cs="宋体" w:hint="eastAsia"/>
          <w:szCs w:val="21"/>
        </w:rPr>
        <w:t>》（第三卷），人民出版社</w:t>
      </w:r>
      <w:r w:rsidRPr="003A5960">
        <w:rPr>
          <w:rFonts w:ascii="宋体" w:eastAsia="宋体" w:hAnsi="宋体" w:cs="宋体"/>
          <w:szCs w:val="21"/>
        </w:rPr>
        <w:t>1993</w:t>
      </w:r>
      <w:r w:rsidRPr="003A5960">
        <w:rPr>
          <w:rFonts w:ascii="宋体" w:eastAsia="宋体" w:hAnsi="宋体" w:cs="宋体"/>
          <w:szCs w:val="21"/>
        </w:rPr>
        <w:t>年版。</w:t>
      </w:r>
    </w:p>
    <w:p w14:paraId="52236AC1" w14:textId="77777777" w:rsidR="00D7557F" w:rsidRPr="003A5960" w:rsidRDefault="00AF0591">
      <w:pPr>
        <w:widowControl/>
        <w:spacing w:line="240" w:lineRule="exact"/>
        <w:ind w:leftChars="1" w:left="424" w:hangingChars="201" w:hanging="422"/>
        <w:rPr>
          <w:rFonts w:ascii="宋体" w:eastAsia="宋体" w:hAnsi="宋体" w:cs="宋体"/>
          <w:szCs w:val="21"/>
        </w:rPr>
      </w:pPr>
      <w:r w:rsidRPr="003A5960">
        <w:rPr>
          <w:rFonts w:ascii="宋体" w:eastAsia="宋体" w:hAnsi="宋体" w:cs="宋体" w:hint="eastAsia"/>
          <w:szCs w:val="21"/>
        </w:rPr>
        <w:t>《中共中央关于坚持和完善中国特色社会主义制度</w:t>
      </w:r>
      <w:r w:rsidRPr="003A5960">
        <w:rPr>
          <w:rFonts w:ascii="宋体" w:eastAsia="宋体" w:hAnsi="宋体" w:cs="宋体"/>
          <w:szCs w:val="21"/>
        </w:rPr>
        <w:t xml:space="preserve"> </w:t>
      </w:r>
      <w:r w:rsidRPr="003A5960">
        <w:rPr>
          <w:rFonts w:ascii="宋体" w:eastAsia="宋体" w:hAnsi="宋体" w:cs="宋体" w:hint="eastAsia"/>
          <w:szCs w:val="21"/>
        </w:rPr>
        <w:t>推进国家治理体系和治理能力现代化若干重大问题的决定》，人民出版社</w:t>
      </w:r>
      <w:r w:rsidRPr="003A5960">
        <w:rPr>
          <w:rFonts w:ascii="宋体" w:eastAsia="宋体" w:hAnsi="宋体" w:cs="宋体"/>
          <w:szCs w:val="21"/>
        </w:rPr>
        <w:t>2019</w:t>
      </w:r>
      <w:r w:rsidRPr="003A5960">
        <w:rPr>
          <w:rFonts w:ascii="宋体" w:eastAsia="宋体" w:hAnsi="宋体" w:cs="宋体"/>
          <w:szCs w:val="21"/>
        </w:rPr>
        <w:t>年版。</w:t>
      </w:r>
    </w:p>
    <w:p w14:paraId="33C347E1" w14:textId="77777777" w:rsidR="00D7557F" w:rsidRPr="003A5960" w:rsidRDefault="00AF0591">
      <w:pPr>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托马斯</w:t>
      </w:r>
      <w:r w:rsidRPr="003A5960">
        <w:rPr>
          <w:rFonts w:ascii="宋体" w:eastAsia="宋体" w:hAnsi="宋体" w:cs="宋体" w:hint="eastAsia"/>
          <w:szCs w:val="21"/>
        </w:rPr>
        <w:t>•</w:t>
      </w:r>
      <w:r w:rsidRPr="003A5960">
        <w:rPr>
          <w:rFonts w:ascii="宋体" w:eastAsia="宋体" w:hAnsi="宋体" w:cs="宋体" w:hint="eastAsia"/>
          <w:szCs w:val="21"/>
        </w:rPr>
        <w:t>皮凯蒂</w:t>
      </w:r>
      <w:r w:rsidRPr="003A5960">
        <w:rPr>
          <w:rFonts w:ascii="宋体" w:eastAsia="宋体" w:hAnsi="宋体" w:cs="宋体" w:hint="eastAsia"/>
          <w:szCs w:val="21"/>
        </w:rPr>
        <w:t>，</w:t>
      </w:r>
      <w:r w:rsidRPr="003A5960">
        <w:rPr>
          <w:rFonts w:ascii="宋体" w:eastAsia="宋体" w:hAnsi="宋体" w:cs="宋体"/>
          <w:szCs w:val="21"/>
        </w:rPr>
        <w:t>2014</w:t>
      </w:r>
      <w:r w:rsidRPr="003A5960">
        <w:rPr>
          <w:rFonts w:ascii="宋体" w:eastAsia="宋体" w:hAnsi="宋体" w:cs="宋体" w:hint="eastAsia"/>
          <w:szCs w:val="21"/>
        </w:rPr>
        <w:t>：《</w:t>
      </w:r>
      <w:r w:rsidRPr="003A5960">
        <w:rPr>
          <w:rFonts w:ascii="宋体" w:eastAsia="宋体" w:hAnsi="宋体" w:cs="宋体"/>
          <w:szCs w:val="21"/>
        </w:rPr>
        <w:t>21</w:t>
      </w:r>
      <w:r w:rsidRPr="003A5960">
        <w:rPr>
          <w:rFonts w:ascii="宋体" w:eastAsia="宋体" w:hAnsi="宋体" w:cs="宋体"/>
          <w:szCs w:val="21"/>
        </w:rPr>
        <w:t>世纪资本论》中信出版社。</w:t>
      </w:r>
    </w:p>
    <w:p w14:paraId="65A94D71"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陈建东</w:t>
      </w:r>
      <w:r w:rsidRPr="003A5960">
        <w:rPr>
          <w:rFonts w:ascii="宋体" w:eastAsia="宋体" w:hAnsi="宋体" w:cs="宋体"/>
          <w:szCs w:val="21"/>
        </w:rPr>
        <w:t xml:space="preserve"> </w:t>
      </w:r>
      <w:r w:rsidRPr="003A5960">
        <w:rPr>
          <w:rFonts w:ascii="宋体" w:eastAsia="宋体" w:hAnsi="宋体" w:cs="宋体" w:hint="eastAsia"/>
          <w:szCs w:val="21"/>
        </w:rPr>
        <w:t>马</w:t>
      </w:r>
      <w:r w:rsidRPr="003A5960">
        <w:rPr>
          <w:rFonts w:ascii="宋体" w:eastAsia="宋体" w:hAnsi="宋体" w:cs="宋体" w:hint="eastAsia"/>
          <w:szCs w:val="21"/>
        </w:rPr>
        <w:t>骁</w:t>
      </w:r>
      <w:r w:rsidRPr="003A5960">
        <w:rPr>
          <w:rFonts w:ascii="宋体" w:eastAsia="宋体" w:hAnsi="宋体" w:cs="宋体"/>
          <w:szCs w:val="21"/>
        </w:rPr>
        <w:t xml:space="preserve"> </w:t>
      </w:r>
      <w:r w:rsidRPr="003A5960">
        <w:rPr>
          <w:rFonts w:ascii="宋体" w:eastAsia="宋体" w:hAnsi="宋体" w:cs="宋体" w:hint="eastAsia"/>
          <w:szCs w:val="21"/>
        </w:rPr>
        <w:t>秦芹</w:t>
      </w:r>
      <w:r w:rsidRPr="003A5960">
        <w:rPr>
          <w:rFonts w:ascii="宋体" w:eastAsia="宋体" w:hAnsi="宋体" w:cs="宋体" w:hint="eastAsia"/>
          <w:szCs w:val="21"/>
        </w:rPr>
        <w:t>，</w:t>
      </w:r>
      <w:r w:rsidRPr="003A5960">
        <w:rPr>
          <w:rFonts w:ascii="宋体" w:eastAsia="宋体" w:hAnsi="宋体" w:cs="宋体"/>
          <w:szCs w:val="21"/>
        </w:rPr>
        <w:t>2010</w:t>
      </w:r>
      <w:r w:rsidRPr="003A5960">
        <w:rPr>
          <w:rFonts w:ascii="宋体" w:eastAsia="宋体" w:hAnsi="宋体" w:cs="宋体"/>
          <w:szCs w:val="21"/>
        </w:rPr>
        <w:t>：《最低生活保障制度是否缩小了居民收入差距》，《财政研究》第</w:t>
      </w:r>
      <w:r w:rsidRPr="003A5960">
        <w:rPr>
          <w:rFonts w:ascii="宋体" w:eastAsia="宋体" w:hAnsi="宋体" w:cs="宋体"/>
          <w:szCs w:val="21"/>
        </w:rPr>
        <w:t>4</w:t>
      </w:r>
      <w:r w:rsidRPr="003A5960">
        <w:rPr>
          <w:rFonts w:ascii="宋体" w:eastAsia="宋体" w:hAnsi="宋体" w:cs="宋体"/>
          <w:szCs w:val="21"/>
        </w:rPr>
        <w:t>期。</w:t>
      </w:r>
    </w:p>
    <w:p w14:paraId="2B0CC590"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1987</w:t>
      </w:r>
      <w:r w:rsidRPr="003A5960">
        <w:rPr>
          <w:rFonts w:ascii="宋体" w:eastAsia="宋体" w:hAnsi="宋体" w:cs="宋体"/>
          <w:szCs w:val="21"/>
        </w:rPr>
        <w:t>：《论所有制改革的目标模式》，《南开经济研究》第</w:t>
      </w:r>
      <w:r w:rsidRPr="003A5960">
        <w:rPr>
          <w:rFonts w:ascii="宋体" w:eastAsia="宋体" w:hAnsi="宋体" w:cs="宋体"/>
          <w:szCs w:val="21"/>
        </w:rPr>
        <w:t>3</w:t>
      </w:r>
      <w:r w:rsidRPr="003A5960">
        <w:rPr>
          <w:rFonts w:ascii="宋体" w:eastAsia="宋体" w:hAnsi="宋体" w:cs="宋体"/>
          <w:szCs w:val="21"/>
        </w:rPr>
        <w:t>期。</w:t>
      </w:r>
    </w:p>
    <w:p w14:paraId="2403F32A"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1991a</w:t>
      </w:r>
      <w:r w:rsidRPr="003A5960">
        <w:rPr>
          <w:rFonts w:ascii="宋体" w:eastAsia="宋体" w:hAnsi="宋体" w:cs="宋体"/>
          <w:szCs w:val="21"/>
        </w:rPr>
        <w:t>：《公有经济发展中的收入分配</w:t>
      </w:r>
      <w:r w:rsidRPr="003A5960">
        <w:rPr>
          <w:rFonts w:ascii="宋体" w:eastAsia="宋体" w:hAnsi="宋体" w:cs="宋体" w:hint="eastAsia"/>
          <w:szCs w:val="21"/>
        </w:rPr>
        <w:t>差</w:t>
      </w:r>
      <w:r w:rsidRPr="003A5960">
        <w:rPr>
          <w:rFonts w:ascii="宋体" w:eastAsia="宋体" w:hAnsi="宋体" w:cs="宋体" w:hint="eastAsia"/>
          <w:szCs w:val="21"/>
        </w:rPr>
        <w:t>别</w:t>
      </w:r>
      <w:r w:rsidRPr="003A5960">
        <w:rPr>
          <w:rFonts w:ascii="宋体" w:eastAsia="宋体" w:hAnsi="宋体" w:cs="宋体" w:hint="eastAsia"/>
          <w:szCs w:val="21"/>
        </w:rPr>
        <w:t>理论模型与假说</w:t>
      </w:r>
      <w:r w:rsidRPr="003A5960">
        <w:rPr>
          <w:rFonts w:ascii="宋体" w:eastAsia="宋体" w:hAnsi="宋体" w:cs="宋体"/>
          <w:szCs w:val="21"/>
        </w:rPr>
        <w:t>(Ⅰ):</w:t>
      </w:r>
      <w:r w:rsidRPr="003A5960">
        <w:rPr>
          <w:rFonts w:ascii="宋体" w:eastAsia="宋体" w:hAnsi="宋体" w:cs="宋体"/>
          <w:szCs w:val="21"/>
        </w:rPr>
        <w:t>劳动差别</w:t>
      </w:r>
      <w:r w:rsidRPr="003A5960">
        <w:rPr>
          <w:rFonts w:ascii="宋体" w:eastAsia="宋体" w:hAnsi="宋体" w:cs="宋体"/>
          <w:szCs w:val="21"/>
        </w:rPr>
        <w:t>/</w:t>
      </w:r>
      <w:r w:rsidRPr="003A5960">
        <w:rPr>
          <w:rFonts w:ascii="宋体" w:eastAsia="宋体" w:hAnsi="宋体" w:cs="宋体"/>
          <w:szCs w:val="21"/>
        </w:rPr>
        <w:t>生计剩余模型》，《南开经济研究》第</w:t>
      </w:r>
      <w:r w:rsidRPr="003A5960">
        <w:rPr>
          <w:rFonts w:ascii="宋体" w:eastAsia="宋体" w:hAnsi="宋体" w:cs="宋体"/>
          <w:szCs w:val="21"/>
        </w:rPr>
        <w:t>3</w:t>
      </w:r>
      <w:r w:rsidRPr="003A5960">
        <w:rPr>
          <w:rFonts w:ascii="宋体" w:eastAsia="宋体" w:hAnsi="宋体" w:cs="宋体"/>
          <w:szCs w:val="21"/>
        </w:rPr>
        <w:t>期。</w:t>
      </w:r>
    </w:p>
    <w:p w14:paraId="46946188"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1991b</w:t>
      </w:r>
      <w:r w:rsidRPr="003A5960">
        <w:rPr>
          <w:rFonts w:ascii="宋体" w:eastAsia="宋体" w:hAnsi="宋体" w:cs="宋体"/>
          <w:szCs w:val="21"/>
        </w:rPr>
        <w:t>：《公有经济发展中的收入分配</w:t>
      </w:r>
      <w:r w:rsidRPr="003A5960">
        <w:rPr>
          <w:rFonts w:ascii="宋体" w:eastAsia="宋体" w:hAnsi="宋体" w:cs="宋体" w:hint="eastAsia"/>
          <w:szCs w:val="21"/>
        </w:rPr>
        <w:t>差</w:t>
      </w:r>
      <w:r w:rsidRPr="003A5960">
        <w:rPr>
          <w:rFonts w:ascii="宋体" w:eastAsia="宋体" w:hAnsi="宋体" w:cs="宋体" w:hint="eastAsia"/>
          <w:szCs w:val="21"/>
        </w:rPr>
        <w:t>别</w:t>
      </w:r>
      <w:r w:rsidRPr="003A5960">
        <w:rPr>
          <w:rFonts w:ascii="宋体" w:eastAsia="宋体" w:hAnsi="宋体" w:cs="宋体" w:hint="eastAsia"/>
          <w:szCs w:val="21"/>
        </w:rPr>
        <w:t>理论模型与假说</w:t>
      </w:r>
      <w:r w:rsidRPr="003A5960">
        <w:rPr>
          <w:rFonts w:ascii="宋体" w:eastAsia="宋体" w:hAnsi="宋体" w:cs="宋体"/>
          <w:szCs w:val="21"/>
        </w:rPr>
        <w:t>(Ⅱ):</w:t>
      </w:r>
      <w:r w:rsidRPr="003A5960">
        <w:rPr>
          <w:rFonts w:ascii="宋体" w:eastAsia="宋体" w:hAnsi="宋体" w:cs="宋体"/>
          <w:szCs w:val="21"/>
        </w:rPr>
        <w:t>两部门模型、总模型及</w:t>
      </w:r>
      <w:r w:rsidRPr="003A5960">
        <w:rPr>
          <w:rFonts w:ascii="宋体" w:eastAsia="宋体" w:hAnsi="宋体" w:cs="宋体" w:hint="eastAsia"/>
          <w:szCs w:val="21"/>
        </w:rPr>
        <w:t>倒</w:t>
      </w:r>
      <w:r w:rsidRPr="003A5960">
        <w:rPr>
          <w:rFonts w:ascii="宋体" w:eastAsia="宋体" w:hAnsi="宋体" w:cs="宋体"/>
          <w:szCs w:val="21"/>
        </w:rPr>
        <w:t>U</w:t>
      </w:r>
      <w:r w:rsidRPr="003A5960">
        <w:rPr>
          <w:rFonts w:ascii="宋体" w:eastAsia="宋体" w:hAnsi="宋体" w:cs="宋体"/>
          <w:szCs w:val="21"/>
        </w:rPr>
        <w:t>假说》，《南开经济研究》第</w:t>
      </w:r>
      <w:r w:rsidRPr="003A5960">
        <w:rPr>
          <w:rFonts w:ascii="宋体" w:eastAsia="宋体" w:hAnsi="宋体" w:cs="宋体"/>
          <w:szCs w:val="21"/>
        </w:rPr>
        <w:t>4</w:t>
      </w:r>
      <w:r w:rsidRPr="003A5960">
        <w:rPr>
          <w:rFonts w:ascii="宋体" w:eastAsia="宋体" w:hAnsi="宋体" w:cs="宋体"/>
          <w:szCs w:val="21"/>
        </w:rPr>
        <w:t>期。</w:t>
      </w:r>
    </w:p>
    <w:p w14:paraId="456E7EFD"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1997</w:t>
      </w:r>
      <w:r w:rsidRPr="003A5960">
        <w:rPr>
          <w:rFonts w:ascii="宋体" w:eastAsia="宋体" w:hAnsi="宋体" w:cs="宋体" w:hint="eastAsia"/>
          <w:szCs w:val="21"/>
        </w:rPr>
        <w:t>：《所有制的改革方向——相对优势公有制的混合经济》，《求知》第９期。</w:t>
      </w:r>
    </w:p>
    <w:p w14:paraId="3B0A8EEB"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1999</w:t>
      </w:r>
      <w:r w:rsidRPr="003A5960">
        <w:rPr>
          <w:rFonts w:ascii="宋体" w:eastAsia="宋体" w:hAnsi="宋体" w:cs="宋体"/>
          <w:szCs w:val="21"/>
        </w:rPr>
        <w:t>：《改革、发展与收入分配》，复旦大学出版社。</w:t>
      </w:r>
    </w:p>
    <w:p w14:paraId="1F19B380"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吴浙</w:t>
      </w:r>
      <w:r w:rsidRPr="003A5960">
        <w:rPr>
          <w:rFonts w:ascii="宋体" w:eastAsia="宋体" w:hAnsi="宋体" w:cs="宋体"/>
          <w:szCs w:val="21"/>
        </w:rPr>
        <w:t xml:space="preserve"> </w:t>
      </w:r>
      <w:r w:rsidRPr="003A5960">
        <w:rPr>
          <w:rFonts w:ascii="宋体" w:eastAsia="宋体" w:hAnsi="宋体" w:cs="宋体"/>
          <w:szCs w:val="21"/>
        </w:rPr>
        <w:t>谢思全，</w:t>
      </w:r>
      <w:r w:rsidRPr="003A5960">
        <w:rPr>
          <w:rFonts w:ascii="宋体" w:eastAsia="宋体" w:hAnsi="宋体" w:cs="宋体"/>
          <w:szCs w:val="21"/>
        </w:rPr>
        <w:t>1999</w:t>
      </w:r>
      <w:r w:rsidRPr="003A5960">
        <w:rPr>
          <w:rFonts w:ascii="宋体" w:eastAsia="宋体" w:hAnsi="宋体" w:cs="宋体"/>
          <w:szCs w:val="21"/>
        </w:rPr>
        <w:t>：《中国经济体制市场化进程研究》，上海人民出版社。</w:t>
      </w:r>
    </w:p>
    <w:p w14:paraId="3807FF15"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2000</w:t>
      </w:r>
      <w:r w:rsidRPr="003A5960">
        <w:rPr>
          <w:rFonts w:ascii="宋体" w:eastAsia="宋体" w:hAnsi="宋体" w:cs="宋体"/>
          <w:szCs w:val="21"/>
        </w:rPr>
        <w:t>：《简论把所有制作为资源配置方式》，《天津社会科学》第</w:t>
      </w:r>
      <w:r w:rsidRPr="003A5960">
        <w:rPr>
          <w:rFonts w:ascii="宋体" w:eastAsia="宋体" w:hAnsi="宋体" w:cs="宋体"/>
          <w:szCs w:val="21"/>
        </w:rPr>
        <w:t>3</w:t>
      </w:r>
      <w:r w:rsidRPr="003A5960">
        <w:rPr>
          <w:rFonts w:ascii="宋体" w:eastAsia="宋体" w:hAnsi="宋体" w:cs="宋体"/>
          <w:szCs w:val="21"/>
        </w:rPr>
        <w:t>期。</w:t>
      </w:r>
    </w:p>
    <w:p w14:paraId="25D18A58"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周云波，</w:t>
      </w:r>
      <w:r w:rsidRPr="003A5960">
        <w:rPr>
          <w:rFonts w:ascii="宋体" w:eastAsia="宋体" w:hAnsi="宋体" w:cs="宋体"/>
          <w:szCs w:val="21"/>
        </w:rPr>
        <w:t>2001</w:t>
      </w:r>
      <w:r w:rsidRPr="003A5960">
        <w:rPr>
          <w:rFonts w:ascii="宋体" w:eastAsia="宋体" w:hAnsi="宋体" w:cs="宋体"/>
          <w:szCs w:val="21"/>
        </w:rPr>
        <w:t>：《非法非正常收入对居民收入差别的影响及其经济学解释》，《经济研究》第</w:t>
      </w:r>
      <w:r w:rsidRPr="003A5960">
        <w:rPr>
          <w:rFonts w:ascii="宋体" w:eastAsia="宋体" w:hAnsi="宋体" w:cs="宋体"/>
          <w:szCs w:val="21"/>
        </w:rPr>
        <w:t>4</w:t>
      </w:r>
      <w:r w:rsidRPr="003A5960">
        <w:rPr>
          <w:rFonts w:ascii="宋体" w:eastAsia="宋体" w:hAnsi="宋体" w:cs="宋体"/>
          <w:szCs w:val="21"/>
        </w:rPr>
        <w:t>期。</w:t>
      </w:r>
    </w:p>
    <w:p w14:paraId="72B510E8"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2008</w:t>
      </w:r>
      <w:r w:rsidRPr="003A5960">
        <w:rPr>
          <w:rFonts w:ascii="宋体" w:eastAsia="宋体" w:hAnsi="宋体" w:cs="宋体"/>
          <w:szCs w:val="21"/>
        </w:rPr>
        <w:t>：《经济发展中的两种收入差别理论之区别</w:t>
      </w:r>
      <w:r w:rsidRPr="003A5960">
        <w:rPr>
          <w:rFonts w:ascii="宋体" w:eastAsia="宋体" w:hAnsi="宋体" w:cs="宋体"/>
          <w:szCs w:val="21"/>
        </w:rPr>
        <w:t>——</w:t>
      </w:r>
      <w:r w:rsidRPr="003A5960">
        <w:rPr>
          <w:rFonts w:ascii="宋体" w:eastAsia="宋体" w:hAnsi="宋体" w:cs="宋体"/>
          <w:szCs w:val="21"/>
        </w:rPr>
        <w:t>关于公有制</w:t>
      </w:r>
      <w:r w:rsidRPr="003A5960">
        <w:rPr>
          <w:rFonts w:ascii="宋体" w:eastAsia="宋体" w:hAnsi="宋体" w:cs="宋体"/>
          <w:szCs w:val="21"/>
        </w:rPr>
        <w:t>“</w:t>
      </w:r>
      <w:r w:rsidRPr="003A5960">
        <w:rPr>
          <w:rFonts w:ascii="宋体" w:eastAsia="宋体" w:hAnsi="宋体" w:cs="宋体"/>
          <w:szCs w:val="21"/>
        </w:rPr>
        <w:t>倒</w:t>
      </w:r>
      <w:r w:rsidRPr="003A5960">
        <w:rPr>
          <w:rFonts w:ascii="宋体" w:eastAsia="宋体" w:hAnsi="宋体" w:cs="宋体"/>
          <w:szCs w:val="21"/>
        </w:rPr>
        <w:t>U”</w:t>
      </w:r>
      <w:r w:rsidRPr="003A5960">
        <w:rPr>
          <w:rFonts w:ascii="宋体" w:eastAsia="宋体" w:hAnsi="宋体" w:cs="宋体"/>
          <w:szCs w:val="21"/>
        </w:rPr>
        <w:t>理论与库兹涅茨</w:t>
      </w:r>
      <w:r w:rsidRPr="003A5960">
        <w:rPr>
          <w:rFonts w:ascii="宋体" w:eastAsia="宋体" w:hAnsi="宋体" w:cs="宋体"/>
          <w:szCs w:val="21"/>
        </w:rPr>
        <w:t>“</w:t>
      </w:r>
      <w:r w:rsidRPr="003A5960">
        <w:rPr>
          <w:rFonts w:ascii="宋体" w:eastAsia="宋体" w:hAnsi="宋体" w:cs="宋体"/>
          <w:szCs w:val="21"/>
        </w:rPr>
        <w:t>倒</w:t>
      </w:r>
      <w:r w:rsidRPr="003A5960">
        <w:rPr>
          <w:rFonts w:ascii="宋体" w:eastAsia="宋体" w:hAnsi="宋体" w:cs="宋体"/>
          <w:szCs w:val="21"/>
        </w:rPr>
        <w:t>U”</w:t>
      </w:r>
      <w:r w:rsidRPr="003A5960">
        <w:rPr>
          <w:rFonts w:ascii="宋体" w:eastAsia="宋体" w:hAnsi="宋体" w:cs="宋体"/>
          <w:szCs w:val="21"/>
        </w:rPr>
        <w:t>假说的新比较》，《学术月刊》第</w:t>
      </w:r>
      <w:r w:rsidRPr="003A5960">
        <w:rPr>
          <w:rFonts w:ascii="宋体" w:eastAsia="宋体" w:hAnsi="宋体" w:cs="宋体"/>
          <w:szCs w:val="21"/>
        </w:rPr>
        <w:t>2</w:t>
      </w:r>
      <w:r w:rsidRPr="003A5960">
        <w:rPr>
          <w:rFonts w:ascii="宋体" w:eastAsia="宋体" w:hAnsi="宋体" w:cs="宋体"/>
          <w:szCs w:val="21"/>
        </w:rPr>
        <w:t>期。</w:t>
      </w:r>
    </w:p>
    <w:p w14:paraId="2756844D"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李清彬，</w:t>
      </w:r>
      <w:r w:rsidRPr="003A5960">
        <w:rPr>
          <w:rFonts w:ascii="宋体" w:eastAsia="宋体" w:hAnsi="宋体" w:cs="宋体"/>
          <w:szCs w:val="21"/>
        </w:rPr>
        <w:t>2011</w:t>
      </w:r>
      <w:r w:rsidRPr="003A5960">
        <w:rPr>
          <w:rFonts w:ascii="宋体" w:eastAsia="宋体" w:hAnsi="宋体" w:cs="宋体"/>
          <w:szCs w:val="21"/>
        </w:rPr>
        <w:t>：《再分配倾向决定框架模型及经验验证》，《经济社会体制比较》第</w:t>
      </w:r>
      <w:r w:rsidRPr="003A5960">
        <w:rPr>
          <w:rFonts w:ascii="宋体" w:eastAsia="宋体" w:hAnsi="宋体" w:cs="宋体"/>
          <w:szCs w:val="21"/>
        </w:rPr>
        <w:t>4</w:t>
      </w:r>
      <w:r w:rsidRPr="003A5960">
        <w:rPr>
          <w:rFonts w:ascii="宋体" w:eastAsia="宋体" w:hAnsi="宋体" w:cs="宋体"/>
          <w:szCs w:val="21"/>
        </w:rPr>
        <w:t>期。</w:t>
      </w:r>
    </w:p>
    <w:p w14:paraId="3D1E46BB"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2014</w:t>
      </w:r>
      <w:r w:rsidRPr="003A5960">
        <w:rPr>
          <w:rFonts w:ascii="宋体" w:eastAsia="宋体" w:hAnsi="宋体" w:cs="宋体" w:hint="eastAsia"/>
          <w:szCs w:val="21"/>
        </w:rPr>
        <w:t>：《经济发展中的收入分配》，格致出版社、三联书店和上海人民出版社。</w:t>
      </w:r>
    </w:p>
    <w:p w14:paraId="4D8C35B8"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高玉伟，</w:t>
      </w:r>
      <w:r w:rsidRPr="003A5960">
        <w:rPr>
          <w:rFonts w:ascii="宋体" w:eastAsia="宋体" w:hAnsi="宋体" w:cs="宋体"/>
          <w:szCs w:val="21"/>
        </w:rPr>
        <w:t>2015</w:t>
      </w:r>
      <w:r w:rsidRPr="003A5960">
        <w:rPr>
          <w:rFonts w:ascii="宋体" w:eastAsia="宋体" w:hAnsi="宋体" w:cs="宋体"/>
          <w:szCs w:val="21"/>
        </w:rPr>
        <w:t>：《论我国居民收入分配格局变动及橄榄形格局的实现条件》，《经济学家》第</w:t>
      </w:r>
      <w:r w:rsidRPr="003A5960">
        <w:rPr>
          <w:rFonts w:ascii="宋体" w:eastAsia="宋体" w:hAnsi="宋体" w:cs="宋体"/>
          <w:szCs w:val="21"/>
        </w:rPr>
        <w:t>1</w:t>
      </w:r>
      <w:r w:rsidRPr="003A5960">
        <w:rPr>
          <w:rFonts w:ascii="宋体" w:eastAsia="宋体" w:hAnsi="宋体" w:cs="宋体"/>
          <w:szCs w:val="21"/>
        </w:rPr>
        <w:t>期。</w:t>
      </w:r>
    </w:p>
    <w:p w14:paraId="16F5C01E"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等，</w:t>
      </w:r>
      <w:r w:rsidRPr="003A5960">
        <w:rPr>
          <w:rFonts w:ascii="宋体" w:eastAsia="宋体" w:hAnsi="宋体" w:cs="宋体"/>
          <w:szCs w:val="21"/>
        </w:rPr>
        <w:t>2018</w:t>
      </w:r>
      <w:r w:rsidRPr="003A5960">
        <w:rPr>
          <w:rFonts w:ascii="宋体" w:eastAsia="宋体" w:hAnsi="宋体" w:cs="宋体"/>
          <w:szCs w:val="21"/>
        </w:rPr>
        <w:t>：《中国居民收入分配通论：由贫穷迈向共同富裕的中国道路与经验》，上海人民出版社、格致出版社、三联书店。</w:t>
      </w:r>
    </w:p>
    <w:p w14:paraId="6CD8046E"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张小鹿，</w:t>
      </w:r>
      <w:r w:rsidRPr="003A5960">
        <w:rPr>
          <w:rFonts w:ascii="宋体" w:eastAsia="宋体" w:hAnsi="宋体" w:cs="宋体"/>
          <w:szCs w:val="21"/>
        </w:rPr>
        <w:t>2018</w:t>
      </w:r>
      <w:r w:rsidRPr="003A5960">
        <w:rPr>
          <w:rFonts w:ascii="宋体" w:eastAsia="宋体" w:hAnsi="宋体" w:cs="宋体"/>
          <w:szCs w:val="21"/>
        </w:rPr>
        <w:t>：《多措并举</w:t>
      </w:r>
      <w:r w:rsidRPr="003A5960">
        <w:rPr>
          <w:rFonts w:ascii="宋体" w:eastAsia="宋体" w:hAnsi="宋体" w:cs="宋体"/>
          <w:szCs w:val="21"/>
        </w:rPr>
        <w:t xml:space="preserve"> </w:t>
      </w:r>
      <w:r w:rsidRPr="003A5960">
        <w:rPr>
          <w:rFonts w:ascii="宋体" w:eastAsia="宋体" w:hAnsi="宋体" w:cs="宋体" w:hint="eastAsia"/>
          <w:szCs w:val="21"/>
        </w:rPr>
        <w:t>综合施策</w:t>
      </w:r>
      <w:r w:rsidRPr="003A5960">
        <w:rPr>
          <w:rFonts w:ascii="宋体" w:eastAsia="宋体" w:hAnsi="宋体" w:cs="宋体"/>
          <w:szCs w:val="21"/>
        </w:rPr>
        <w:t xml:space="preserve"> </w:t>
      </w:r>
      <w:r w:rsidRPr="003A5960">
        <w:rPr>
          <w:rFonts w:ascii="宋体" w:eastAsia="宋体" w:hAnsi="宋体" w:cs="宋体" w:hint="eastAsia"/>
          <w:szCs w:val="21"/>
        </w:rPr>
        <w:t>全面推动精准扶贫脱贫》，《理论与现代化》第</w:t>
      </w:r>
      <w:r w:rsidRPr="003A5960">
        <w:rPr>
          <w:rFonts w:ascii="宋体" w:eastAsia="宋体" w:hAnsi="宋体" w:cs="宋体"/>
          <w:szCs w:val="21"/>
        </w:rPr>
        <w:t>3</w:t>
      </w:r>
      <w:r w:rsidRPr="003A5960">
        <w:rPr>
          <w:rFonts w:ascii="宋体" w:eastAsia="宋体" w:hAnsi="宋体" w:cs="宋体"/>
          <w:szCs w:val="21"/>
        </w:rPr>
        <w:t>期。</w:t>
      </w:r>
    </w:p>
    <w:p w14:paraId="362EDF61"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康健，</w:t>
      </w:r>
      <w:r w:rsidRPr="003A5960">
        <w:rPr>
          <w:rFonts w:ascii="宋体" w:eastAsia="宋体" w:hAnsi="宋体" w:cs="宋体"/>
          <w:szCs w:val="21"/>
        </w:rPr>
        <w:t>2019</w:t>
      </w:r>
      <w:r w:rsidRPr="003A5960">
        <w:rPr>
          <w:rFonts w:ascii="宋体" w:eastAsia="宋体" w:hAnsi="宋体" w:cs="宋体"/>
          <w:szCs w:val="21"/>
        </w:rPr>
        <w:t>：《中国居民收入分配</w:t>
      </w:r>
      <w:r w:rsidRPr="003A5960">
        <w:rPr>
          <w:rFonts w:ascii="宋体" w:eastAsia="宋体" w:hAnsi="宋体" w:cs="宋体"/>
          <w:szCs w:val="21"/>
        </w:rPr>
        <w:t>“</w:t>
      </w:r>
      <w:r w:rsidRPr="003A5960">
        <w:rPr>
          <w:rFonts w:ascii="宋体" w:eastAsia="宋体" w:hAnsi="宋体" w:cs="宋体"/>
          <w:szCs w:val="21"/>
        </w:rPr>
        <w:t>葫芦形</w:t>
      </w:r>
      <w:r w:rsidRPr="003A5960">
        <w:rPr>
          <w:rFonts w:ascii="宋体" w:eastAsia="宋体" w:hAnsi="宋体" w:cs="宋体"/>
          <w:szCs w:val="21"/>
        </w:rPr>
        <w:t>”</w:t>
      </w:r>
      <w:r w:rsidRPr="003A5960">
        <w:rPr>
          <w:rFonts w:ascii="宋体" w:eastAsia="宋体" w:hAnsi="宋体" w:cs="宋体"/>
          <w:szCs w:val="21"/>
        </w:rPr>
        <w:t>格局的理论解释》，《经济学动态》第</w:t>
      </w:r>
      <w:r w:rsidRPr="003A5960">
        <w:rPr>
          <w:rFonts w:ascii="宋体" w:eastAsia="宋体" w:hAnsi="宋体" w:cs="宋体"/>
          <w:szCs w:val="21"/>
        </w:rPr>
        <w:t>1</w:t>
      </w:r>
      <w:r w:rsidRPr="003A5960">
        <w:rPr>
          <w:rFonts w:ascii="宋体" w:eastAsia="宋体" w:hAnsi="宋体" w:cs="宋体"/>
          <w:szCs w:val="21"/>
        </w:rPr>
        <w:t>期。</w:t>
      </w:r>
    </w:p>
    <w:p w14:paraId="3F3C69F9"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,2020a</w:t>
      </w:r>
      <w:r w:rsidRPr="003A5960">
        <w:rPr>
          <w:rFonts w:ascii="宋体" w:eastAsia="宋体" w:hAnsi="宋体" w:cs="宋体"/>
          <w:szCs w:val="21"/>
        </w:rPr>
        <w:t>：《试论从普遍贫穷迈向共同富裕的中国道路与经验</w:t>
      </w:r>
      <w:r w:rsidRPr="003A5960">
        <w:rPr>
          <w:rFonts w:ascii="宋体" w:eastAsia="宋体" w:hAnsi="宋体" w:cs="宋体"/>
          <w:szCs w:val="21"/>
        </w:rPr>
        <w:t>——</w:t>
      </w:r>
      <w:r w:rsidRPr="003A5960">
        <w:rPr>
          <w:rFonts w:ascii="宋体" w:eastAsia="宋体" w:hAnsi="宋体" w:cs="宋体"/>
          <w:szCs w:val="21"/>
        </w:rPr>
        <w:t>改革开放以来分配激励体制改革与收入差别轨迹及分配格局变动》，《南开经济研究》第</w:t>
      </w:r>
      <w:r w:rsidRPr="003A5960">
        <w:rPr>
          <w:rFonts w:ascii="宋体" w:eastAsia="宋体" w:hAnsi="宋体" w:cs="宋体"/>
          <w:szCs w:val="21"/>
        </w:rPr>
        <w:t>6</w:t>
      </w:r>
      <w:r w:rsidRPr="003A5960">
        <w:rPr>
          <w:rFonts w:ascii="宋体" w:eastAsia="宋体" w:hAnsi="宋体" w:cs="宋体"/>
          <w:szCs w:val="21"/>
        </w:rPr>
        <w:t>期。</w:t>
      </w:r>
    </w:p>
    <w:p w14:paraId="0BBA5837"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,2020b</w:t>
      </w:r>
      <w:r w:rsidRPr="003A5960">
        <w:rPr>
          <w:rFonts w:ascii="宋体" w:eastAsia="宋体" w:hAnsi="宋体" w:cs="宋体"/>
          <w:szCs w:val="21"/>
        </w:rPr>
        <w:t>：《社会主义分配制度理论的创新与发展》，《人民日报》</w:t>
      </w:r>
      <w:r w:rsidRPr="003A5960">
        <w:rPr>
          <w:rFonts w:ascii="宋体" w:eastAsia="宋体" w:hAnsi="宋体" w:cs="宋体"/>
          <w:szCs w:val="21"/>
        </w:rPr>
        <w:t>2</w:t>
      </w:r>
      <w:r w:rsidRPr="003A5960">
        <w:rPr>
          <w:rFonts w:ascii="宋体" w:eastAsia="宋体" w:hAnsi="宋体" w:cs="宋体"/>
          <w:szCs w:val="21"/>
        </w:rPr>
        <w:t>月</w:t>
      </w:r>
      <w:r w:rsidRPr="003A5960">
        <w:rPr>
          <w:rFonts w:ascii="宋体" w:eastAsia="宋体" w:hAnsi="宋体" w:cs="宋体"/>
          <w:szCs w:val="21"/>
        </w:rPr>
        <w:t>3</w:t>
      </w:r>
      <w:r w:rsidRPr="003A5960">
        <w:rPr>
          <w:rFonts w:ascii="宋体" w:eastAsia="宋体" w:hAnsi="宋体" w:cs="宋体"/>
          <w:szCs w:val="21"/>
        </w:rPr>
        <w:t>日。</w:t>
      </w:r>
    </w:p>
    <w:p w14:paraId="06D6F8E5"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2021</w:t>
      </w:r>
      <w:r w:rsidRPr="003A5960">
        <w:rPr>
          <w:rFonts w:ascii="宋体" w:eastAsia="宋体" w:hAnsi="宋体" w:cs="宋体" w:hint="eastAsia"/>
          <w:szCs w:val="21"/>
        </w:rPr>
        <w:t>：《百年未有之大变局与人类文明的更替演进</w:t>
      </w:r>
      <w:r w:rsidRPr="003A5960">
        <w:rPr>
          <w:rFonts w:ascii="宋体" w:eastAsia="宋体" w:hAnsi="宋体" w:cs="宋体"/>
          <w:szCs w:val="21"/>
        </w:rPr>
        <w:t>--</w:t>
      </w:r>
      <w:r w:rsidRPr="003A5960">
        <w:rPr>
          <w:rFonts w:ascii="宋体" w:eastAsia="宋体" w:hAnsi="宋体" w:cs="宋体"/>
          <w:szCs w:val="21"/>
        </w:rPr>
        <w:t>兼及新冠肺炎疫情全球蔓延加剧大变局进程》，《学术前沿》第</w:t>
      </w:r>
      <w:r w:rsidRPr="003A5960">
        <w:rPr>
          <w:rFonts w:ascii="宋体" w:eastAsia="宋体" w:hAnsi="宋体" w:cs="宋体"/>
          <w:szCs w:val="21"/>
        </w:rPr>
        <w:t>14</w:t>
      </w:r>
      <w:r w:rsidRPr="003A5960">
        <w:rPr>
          <w:rFonts w:ascii="宋体" w:eastAsia="宋体" w:hAnsi="宋体" w:cs="宋体"/>
          <w:szCs w:val="21"/>
        </w:rPr>
        <w:t>期。</w:t>
      </w:r>
    </w:p>
    <w:p w14:paraId="06A06ED7"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杨希</w:t>
      </w:r>
      <w:r w:rsidRPr="003A5960">
        <w:rPr>
          <w:rFonts w:ascii="宋体" w:eastAsia="宋体" w:hAnsi="宋体" w:cs="宋体" w:hint="eastAsia"/>
          <w:szCs w:val="21"/>
        </w:rPr>
        <w:t>雷</w:t>
      </w:r>
      <w:r w:rsidRPr="003A5960">
        <w:rPr>
          <w:rFonts w:ascii="宋体" w:eastAsia="宋体" w:hAnsi="宋体" w:cs="宋体" w:hint="eastAsia"/>
          <w:szCs w:val="21"/>
        </w:rPr>
        <w:t>，</w:t>
      </w:r>
      <w:r w:rsidRPr="003A5960">
        <w:rPr>
          <w:rFonts w:ascii="宋体" w:eastAsia="宋体" w:hAnsi="宋体" w:cs="宋体"/>
          <w:szCs w:val="21"/>
        </w:rPr>
        <w:t>2</w:t>
      </w:r>
      <w:r w:rsidRPr="003A5960">
        <w:rPr>
          <w:rFonts w:ascii="宋体" w:eastAsia="宋体" w:hAnsi="宋体" w:cs="宋体"/>
          <w:szCs w:val="21"/>
        </w:rPr>
        <w:t>021</w:t>
      </w:r>
      <w:r w:rsidRPr="003A5960">
        <w:rPr>
          <w:rFonts w:ascii="宋体" w:eastAsia="宋体" w:hAnsi="宋体" w:cs="宋体" w:hint="eastAsia"/>
          <w:szCs w:val="21"/>
        </w:rPr>
        <w:t>：《中国城乡差别状况与加速乡村振兴战略》，《理论与现代化》第</w:t>
      </w:r>
      <w:r w:rsidRPr="003A5960">
        <w:rPr>
          <w:rFonts w:ascii="宋体" w:eastAsia="宋体" w:hAnsi="宋体" w:cs="宋体"/>
          <w:szCs w:val="21"/>
        </w:rPr>
        <w:t>5</w:t>
      </w:r>
      <w:r w:rsidRPr="003A5960">
        <w:rPr>
          <w:rFonts w:ascii="宋体" w:eastAsia="宋体" w:hAnsi="宋体" w:cs="宋体"/>
          <w:szCs w:val="21"/>
        </w:rPr>
        <w:t>期。</w:t>
      </w:r>
    </w:p>
    <w:p w14:paraId="53C8E76D" w14:textId="3A0E21A2"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杨希</w:t>
      </w:r>
      <w:r w:rsidRPr="003A5960">
        <w:rPr>
          <w:rFonts w:ascii="宋体" w:eastAsia="宋体" w:hAnsi="宋体" w:cs="宋体" w:hint="eastAsia"/>
          <w:szCs w:val="21"/>
        </w:rPr>
        <w:t>雷</w:t>
      </w:r>
      <w:r w:rsidRPr="003A5960">
        <w:rPr>
          <w:rFonts w:ascii="宋体" w:eastAsia="宋体" w:hAnsi="宋体" w:cs="宋体" w:hint="eastAsia"/>
          <w:szCs w:val="21"/>
        </w:rPr>
        <w:t>，</w:t>
      </w:r>
      <w:r w:rsidRPr="003A5960">
        <w:rPr>
          <w:rFonts w:ascii="宋体" w:eastAsia="宋体" w:hAnsi="宋体" w:cs="宋体"/>
          <w:szCs w:val="21"/>
        </w:rPr>
        <w:t>2021</w:t>
      </w:r>
      <w:r w:rsidRPr="003A5960">
        <w:rPr>
          <w:rFonts w:ascii="宋体" w:eastAsia="宋体" w:hAnsi="宋体" w:cs="宋体"/>
          <w:szCs w:val="21"/>
        </w:rPr>
        <w:t>：《缩小城乡差别是</w:t>
      </w:r>
      <w:r w:rsidRPr="003A5960">
        <w:rPr>
          <w:rFonts w:ascii="宋体" w:eastAsia="宋体" w:hAnsi="宋体" w:cs="宋体"/>
          <w:szCs w:val="21"/>
        </w:rPr>
        <w:t>“</w:t>
      </w:r>
      <w:r w:rsidRPr="003A5960">
        <w:rPr>
          <w:rFonts w:ascii="宋体" w:eastAsia="宋体" w:hAnsi="宋体" w:cs="宋体"/>
          <w:szCs w:val="21"/>
        </w:rPr>
        <w:t>十四五</w:t>
      </w:r>
      <w:r w:rsidRPr="003A5960">
        <w:rPr>
          <w:rFonts w:ascii="宋体" w:eastAsia="宋体" w:hAnsi="宋体" w:cs="宋体"/>
          <w:szCs w:val="21"/>
        </w:rPr>
        <w:t>”</w:t>
      </w:r>
      <w:r w:rsidRPr="003A5960">
        <w:rPr>
          <w:rFonts w:ascii="宋体" w:eastAsia="宋体" w:hAnsi="宋体" w:cs="宋体"/>
          <w:szCs w:val="21"/>
        </w:rPr>
        <w:t>时期社会发展的关键任务》，《中国经济评论》</w:t>
      </w:r>
      <w:r w:rsidRPr="003A5960">
        <w:rPr>
          <w:rFonts w:ascii="宋体" w:eastAsia="宋体" w:hAnsi="宋体" w:cs="宋体" w:hint="eastAsia"/>
          <w:szCs w:val="21"/>
        </w:rPr>
        <w:t>。</w:t>
      </w:r>
    </w:p>
    <w:p w14:paraId="5D6318B6"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陈宗胜</w:t>
      </w:r>
      <w:r w:rsidRPr="003A5960">
        <w:rPr>
          <w:rFonts w:ascii="宋体" w:eastAsia="宋体" w:hAnsi="宋体" w:cs="宋体"/>
          <w:szCs w:val="21"/>
        </w:rPr>
        <w:t xml:space="preserve"> </w:t>
      </w:r>
      <w:r w:rsidRPr="003A5960">
        <w:rPr>
          <w:rFonts w:ascii="宋体" w:eastAsia="宋体" w:hAnsi="宋体" w:cs="宋体" w:hint="eastAsia"/>
          <w:szCs w:val="21"/>
        </w:rPr>
        <w:t>张杰，</w:t>
      </w:r>
      <w:r w:rsidRPr="003A5960">
        <w:rPr>
          <w:rFonts w:ascii="宋体" w:eastAsia="宋体" w:hAnsi="宋体" w:cs="宋体"/>
          <w:szCs w:val="21"/>
        </w:rPr>
        <w:t>2021</w:t>
      </w:r>
      <w:r w:rsidRPr="003A5960">
        <w:rPr>
          <w:rFonts w:ascii="宋体" w:eastAsia="宋体" w:hAnsi="宋体" w:cs="宋体"/>
          <w:szCs w:val="21"/>
        </w:rPr>
        <w:t>：《新中国前</w:t>
      </w:r>
      <w:r w:rsidRPr="003A5960">
        <w:rPr>
          <w:rFonts w:ascii="宋体" w:eastAsia="宋体" w:hAnsi="宋体" w:cs="宋体"/>
          <w:szCs w:val="21"/>
        </w:rPr>
        <w:t>30</w:t>
      </w:r>
      <w:r w:rsidRPr="003A5960">
        <w:rPr>
          <w:rFonts w:ascii="宋体" w:eastAsia="宋体" w:hAnsi="宋体" w:cs="宋体"/>
          <w:szCs w:val="21"/>
        </w:rPr>
        <w:t>年中国居民收入差别估算及影响因素分析</w:t>
      </w:r>
      <w:r w:rsidRPr="003A5960">
        <w:rPr>
          <w:rFonts w:ascii="宋体" w:eastAsia="宋体" w:hAnsi="宋体" w:cs="宋体"/>
          <w:szCs w:val="21"/>
        </w:rPr>
        <w:t>——</w:t>
      </w:r>
      <w:r w:rsidRPr="003A5960">
        <w:rPr>
          <w:rFonts w:ascii="宋体" w:eastAsia="宋体" w:hAnsi="宋体" w:cs="宋体"/>
          <w:szCs w:val="21"/>
        </w:rPr>
        <w:t>兼及改革开放前后中国居民收入基尼系数总趋势及比较》，《中国经济史研究》第</w:t>
      </w:r>
      <w:r w:rsidRPr="003A5960">
        <w:rPr>
          <w:rFonts w:ascii="宋体" w:eastAsia="宋体" w:hAnsi="宋体" w:cs="宋体"/>
          <w:szCs w:val="21"/>
        </w:rPr>
        <w:t>2</w:t>
      </w:r>
      <w:r w:rsidRPr="003A5960">
        <w:rPr>
          <w:rFonts w:ascii="宋体" w:eastAsia="宋体" w:hAnsi="宋体" w:cs="宋体"/>
          <w:szCs w:val="21"/>
        </w:rPr>
        <w:t>期。</w:t>
      </w:r>
    </w:p>
    <w:p w14:paraId="0075ABD9"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胡祖光，</w:t>
      </w:r>
      <w:r w:rsidRPr="003A5960">
        <w:rPr>
          <w:rFonts w:ascii="宋体" w:eastAsia="宋体" w:hAnsi="宋体" w:cs="宋体"/>
          <w:szCs w:val="21"/>
        </w:rPr>
        <w:t>2004</w:t>
      </w:r>
      <w:r w:rsidRPr="003A5960">
        <w:rPr>
          <w:rFonts w:ascii="宋体" w:eastAsia="宋体" w:hAnsi="宋体" w:cs="宋体"/>
          <w:szCs w:val="21"/>
        </w:rPr>
        <w:t>：《基尼系数理论最佳值及其简易计算公式研究》，《经济研究》第９期。</w:t>
      </w:r>
    </w:p>
    <w:p w14:paraId="01D15F5E"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李培林</w:t>
      </w:r>
      <w:r w:rsidRPr="003A5960">
        <w:rPr>
          <w:rFonts w:ascii="宋体" w:eastAsia="宋体" w:hAnsi="宋体" w:cs="宋体"/>
          <w:szCs w:val="21"/>
        </w:rPr>
        <w:t xml:space="preserve"> </w:t>
      </w:r>
      <w:r w:rsidRPr="003A5960">
        <w:rPr>
          <w:rFonts w:ascii="宋体" w:eastAsia="宋体" w:hAnsi="宋体" w:cs="宋体" w:hint="eastAsia"/>
          <w:szCs w:val="21"/>
        </w:rPr>
        <w:t>朱迪，</w:t>
      </w:r>
      <w:r w:rsidRPr="003A5960">
        <w:rPr>
          <w:rFonts w:ascii="宋体" w:eastAsia="宋体" w:hAnsi="宋体" w:cs="宋体"/>
          <w:szCs w:val="21"/>
        </w:rPr>
        <w:t>2015</w:t>
      </w:r>
      <w:r w:rsidRPr="003A5960">
        <w:rPr>
          <w:rFonts w:ascii="宋体" w:eastAsia="宋体" w:hAnsi="宋体" w:cs="宋体"/>
          <w:szCs w:val="21"/>
        </w:rPr>
        <w:t>：《努力形成</w:t>
      </w:r>
      <w:r w:rsidRPr="003A5960">
        <w:rPr>
          <w:rFonts w:ascii="宋体" w:eastAsia="宋体" w:hAnsi="宋体" w:cs="宋体" w:hint="eastAsia"/>
          <w:szCs w:val="21"/>
        </w:rPr>
        <w:t>橄榄</w:t>
      </w:r>
      <w:r w:rsidRPr="003A5960">
        <w:rPr>
          <w:rFonts w:ascii="宋体" w:eastAsia="宋体" w:hAnsi="宋体" w:cs="宋体" w:hint="eastAsia"/>
          <w:szCs w:val="21"/>
        </w:rPr>
        <w:t>型分配格局——基于</w:t>
      </w:r>
      <w:r w:rsidRPr="003A5960">
        <w:rPr>
          <w:rFonts w:ascii="宋体" w:eastAsia="宋体" w:hAnsi="宋体" w:cs="宋体"/>
          <w:szCs w:val="21"/>
        </w:rPr>
        <w:t>2006-2013</w:t>
      </w:r>
      <w:r w:rsidRPr="003A5960">
        <w:rPr>
          <w:rFonts w:ascii="宋体" w:eastAsia="宋体" w:hAnsi="宋体" w:cs="宋体"/>
          <w:szCs w:val="21"/>
        </w:rPr>
        <w:t>年中</w:t>
      </w:r>
      <w:r w:rsidRPr="003A5960">
        <w:rPr>
          <w:rFonts w:ascii="宋体" w:eastAsia="宋体" w:hAnsi="宋体" w:cs="宋体" w:hint="eastAsia"/>
          <w:szCs w:val="21"/>
        </w:rPr>
        <w:t>囯</w:t>
      </w:r>
      <w:r w:rsidRPr="003A5960">
        <w:rPr>
          <w:rFonts w:ascii="宋体" w:eastAsia="宋体" w:hAnsi="宋体" w:cs="宋体" w:hint="eastAsia"/>
          <w:szCs w:val="21"/>
        </w:rPr>
        <w:t>社会状况调查数据的分析》，《中国社会科学》第</w:t>
      </w:r>
      <w:r w:rsidRPr="003A5960">
        <w:rPr>
          <w:rFonts w:ascii="宋体" w:eastAsia="宋体" w:hAnsi="宋体" w:cs="宋体"/>
          <w:szCs w:val="21"/>
        </w:rPr>
        <w:t>1</w:t>
      </w:r>
      <w:r w:rsidRPr="003A5960">
        <w:rPr>
          <w:rFonts w:ascii="宋体" w:eastAsia="宋体" w:hAnsi="宋体" w:cs="宋体"/>
          <w:szCs w:val="21"/>
        </w:rPr>
        <w:t>期。</w:t>
      </w:r>
    </w:p>
    <w:p w14:paraId="58444AF9"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李</w:t>
      </w:r>
      <w:r w:rsidRPr="003A5960">
        <w:rPr>
          <w:rFonts w:ascii="宋体" w:eastAsia="宋体" w:hAnsi="宋体" w:cs="宋体" w:hint="eastAsia"/>
          <w:szCs w:val="21"/>
        </w:rPr>
        <w:t>实</w:t>
      </w:r>
      <w:r w:rsidRPr="003A5960">
        <w:rPr>
          <w:rFonts w:ascii="宋体" w:eastAsia="宋体" w:hAnsi="宋体" w:cs="宋体"/>
          <w:szCs w:val="21"/>
        </w:rPr>
        <w:t xml:space="preserve"> </w:t>
      </w:r>
      <w:r w:rsidRPr="003A5960">
        <w:rPr>
          <w:rFonts w:ascii="宋体" w:eastAsia="宋体" w:hAnsi="宋体" w:cs="宋体" w:hint="eastAsia"/>
          <w:szCs w:val="21"/>
        </w:rPr>
        <w:t>魏众</w:t>
      </w:r>
      <w:r w:rsidRPr="003A5960">
        <w:rPr>
          <w:rFonts w:ascii="宋体" w:eastAsia="宋体" w:hAnsi="宋体" w:cs="宋体"/>
          <w:szCs w:val="21"/>
        </w:rPr>
        <w:t xml:space="preserve"> </w:t>
      </w:r>
      <w:r w:rsidRPr="003A5960">
        <w:rPr>
          <w:rFonts w:ascii="宋体" w:eastAsia="宋体" w:hAnsi="宋体" w:cs="宋体" w:hint="eastAsia"/>
          <w:szCs w:val="21"/>
        </w:rPr>
        <w:t>丁</w:t>
      </w:r>
      <w:r w:rsidRPr="003A5960">
        <w:rPr>
          <w:rFonts w:ascii="宋体" w:eastAsia="宋体" w:hAnsi="宋体" w:cs="宋体" w:hint="eastAsia"/>
          <w:szCs w:val="21"/>
        </w:rPr>
        <w:t>赛，</w:t>
      </w:r>
      <w:r w:rsidRPr="003A5960">
        <w:rPr>
          <w:rFonts w:ascii="宋体" w:eastAsia="宋体" w:hAnsi="宋体" w:cs="宋体"/>
          <w:szCs w:val="21"/>
        </w:rPr>
        <w:t>2005</w:t>
      </w:r>
      <w:r w:rsidRPr="003A5960">
        <w:rPr>
          <w:rFonts w:ascii="宋体" w:eastAsia="宋体" w:hAnsi="宋体" w:cs="宋体"/>
          <w:szCs w:val="21"/>
        </w:rPr>
        <w:t>：《中国居民财产分布不均等及其原因的经验分析》，《经济研究》第</w:t>
      </w:r>
      <w:r w:rsidRPr="003A5960">
        <w:rPr>
          <w:rFonts w:ascii="宋体" w:eastAsia="宋体" w:hAnsi="宋体" w:cs="宋体"/>
          <w:szCs w:val="21"/>
        </w:rPr>
        <w:t>6</w:t>
      </w:r>
      <w:r w:rsidRPr="003A5960">
        <w:rPr>
          <w:rFonts w:ascii="宋体" w:eastAsia="宋体" w:hAnsi="宋体" w:cs="宋体"/>
          <w:szCs w:val="21"/>
        </w:rPr>
        <w:t>期。</w:t>
      </w:r>
    </w:p>
    <w:p w14:paraId="4EFD2AA5"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刘方军，</w:t>
      </w:r>
      <w:r w:rsidRPr="003A5960">
        <w:rPr>
          <w:rFonts w:ascii="宋体" w:eastAsia="宋体" w:hAnsi="宋体" w:cs="宋体"/>
          <w:szCs w:val="21"/>
        </w:rPr>
        <w:t>2005</w:t>
      </w:r>
      <w:r w:rsidRPr="003A5960">
        <w:rPr>
          <w:rFonts w:ascii="宋体" w:eastAsia="宋体" w:hAnsi="宋体" w:cs="宋体"/>
          <w:szCs w:val="21"/>
        </w:rPr>
        <w:t>：《财政与城乡二元结构的演</w:t>
      </w:r>
      <w:r w:rsidRPr="003A5960">
        <w:rPr>
          <w:rFonts w:ascii="宋体" w:eastAsia="宋体" w:hAnsi="宋体" w:cs="宋体"/>
          <w:szCs w:val="21"/>
        </w:rPr>
        <w:t>变》，《延安大学学报</w:t>
      </w:r>
      <w:r w:rsidRPr="003A5960">
        <w:rPr>
          <w:rFonts w:ascii="宋体" w:eastAsia="宋体" w:hAnsi="宋体" w:cs="宋体"/>
          <w:szCs w:val="21"/>
        </w:rPr>
        <w:t>(</w:t>
      </w:r>
      <w:r w:rsidRPr="003A5960">
        <w:rPr>
          <w:rFonts w:ascii="宋体" w:eastAsia="宋体" w:hAnsi="宋体" w:cs="宋体"/>
          <w:szCs w:val="21"/>
        </w:rPr>
        <w:t>社会科学版</w:t>
      </w:r>
      <w:r w:rsidRPr="003A5960">
        <w:rPr>
          <w:rFonts w:ascii="宋体" w:eastAsia="宋体" w:hAnsi="宋体" w:cs="宋体"/>
          <w:szCs w:val="21"/>
        </w:rPr>
        <w:t>)</w:t>
      </w:r>
      <w:r w:rsidRPr="003A5960">
        <w:rPr>
          <w:rFonts w:ascii="宋体" w:eastAsia="宋体" w:hAnsi="宋体" w:cs="宋体"/>
          <w:szCs w:val="21"/>
        </w:rPr>
        <w:t>》第</w:t>
      </w:r>
      <w:r w:rsidRPr="003A5960">
        <w:rPr>
          <w:rFonts w:ascii="宋体" w:eastAsia="宋体" w:hAnsi="宋体" w:cs="宋体"/>
          <w:szCs w:val="21"/>
        </w:rPr>
        <w:t>5</w:t>
      </w:r>
      <w:r w:rsidRPr="003A5960">
        <w:rPr>
          <w:rFonts w:ascii="宋体" w:eastAsia="宋体" w:hAnsi="宋体" w:cs="宋体"/>
          <w:szCs w:val="21"/>
        </w:rPr>
        <w:t>期。</w:t>
      </w:r>
    </w:p>
    <w:p w14:paraId="6159D3E8"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刘乐山</w:t>
      </w:r>
      <w:r w:rsidRPr="003A5960">
        <w:rPr>
          <w:rFonts w:ascii="宋体" w:eastAsia="宋体" w:hAnsi="宋体" w:cs="宋体"/>
          <w:szCs w:val="21"/>
        </w:rPr>
        <w:t xml:space="preserve"> </w:t>
      </w:r>
      <w:r w:rsidRPr="003A5960">
        <w:rPr>
          <w:rFonts w:ascii="宋体" w:eastAsia="宋体" w:hAnsi="宋体" w:cs="宋体" w:hint="eastAsia"/>
          <w:szCs w:val="21"/>
        </w:rPr>
        <w:t>何炼成，</w:t>
      </w:r>
      <w:r w:rsidRPr="003A5960">
        <w:rPr>
          <w:rFonts w:ascii="宋体" w:eastAsia="宋体" w:hAnsi="宋体" w:cs="宋体"/>
          <w:szCs w:val="21"/>
        </w:rPr>
        <w:t>2005</w:t>
      </w:r>
      <w:r w:rsidRPr="003A5960">
        <w:rPr>
          <w:rFonts w:ascii="宋体" w:eastAsia="宋体" w:hAnsi="宋体" w:cs="宋体"/>
          <w:szCs w:val="21"/>
        </w:rPr>
        <w:t>：《公共产品供给的差异</w:t>
      </w:r>
      <w:r w:rsidRPr="003A5960">
        <w:rPr>
          <w:rFonts w:ascii="宋体" w:eastAsia="宋体" w:hAnsi="宋体" w:cs="宋体"/>
          <w:szCs w:val="21"/>
        </w:rPr>
        <w:t>:</w:t>
      </w:r>
      <w:r w:rsidRPr="003A5960">
        <w:rPr>
          <w:rFonts w:ascii="宋体" w:eastAsia="宋体" w:hAnsi="宋体" w:cs="宋体"/>
          <w:szCs w:val="21"/>
        </w:rPr>
        <w:t>城乡居民收入差距扩大的一个原因解析》，《人文杂志》第</w:t>
      </w:r>
      <w:r w:rsidRPr="003A5960">
        <w:rPr>
          <w:rFonts w:ascii="宋体" w:eastAsia="宋体" w:hAnsi="宋体" w:cs="宋体"/>
          <w:szCs w:val="21"/>
        </w:rPr>
        <w:t>1</w:t>
      </w:r>
      <w:r w:rsidRPr="003A5960">
        <w:rPr>
          <w:rFonts w:ascii="宋体" w:eastAsia="宋体" w:hAnsi="宋体" w:cs="宋体"/>
          <w:szCs w:val="21"/>
        </w:rPr>
        <w:t>期。</w:t>
      </w:r>
    </w:p>
    <w:p w14:paraId="4E234E90"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lastRenderedPageBreak/>
        <w:t>刘明慧</w:t>
      </w:r>
      <w:r w:rsidRPr="003A5960">
        <w:rPr>
          <w:rFonts w:ascii="宋体" w:eastAsia="宋体" w:hAnsi="宋体" w:cs="宋体"/>
          <w:szCs w:val="21"/>
        </w:rPr>
        <w:t xml:space="preserve"> </w:t>
      </w:r>
      <w:r w:rsidRPr="003A5960">
        <w:rPr>
          <w:rFonts w:ascii="宋体" w:eastAsia="宋体" w:hAnsi="宋体" w:cs="宋体" w:hint="eastAsia"/>
          <w:szCs w:val="21"/>
        </w:rPr>
        <w:t>崔惠玉，</w:t>
      </w:r>
      <w:r w:rsidRPr="003A5960">
        <w:rPr>
          <w:rFonts w:ascii="宋体" w:eastAsia="宋体" w:hAnsi="宋体" w:cs="宋体"/>
          <w:szCs w:val="21"/>
        </w:rPr>
        <w:t>2006</w:t>
      </w:r>
      <w:r w:rsidRPr="003A5960">
        <w:rPr>
          <w:rFonts w:ascii="宋体" w:eastAsia="宋体" w:hAnsi="宋体" w:cs="宋体"/>
          <w:szCs w:val="21"/>
        </w:rPr>
        <w:t>：《二元结构下的财政支出结构调整》，《东北财经大学学报》第</w:t>
      </w:r>
      <w:r w:rsidRPr="003A5960">
        <w:rPr>
          <w:rFonts w:ascii="宋体" w:eastAsia="宋体" w:hAnsi="宋体" w:cs="宋体"/>
          <w:szCs w:val="21"/>
        </w:rPr>
        <w:t>1</w:t>
      </w:r>
      <w:r w:rsidRPr="003A5960">
        <w:rPr>
          <w:rFonts w:ascii="宋体" w:eastAsia="宋体" w:hAnsi="宋体" w:cs="宋体"/>
          <w:szCs w:val="21"/>
        </w:rPr>
        <w:t>期。</w:t>
      </w:r>
    </w:p>
    <w:p w14:paraId="3B89B7A4"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刘伟</w:t>
      </w:r>
      <w:r w:rsidRPr="003A5960">
        <w:rPr>
          <w:rFonts w:ascii="宋体" w:eastAsia="宋体" w:hAnsi="宋体" w:cs="宋体"/>
          <w:szCs w:val="21"/>
        </w:rPr>
        <w:t xml:space="preserve"> </w:t>
      </w:r>
      <w:r w:rsidRPr="003A5960">
        <w:rPr>
          <w:rFonts w:ascii="宋体" w:eastAsia="宋体" w:hAnsi="宋体" w:cs="宋体" w:hint="eastAsia"/>
          <w:szCs w:val="21"/>
        </w:rPr>
        <w:t>蔡志洲，</w:t>
      </w:r>
      <w:r w:rsidRPr="003A5960">
        <w:rPr>
          <w:rFonts w:ascii="宋体" w:eastAsia="宋体" w:hAnsi="宋体" w:cs="宋体"/>
          <w:szCs w:val="21"/>
        </w:rPr>
        <w:t>2018</w:t>
      </w:r>
      <w:r w:rsidRPr="003A5960">
        <w:rPr>
          <w:rFonts w:ascii="宋体" w:eastAsia="宋体" w:hAnsi="宋体" w:cs="宋体"/>
          <w:szCs w:val="21"/>
        </w:rPr>
        <w:t>：《如何看待中国仍然是一个发展中国家》，《管理世界》第</w:t>
      </w:r>
      <w:r w:rsidRPr="003A5960">
        <w:rPr>
          <w:rFonts w:ascii="宋体" w:eastAsia="宋体" w:hAnsi="宋体" w:cs="宋体"/>
          <w:szCs w:val="21"/>
        </w:rPr>
        <w:t>9</w:t>
      </w:r>
      <w:r w:rsidRPr="003A5960">
        <w:rPr>
          <w:rFonts w:ascii="宋体" w:eastAsia="宋体" w:hAnsi="宋体" w:cs="宋体"/>
          <w:szCs w:val="21"/>
        </w:rPr>
        <w:t>期。</w:t>
      </w:r>
    </w:p>
    <w:p w14:paraId="2D56D370"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罗长远</w:t>
      </w:r>
      <w:r w:rsidRPr="003A5960">
        <w:rPr>
          <w:rFonts w:ascii="宋体" w:eastAsia="宋体" w:hAnsi="宋体" w:cs="宋体"/>
          <w:szCs w:val="21"/>
        </w:rPr>
        <w:t xml:space="preserve"> </w:t>
      </w:r>
      <w:r w:rsidRPr="003A5960">
        <w:rPr>
          <w:rFonts w:ascii="宋体" w:eastAsia="宋体" w:hAnsi="宋体" w:cs="宋体" w:hint="eastAsia"/>
          <w:szCs w:val="21"/>
        </w:rPr>
        <w:t>张军，</w:t>
      </w:r>
      <w:r w:rsidRPr="003A5960">
        <w:rPr>
          <w:rFonts w:ascii="宋体" w:eastAsia="宋体" w:hAnsi="宋体" w:cs="宋体"/>
          <w:szCs w:val="21"/>
        </w:rPr>
        <w:t>2009</w:t>
      </w:r>
      <w:r w:rsidRPr="003A5960">
        <w:rPr>
          <w:rFonts w:ascii="宋体" w:eastAsia="宋体" w:hAnsi="宋体" w:cs="宋体"/>
          <w:szCs w:val="21"/>
        </w:rPr>
        <w:t>a</w:t>
      </w:r>
      <w:r w:rsidRPr="003A5960">
        <w:rPr>
          <w:rFonts w:ascii="宋体" w:eastAsia="宋体" w:hAnsi="宋体" w:cs="宋体"/>
          <w:szCs w:val="21"/>
        </w:rPr>
        <w:t>：《劳动收入占比下降的经济学解释</w:t>
      </w:r>
      <w:r w:rsidRPr="003A5960">
        <w:rPr>
          <w:rFonts w:ascii="宋体" w:eastAsia="宋体" w:hAnsi="宋体" w:cs="宋体"/>
          <w:szCs w:val="21"/>
        </w:rPr>
        <w:t>——</w:t>
      </w:r>
      <w:r w:rsidRPr="003A5960">
        <w:rPr>
          <w:rFonts w:ascii="宋体" w:eastAsia="宋体" w:hAnsi="宋体" w:cs="宋体"/>
          <w:szCs w:val="21"/>
        </w:rPr>
        <w:t>基于中国省级面板数据的分析》，《管理世界》第</w:t>
      </w:r>
      <w:r w:rsidRPr="003A5960">
        <w:rPr>
          <w:rFonts w:ascii="宋体" w:eastAsia="宋体" w:hAnsi="宋体" w:cs="宋体"/>
          <w:szCs w:val="21"/>
        </w:rPr>
        <w:t>5</w:t>
      </w:r>
      <w:r w:rsidRPr="003A5960">
        <w:rPr>
          <w:rFonts w:ascii="宋体" w:eastAsia="宋体" w:hAnsi="宋体" w:cs="宋体"/>
          <w:szCs w:val="21"/>
        </w:rPr>
        <w:t>期。</w:t>
      </w:r>
    </w:p>
    <w:p w14:paraId="76FA46C0"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罗长远</w:t>
      </w:r>
      <w:r w:rsidRPr="003A5960">
        <w:rPr>
          <w:rFonts w:ascii="宋体" w:eastAsia="宋体" w:hAnsi="宋体" w:cs="宋体"/>
          <w:szCs w:val="21"/>
        </w:rPr>
        <w:t xml:space="preserve"> </w:t>
      </w:r>
      <w:r w:rsidRPr="003A5960">
        <w:rPr>
          <w:rFonts w:ascii="宋体" w:eastAsia="宋体" w:hAnsi="宋体" w:cs="宋体" w:hint="eastAsia"/>
          <w:szCs w:val="21"/>
        </w:rPr>
        <w:t>张军，</w:t>
      </w:r>
      <w:r w:rsidRPr="003A5960">
        <w:rPr>
          <w:rFonts w:ascii="宋体" w:eastAsia="宋体" w:hAnsi="宋体" w:cs="宋体"/>
          <w:szCs w:val="21"/>
        </w:rPr>
        <w:t>2009b</w:t>
      </w:r>
      <w:r w:rsidRPr="003A5960">
        <w:rPr>
          <w:rFonts w:ascii="宋体" w:eastAsia="宋体" w:hAnsi="宋体" w:cs="宋体"/>
          <w:szCs w:val="21"/>
        </w:rPr>
        <w:t>：《经济发展中的劳动收入占比：基于中国产业数据的实证研究》，《中国社会科学》第</w:t>
      </w:r>
      <w:r w:rsidRPr="003A5960">
        <w:rPr>
          <w:rFonts w:ascii="宋体" w:eastAsia="宋体" w:hAnsi="宋体" w:cs="宋体"/>
          <w:szCs w:val="21"/>
        </w:rPr>
        <w:t>4</w:t>
      </w:r>
      <w:r w:rsidRPr="003A5960">
        <w:rPr>
          <w:rFonts w:ascii="宋体" w:eastAsia="宋体" w:hAnsi="宋体" w:cs="宋体"/>
          <w:szCs w:val="21"/>
        </w:rPr>
        <w:t>期。</w:t>
      </w:r>
    </w:p>
    <w:p w14:paraId="7A79367F"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欧阳葵，</w:t>
      </w:r>
      <w:r w:rsidRPr="003A5960">
        <w:rPr>
          <w:rFonts w:ascii="宋体" w:eastAsia="宋体" w:hAnsi="宋体" w:cs="宋体"/>
          <w:szCs w:val="21"/>
        </w:rPr>
        <w:t>2011</w:t>
      </w:r>
      <w:r w:rsidRPr="003A5960">
        <w:rPr>
          <w:rFonts w:ascii="宋体" w:eastAsia="宋体" w:hAnsi="宋体" w:cs="宋体"/>
          <w:szCs w:val="21"/>
        </w:rPr>
        <w:t>：《理论基尼系数及其社会福利含义的讨论》，《统计研究》第</w:t>
      </w:r>
      <w:r w:rsidRPr="003A5960">
        <w:rPr>
          <w:rFonts w:ascii="宋体" w:eastAsia="宋体" w:hAnsi="宋体" w:cs="宋体"/>
          <w:szCs w:val="21"/>
        </w:rPr>
        <w:t>5</w:t>
      </w:r>
      <w:r w:rsidRPr="003A5960">
        <w:rPr>
          <w:rFonts w:ascii="宋体" w:eastAsia="宋体" w:hAnsi="宋体" w:cs="宋体"/>
          <w:szCs w:val="21"/>
        </w:rPr>
        <w:t>期。</w:t>
      </w:r>
    </w:p>
    <w:p w14:paraId="172CA4FE"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彭</w:t>
      </w:r>
      <w:r w:rsidRPr="003A5960">
        <w:rPr>
          <w:rFonts w:ascii="宋体" w:eastAsia="宋体" w:hAnsi="宋体" w:cs="宋体" w:hint="eastAsia"/>
          <w:szCs w:val="21"/>
        </w:rPr>
        <w:t>锻炼，</w:t>
      </w:r>
      <w:r w:rsidRPr="003A5960">
        <w:rPr>
          <w:rFonts w:ascii="宋体" w:eastAsia="宋体" w:hAnsi="宋体" w:cs="宋体"/>
          <w:szCs w:val="21"/>
        </w:rPr>
        <w:t>2007</w:t>
      </w:r>
      <w:r w:rsidRPr="003A5960">
        <w:rPr>
          <w:rFonts w:ascii="宋体" w:eastAsia="宋体" w:hAnsi="宋体" w:cs="宋体"/>
          <w:szCs w:val="21"/>
        </w:rPr>
        <w:t>：《政府农村投入对城乡收入差距的长期影响》，《财经论丛》第</w:t>
      </w:r>
      <w:r w:rsidRPr="003A5960">
        <w:rPr>
          <w:rFonts w:ascii="宋体" w:eastAsia="宋体" w:hAnsi="宋体" w:cs="宋体"/>
          <w:szCs w:val="21"/>
        </w:rPr>
        <w:t>3</w:t>
      </w:r>
      <w:r w:rsidRPr="003A5960">
        <w:rPr>
          <w:rFonts w:ascii="宋体" w:eastAsia="宋体" w:hAnsi="宋体" w:cs="宋体"/>
          <w:szCs w:val="21"/>
        </w:rPr>
        <w:t>期。</w:t>
      </w:r>
    </w:p>
    <w:p w14:paraId="26C26BAF"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王震，</w:t>
      </w:r>
      <w:r w:rsidRPr="003A5960">
        <w:rPr>
          <w:rFonts w:ascii="宋体" w:eastAsia="宋体" w:hAnsi="宋体" w:cs="宋体"/>
          <w:szCs w:val="21"/>
        </w:rPr>
        <w:t>2010</w:t>
      </w:r>
      <w:r w:rsidRPr="003A5960">
        <w:rPr>
          <w:rFonts w:ascii="宋体" w:eastAsia="宋体" w:hAnsi="宋体" w:cs="宋体"/>
          <w:szCs w:val="21"/>
        </w:rPr>
        <w:t>：《新农村建设的收入再分配效应》，《经济研究》第</w:t>
      </w:r>
      <w:r w:rsidRPr="003A5960">
        <w:rPr>
          <w:rFonts w:ascii="宋体" w:eastAsia="宋体" w:hAnsi="宋体" w:cs="宋体"/>
          <w:szCs w:val="21"/>
        </w:rPr>
        <w:t>6</w:t>
      </w:r>
      <w:r w:rsidRPr="003A5960">
        <w:rPr>
          <w:rFonts w:ascii="宋体" w:eastAsia="宋体" w:hAnsi="宋体" w:cs="宋体"/>
          <w:szCs w:val="21"/>
        </w:rPr>
        <w:t>期。</w:t>
      </w:r>
    </w:p>
    <w:p w14:paraId="0BA9D006"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易露霞</w:t>
      </w:r>
      <w:r w:rsidRPr="003A5960">
        <w:rPr>
          <w:rFonts w:ascii="宋体" w:eastAsia="宋体" w:hAnsi="宋体" w:cs="宋体"/>
          <w:szCs w:val="21"/>
        </w:rPr>
        <w:t xml:space="preserve"> </w:t>
      </w:r>
      <w:r w:rsidRPr="003A5960">
        <w:rPr>
          <w:rFonts w:ascii="宋体" w:eastAsia="宋体" w:hAnsi="宋体" w:cs="宋体" w:hint="eastAsia"/>
          <w:szCs w:val="21"/>
        </w:rPr>
        <w:t>黄蓉</w:t>
      </w:r>
      <w:r w:rsidRPr="003A5960">
        <w:rPr>
          <w:rFonts w:ascii="宋体" w:eastAsia="宋体" w:hAnsi="宋体" w:cs="宋体"/>
          <w:szCs w:val="21"/>
        </w:rPr>
        <w:t>,2011</w:t>
      </w:r>
      <w:r w:rsidRPr="003A5960">
        <w:rPr>
          <w:rFonts w:ascii="宋体" w:eastAsia="宋体" w:hAnsi="宋体" w:cs="宋体"/>
          <w:szCs w:val="21"/>
        </w:rPr>
        <w:t>：《我国农民工工资变动及其影响因素研究》，《价格理论与实践</w:t>
      </w:r>
      <w:r w:rsidRPr="003A5960">
        <w:rPr>
          <w:rFonts w:ascii="宋体" w:eastAsia="宋体" w:hAnsi="宋体" w:cs="宋体"/>
          <w:szCs w:val="21"/>
        </w:rPr>
        <w:t>》第</w:t>
      </w:r>
      <w:r w:rsidRPr="003A5960">
        <w:rPr>
          <w:rFonts w:ascii="宋体" w:eastAsia="宋体" w:hAnsi="宋体" w:cs="宋体"/>
          <w:szCs w:val="21"/>
        </w:rPr>
        <w:t>7</w:t>
      </w:r>
      <w:r w:rsidRPr="003A5960">
        <w:rPr>
          <w:rFonts w:ascii="宋体" w:eastAsia="宋体" w:hAnsi="宋体" w:cs="宋体"/>
          <w:szCs w:val="21"/>
        </w:rPr>
        <w:t>期。</w:t>
      </w:r>
    </w:p>
    <w:p w14:paraId="0C9E398B"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张卓元，</w:t>
      </w:r>
      <w:r w:rsidRPr="003A5960">
        <w:rPr>
          <w:rFonts w:ascii="宋体" w:eastAsia="宋体" w:hAnsi="宋体" w:cs="宋体"/>
          <w:szCs w:val="21"/>
        </w:rPr>
        <w:t>2013</w:t>
      </w:r>
      <w:r w:rsidRPr="003A5960">
        <w:rPr>
          <w:rFonts w:ascii="宋体" w:eastAsia="宋体" w:hAnsi="宋体" w:cs="宋体"/>
          <w:szCs w:val="21"/>
        </w:rPr>
        <w:t>：《新中国经济学史纲（</w:t>
      </w:r>
      <w:r w:rsidRPr="003A5960">
        <w:rPr>
          <w:rFonts w:ascii="宋体" w:eastAsia="宋体" w:hAnsi="宋体" w:cs="宋体"/>
          <w:szCs w:val="21"/>
        </w:rPr>
        <w:t>1949-2011</w:t>
      </w:r>
      <w:r w:rsidRPr="003A5960">
        <w:rPr>
          <w:rFonts w:ascii="宋体" w:eastAsia="宋体" w:hAnsi="宋体" w:cs="宋体"/>
          <w:szCs w:val="21"/>
        </w:rPr>
        <w:t>）》，中国社会科学出版社。</w:t>
      </w:r>
    </w:p>
    <w:p w14:paraId="2D12484A" w14:textId="77777777" w:rsidR="00D7557F" w:rsidRPr="003A5960" w:rsidRDefault="00AF0591">
      <w:pPr>
        <w:widowControl/>
        <w:spacing w:line="240" w:lineRule="exact"/>
        <w:ind w:left="422" w:hangingChars="201" w:hanging="422"/>
        <w:rPr>
          <w:rFonts w:ascii="宋体" w:eastAsia="宋体" w:hAnsi="宋体" w:cs="宋体"/>
          <w:szCs w:val="21"/>
        </w:rPr>
      </w:pPr>
      <w:r w:rsidRPr="003A5960">
        <w:rPr>
          <w:rFonts w:ascii="宋体" w:eastAsia="宋体" w:hAnsi="宋体" w:cs="宋体" w:hint="eastAsia"/>
          <w:szCs w:val="21"/>
        </w:rPr>
        <w:t>曾小彬</w:t>
      </w:r>
      <w:r w:rsidRPr="003A5960">
        <w:rPr>
          <w:rFonts w:ascii="宋体" w:eastAsia="宋体" w:hAnsi="宋体" w:cs="宋体"/>
          <w:szCs w:val="21"/>
        </w:rPr>
        <w:t xml:space="preserve"> </w:t>
      </w:r>
      <w:r w:rsidRPr="003A5960">
        <w:rPr>
          <w:rFonts w:ascii="宋体" w:eastAsia="宋体" w:hAnsi="宋体" w:cs="宋体" w:hint="eastAsia"/>
          <w:szCs w:val="21"/>
        </w:rPr>
        <w:t>刘凌娟，</w:t>
      </w:r>
      <w:r w:rsidRPr="003A5960">
        <w:rPr>
          <w:rFonts w:ascii="宋体" w:eastAsia="宋体" w:hAnsi="宋体" w:cs="宋体"/>
          <w:szCs w:val="21"/>
        </w:rPr>
        <w:t>2008</w:t>
      </w:r>
      <w:r w:rsidRPr="003A5960">
        <w:rPr>
          <w:rFonts w:ascii="宋体" w:eastAsia="宋体" w:hAnsi="宋体" w:cs="宋体"/>
          <w:szCs w:val="21"/>
        </w:rPr>
        <w:t>：《城乡居民收入差距影响因素及其作用的再分析</w:t>
      </w:r>
      <w:r w:rsidRPr="003A5960">
        <w:rPr>
          <w:rFonts w:ascii="宋体" w:eastAsia="宋体" w:hAnsi="宋体" w:cs="宋体"/>
          <w:szCs w:val="21"/>
        </w:rPr>
        <w:t>——</w:t>
      </w:r>
      <w:r w:rsidRPr="003A5960">
        <w:rPr>
          <w:rFonts w:ascii="宋体" w:eastAsia="宋体" w:hAnsi="宋体" w:cs="宋体"/>
          <w:szCs w:val="21"/>
        </w:rPr>
        <w:t>基于</w:t>
      </w:r>
      <w:r w:rsidRPr="003A5960">
        <w:rPr>
          <w:rFonts w:ascii="宋体" w:eastAsia="宋体" w:hAnsi="宋体" w:cs="宋体"/>
          <w:szCs w:val="21"/>
        </w:rPr>
        <w:t>“</w:t>
      </w:r>
      <w:r w:rsidRPr="003A5960">
        <w:rPr>
          <w:rFonts w:ascii="宋体" w:eastAsia="宋体" w:hAnsi="宋体" w:cs="宋体"/>
          <w:szCs w:val="21"/>
        </w:rPr>
        <w:t>一连串事件</w:t>
      </w:r>
      <w:r w:rsidRPr="003A5960">
        <w:rPr>
          <w:rFonts w:ascii="宋体" w:eastAsia="宋体" w:hAnsi="宋体" w:cs="宋体"/>
          <w:szCs w:val="21"/>
        </w:rPr>
        <w:t>”</w:t>
      </w:r>
      <w:r w:rsidRPr="003A5960">
        <w:rPr>
          <w:rFonts w:ascii="宋体" w:eastAsia="宋体" w:hAnsi="宋体" w:cs="宋体"/>
          <w:szCs w:val="21"/>
        </w:rPr>
        <w:t>逻辑阐述的实证分析》，《财经研究》第</w:t>
      </w:r>
      <w:r w:rsidRPr="003A5960">
        <w:rPr>
          <w:rFonts w:ascii="宋体" w:eastAsia="宋体" w:hAnsi="宋体" w:cs="宋体"/>
          <w:szCs w:val="21"/>
        </w:rPr>
        <w:t>12</w:t>
      </w:r>
      <w:r w:rsidRPr="003A5960">
        <w:rPr>
          <w:rFonts w:ascii="宋体" w:eastAsia="宋体" w:hAnsi="宋体" w:cs="宋体"/>
          <w:szCs w:val="21"/>
        </w:rPr>
        <w:t>期。</w:t>
      </w:r>
    </w:p>
    <w:p w14:paraId="316BFA9A" w14:textId="77777777" w:rsidR="00D7557F" w:rsidRPr="003A5960" w:rsidRDefault="00AF0591">
      <w:pPr>
        <w:widowControl/>
        <w:spacing w:line="240" w:lineRule="exact"/>
        <w:ind w:left="422" w:hangingChars="201" w:hanging="422"/>
        <w:rPr>
          <w:rFonts w:ascii="Times New Roman" w:eastAsia="仿宋" w:hAnsi="Times New Roman" w:cs="Times New Roman"/>
          <w:szCs w:val="21"/>
        </w:rPr>
      </w:pPr>
      <w:r w:rsidRPr="003A5960">
        <w:rPr>
          <w:rFonts w:ascii="Times New Roman" w:eastAsia="仿宋" w:hAnsi="Times New Roman" w:cs="Times New Roman"/>
          <w:szCs w:val="21"/>
        </w:rPr>
        <w:t>Kuznets</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 xml:space="preserve"> S.(1955), “Economic growth and income inequality”</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 xml:space="preserve"> </w:t>
      </w:r>
      <w:r w:rsidRPr="003A5960">
        <w:rPr>
          <w:rFonts w:ascii="Times New Roman" w:eastAsia="仿宋" w:hAnsi="Times New Roman" w:cs="Times New Roman"/>
          <w:i/>
          <w:iCs/>
          <w:szCs w:val="21"/>
        </w:rPr>
        <w:t>American Economic Review</w:t>
      </w:r>
      <w:r w:rsidRPr="003A5960">
        <w:rPr>
          <w:rFonts w:ascii="Times New Roman" w:eastAsia="仿宋" w:hAnsi="Times New Roman" w:cs="Times New Roman"/>
          <w:szCs w:val="21"/>
        </w:rPr>
        <w:t xml:space="preserve"> 45(1)</w:t>
      </w:r>
      <w:r w:rsidRPr="003A5960">
        <w:rPr>
          <w:rFonts w:ascii="Times New Roman" w:eastAsia="仿宋" w:hAnsi="Times New Roman" w:cs="Times New Roman" w:hint="eastAsia"/>
          <w:szCs w:val="21"/>
        </w:rPr>
        <w:t xml:space="preserve">: </w:t>
      </w:r>
      <w:r w:rsidRPr="003A5960">
        <w:rPr>
          <w:rFonts w:ascii="Times New Roman" w:eastAsia="仿宋" w:hAnsi="Times New Roman" w:cs="Times New Roman"/>
          <w:szCs w:val="21"/>
        </w:rPr>
        <w:t>1-28</w:t>
      </w:r>
    </w:p>
    <w:p w14:paraId="1679B6DF" w14:textId="77777777" w:rsidR="00D7557F" w:rsidRPr="003A5960" w:rsidRDefault="00AF0591">
      <w:pPr>
        <w:widowControl/>
        <w:spacing w:line="240" w:lineRule="exact"/>
        <w:ind w:left="422" w:hangingChars="201" w:hanging="422"/>
        <w:rPr>
          <w:rFonts w:ascii="Times New Roman" w:eastAsia="仿宋" w:hAnsi="Times New Roman" w:cs="Times New Roman"/>
          <w:szCs w:val="21"/>
        </w:rPr>
      </w:pPr>
      <w:r w:rsidRPr="003A5960">
        <w:rPr>
          <w:rFonts w:ascii="Times New Roman" w:eastAsia="仿宋" w:hAnsi="Times New Roman" w:cs="Times New Roman"/>
          <w:szCs w:val="21"/>
        </w:rPr>
        <w:t>Musgrave</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 xml:space="preserve"> R</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A</w:t>
      </w:r>
      <w:r w:rsidRPr="003A5960">
        <w:rPr>
          <w:rFonts w:ascii="Times New Roman" w:eastAsia="仿宋" w:hAnsi="Times New Roman" w:cs="Times New Roman" w:hint="eastAsia"/>
          <w:szCs w:val="21"/>
        </w:rPr>
        <w:t>. &amp;</w:t>
      </w:r>
      <w:r w:rsidRPr="003A5960">
        <w:rPr>
          <w:rFonts w:ascii="Times New Roman" w:eastAsia="仿宋" w:hAnsi="Times New Roman" w:cs="Times New Roman"/>
          <w:szCs w:val="21"/>
        </w:rPr>
        <w:t xml:space="preserve"> </w:t>
      </w:r>
      <w:proofErr w:type="spellStart"/>
      <w:r w:rsidRPr="003A5960">
        <w:rPr>
          <w:rFonts w:ascii="Times New Roman" w:eastAsia="仿宋" w:hAnsi="Times New Roman" w:cs="Times New Roman"/>
          <w:szCs w:val="21"/>
        </w:rPr>
        <w:t>T.Thin</w:t>
      </w:r>
      <w:proofErr w:type="spellEnd"/>
      <w:r w:rsidRPr="003A5960">
        <w:rPr>
          <w:rFonts w:ascii="Times New Roman" w:eastAsia="仿宋" w:hAnsi="Times New Roman" w:cs="Times New Roman"/>
          <w:szCs w:val="21"/>
        </w:rPr>
        <w:t>(1948), “Income tax progression, 1929-48”</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 xml:space="preserve"> </w:t>
      </w:r>
      <w:r w:rsidRPr="003A5960">
        <w:rPr>
          <w:rFonts w:ascii="Times New Roman" w:eastAsia="仿宋" w:hAnsi="Times New Roman" w:cs="Times New Roman"/>
          <w:i/>
          <w:iCs/>
          <w:szCs w:val="21"/>
        </w:rPr>
        <w:t>Journal of Political Economy</w:t>
      </w:r>
      <w:r w:rsidRPr="003A5960">
        <w:rPr>
          <w:rFonts w:ascii="Times New Roman" w:eastAsia="仿宋" w:hAnsi="Times New Roman" w:cs="Times New Roman"/>
          <w:szCs w:val="21"/>
        </w:rPr>
        <w:t xml:space="preserve"> 56(6):498-514</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 xml:space="preserve"> </w:t>
      </w:r>
    </w:p>
    <w:p w14:paraId="56694315" w14:textId="77777777" w:rsidR="00D7557F" w:rsidRPr="003A5960" w:rsidRDefault="00AF0591">
      <w:pPr>
        <w:widowControl/>
        <w:spacing w:line="240" w:lineRule="exact"/>
        <w:ind w:left="422" w:hangingChars="201" w:hanging="422"/>
        <w:rPr>
          <w:rFonts w:ascii="Times New Roman" w:eastAsia="仿宋" w:hAnsi="Times New Roman" w:cs="Times New Roman"/>
          <w:szCs w:val="21"/>
        </w:rPr>
      </w:pPr>
      <w:proofErr w:type="spellStart"/>
      <w:r w:rsidRPr="003A5960">
        <w:rPr>
          <w:rFonts w:ascii="Times New Roman" w:eastAsia="仿宋" w:hAnsi="Times New Roman" w:cs="Times New Roman"/>
          <w:szCs w:val="21"/>
        </w:rPr>
        <w:t>Tiebout</w:t>
      </w:r>
      <w:proofErr w:type="spellEnd"/>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 xml:space="preserve"> C</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M.</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1956</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 “A pure theory of local government expenditures”</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 xml:space="preserve"> </w:t>
      </w:r>
      <w:r w:rsidRPr="003A5960">
        <w:rPr>
          <w:rFonts w:ascii="Times New Roman" w:eastAsia="仿宋" w:hAnsi="Times New Roman" w:cs="Times New Roman"/>
          <w:i/>
          <w:iCs/>
          <w:szCs w:val="21"/>
        </w:rPr>
        <w:t>Journal of Political Economy</w:t>
      </w:r>
      <w:r w:rsidRPr="003A5960">
        <w:rPr>
          <w:rFonts w:ascii="Times New Roman" w:eastAsia="仿宋" w:hAnsi="Times New Roman" w:cs="Times New Roman"/>
          <w:szCs w:val="21"/>
        </w:rPr>
        <w:t xml:space="preserve"> </w:t>
      </w:r>
      <w:r w:rsidRPr="003A5960">
        <w:rPr>
          <w:rFonts w:ascii="Times New Roman" w:eastAsia="仿宋" w:hAnsi="Times New Roman" w:cs="Times New Roman" w:hint="eastAsia"/>
          <w:szCs w:val="21"/>
        </w:rPr>
        <w:t>64(5):</w:t>
      </w:r>
      <w:r w:rsidRPr="003A5960">
        <w:rPr>
          <w:rFonts w:ascii="Arial" w:eastAsia="宋体" w:hAnsi="Arial" w:cs="Arial"/>
          <w:sz w:val="19"/>
          <w:szCs w:val="19"/>
          <w:shd w:val="clear" w:color="auto" w:fill="FFFFFF"/>
        </w:rPr>
        <w:t>416-424</w:t>
      </w:r>
      <w:r w:rsidRPr="003A5960">
        <w:rPr>
          <w:rFonts w:ascii="Arial" w:eastAsia="宋体" w:hAnsi="Arial" w:cs="Arial" w:hint="eastAsia"/>
          <w:sz w:val="19"/>
          <w:szCs w:val="19"/>
          <w:shd w:val="clear" w:color="auto" w:fill="FFFFFF"/>
        </w:rPr>
        <w:t>.</w:t>
      </w:r>
    </w:p>
    <w:p w14:paraId="1F3F4DB4" w14:textId="77777777" w:rsidR="00D7557F" w:rsidRPr="003A5960" w:rsidRDefault="00AF0591">
      <w:pPr>
        <w:widowControl/>
        <w:spacing w:line="240" w:lineRule="exact"/>
        <w:ind w:left="422" w:hangingChars="201" w:hanging="422"/>
        <w:rPr>
          <w:rFonts w:ascii="Times New Roman" w:eastAsia="仿宋" w:hAnsi="Times New Roman" w:cs="Times New Roman"/>
          <w:szCs w:val="21"/>
        </w:rPr>
      </w:pPr>
      <w:proofErr w:type="spellStart"/>
      <w:r w:rsidRPr="003A5960">
        <w:rPr>
          <w:rFonts w:ascii="Times New Roman" w:eastAsia="仿宋" w:hAnsi="Times New Roman" w:cs="Times New Roman"/>
          <w:szCs w:val="21"/>
        </w:rPr>
        <w:t>Zitelmann</w:t>
      </w:r>
      <w:proofErr w:type="spellEnd"/>
      <w:r w:rsidRPr="003A5960">
        <w:rPr>
          <w:rFonts w:ascii="Times New Roman" w:eastAsia="仿宋" w:hAnsi="Times New Roman" w:cs="Times New Roman" w:hint="eastAsia"/>
          <w:szCs w:val="21"/>
        </w:rPr>
        <w:t xml:space="preserve">, </w:t>
      </w:r>
      <w:r w:rsidRPr="003A5960">
        <w:rPr>
          <w:rFonts w:ascii="Times New Roman" w:eastAsia="仿宋" w:hAnsi="Times New Roman" w:cs="Times New Roman"/>
          <w:szCs w:val="21"/>
        </w:rPr>
        <w:t>R</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(2019),</w:t>
      </w:r>
      <w:r w:rsidRPr="003A5960">
        <w:rPr>
          <w:rFonts w:ascii="Times New Roman" w:eastAsia="仿宋" w:hAnsi="Times New Roman" w:cs="Times New Roman" w:hint="eastAsia"/>
          <w:szCs w:val="21"/>
        </w:rPr>
        <w:t xml:space="preserve"> </w:t>
      </w:r>
      <w:r w:rsidRPr="003A5960">
        <w:rPr>
          <w:rFonts w:ascii="Times New Roman" w:eastAsia="仿宋" w:hAnsi="Times New Roman" w:cs="Times New Roman"/>
          <w:i/>
          <w:iCs/>
          <w:szCs w:val="21"/>
        </w:rPr>
        <w:t>The Power of Capitalism-A</w:t>
      </w:r>
      <w:r w:rsidRPr="003A5960">
        <w:rPr>
          <w:rFonts w:ascii="Times New Roman" w:eastAsia="仿宋" w:hAnsi="Times New Roman" w:cs="Times New Roman"/>
          <w:i/>
          <w:iCs/>
          <w:szCs w:val="21"/>
        </w:rPr>
        <w:t xml:space="preserve"> Journey Through Recent History Across Five Continents</w:t>
      </w:r>
      <w:r w:rsidRPr="003A5960">
        <w:rPr>
          <w:rFonts w:ascii="Times New Roman" w:eastAsia="仿宋" w:hAnsi="Times New Roman" w:cs="Times New Roman" w:hint="eastAsia"/>
          <w:szCs w:val="21"/>
        </w:rPr>
        <w:t>，</w:t>
      </w:r>
      <w:r w:rsidRPr="003A5960">
        <w:rPr>
          <w:rFonts w:ascii="Times New Roman" w:eastAsia="仿宋" w:hAnsi="Times New Roman" w:cs="Times New Roman"/>
          <w:szCs w:val="21"/>
        </w:rPr>
        <w:t>LID Publishing</w:t>
      </w:r>
      <w:r w:rsidRPr="003A5960">
        <w:rPr>
          <w:rFonts w:ascii="Times New Roman" w:eastAsia="仿宋" w:hAnsi="Times New Roman" w:cs="Times New Roman" w:hint="eastAsia"/>
          <w:szCs w:val="21"/>
        </w:rPr>
        <w:t>.</w:t>
      </w:r>
    </w:p>
    <w:p w14:paraId="5A94BA65" w14:textId="77777777" w:rsidR="00D7557F" w:rsidRPr="003A5960" w:rsidRDefault="00D7557F">
      <w:pPr>
        <w:widowControl/>
        <w:spacing w:line="240" w:lineRule="exact"/>
        <w:ind w:left="422" w:hangingChars="201" w:hanging="422"/>
        <w:rPr>
          <w:rFonts w:ascii="Times New Roman" w:eastAsia="仿宋" w:hAnsi="Times New Roman" w:cs="Times New Roman"/>
          <w:szCs w:val="21"/>
        </w:rPr>
      </w:pPr>
    </w:p>
    <w:p w14:paraId="16BFA3E3" w14:textId="77777777" w:rsidR="00D7557F" w:rsidRPr="003A5960" w:rsidRDefault="00AF0591" w:rsidP="003A5960">
      <w:pPr>
        <w:widowControl/>
        <w:spacing w:line="240" w:lineRule="exact"/>
        <w:ind w:left="424" w:hangingChars="201" w:hanging="424"/>
        <w:jc w:val="center"/>
        <w:rPr>
          <w:rFonts w:ascii="Times New Roman" w:eastAsia="仿宋" w:hAnsi="Times New Roman" w:cs="Times New Roman"/>
          <w:b/>
          <w:bCs/>
          <w:szCs w:val="21"/>
        </w:rPr>
      </w:pPr>
      <w:r w:rsidRPr="003A5960">
        <w:rPr>
          <w:rFonts w:ascii="Times New Roman" w:eastAsia="仿宋" w:hAnsi="Times New Roman" w:cs="Times New Roman"/>
          <w:b/>
          <w:bCs/>
          <w:szCs w:val="21"/>
        </w:rPr>
        <w:t>Comprehensive Application of Development, Reform and Distribution Measures to Promote Common Prosperity</w:t>
      </w:r>
    </w:p>
    <w:p w14:paraId="50FF0438" w14:textId="77777777" w:rsidR="00D7557F" w:rsidRPr="003A5960" w:rsidRDefault="00AF0591" w:rsidP="003A5960">
      <w:pPr>
        <w:widowControl/>
        <w:spacing w:line="240" w:lineRule="exact"/>
        <w:ind w:left="422" w:hangingChars="201" w:hanging="422"/>
        <w:jc w:val="center"/>
        <w:rPr>
          <w:rFonts w:ascii="Times New Roman" w:eastAsia="仿宋" w:hAnsi="Times New Roman" w:cs="Times New Roman"/>
          <w:szCs w:val="21"/>
        </w:rPr>
      </w:pPr>
      <w:r w:rsidRPr="003A5960">
        <w:rPr>
          <w:rFonts w:ascii="Times New Roman" w:eastAsia="仿宋" w:hAnsi="Times New Roman" w:cs="Times New Roman" w:hint="eastAsia"/>
          <w:szCs w:val="21"/>
        </w:rPr>
        <w:t xml:space="preserve">CHEN </w:t>
      </w:r>
      <w:proofErr w:type="spellStart"/>
      <w:r w:rsidRPr="003A5960">
        <w:rPr>
          <w:rFonts w:ascii="Times New Roman" w:eastAsia="仿宋" w:hAnsi="Times New Roman" w:cs="Times New Roman" w:hint="eastAsia"/>
          <w:szCs w:val="21"/>
        </w:rPr>
        <w:t>Zongsheng</w:t>
      </w:r>
      <w:proofErr w:type="spellEnd"/>
    </w:p>
    <w:p w14:paraId="6251C07E" w14:textId="77777777" w:rsidR="00D7557F" w:rsidRPr="003A5960" w:rsidRDefault="00AF0591" w:rsidP="003A5960">
      <w:pPr>
        <w:widowControl/>
        <w:spacing w:line="240" w:lineRule="exact"/>
        <w:ind w:left="422" w:hangingChars="201" w:hanging="422"/>
        <w:jc w:val="center"/>
        <w:rPr>
          <w:rFonts w:ascii="Times New Roman" w:eastAsia="仿宋" w:hAnsi="Times New Roman" w:cs="Times New Roman"/>
          <w:szCs w:val="21"/>
        </w:rPr>
      </w:pPr>
      <w:r w:rsidRPr="003A5960">
        <w:rPr>
          <w:rFonts w:ascii="Times New Roman" w:eastAsia="仿宋" w:hAnsi="Times New Roman" w:cs="Times New Roman" w:hint="eastAsia"/>
          <w:szCs w:val="21"/>
        </w:rPr>
        <w:t>（</w:t>
      </w:r>
      <w:r w:rsidRPr="003A5960">
        <w:rPr>
          <w:rFonts w:ascii="Times New Roman" w:eastAsia="仿宋" w:hAnsi="Times New Roman" w:cs="Times New Roman" w:hint="eastAsia"/>
          <w:szCs w:val="21"/>
        </w:rPr>
        <w:t>Nankai University, Tianjin, China</w:t>
      </w:r>
      <w:r w:rsidRPr="003A5960">
        <w:rPr>
          <w:rFonts w:ascii="Times New Roman" w:eastAsia="仿宋" w:hAnsi="Times New Roman" w:cs="Times New Roman" w:hint="eastAsia"/>
          <w:szCs w:val="21"/>
        </w:rPr>
        <w:t>）</w:t>
      </w:r>
    </w:p>
    <w:p w14:paraId="75528E0B" w14:textId="77777777" w:rsidR="00D7557F" w:rsidRPr="003A5960" w:rsidRDefault="00AF0591" w:rsidP="003A5960">
      <w:pPr>
        <w:widowControl/>
        <w:spacing w:line="360" w:lineRule="exact"/>
        <w:ind w:firstLineChars="200" w:firstLine="422"/>
        <w:rPr>
          <w:rFonts w:ascii="Times New Roman" w:eastAsia="仿宋" w:hAnsi="Times New Roman" w:cs="Times New Roman"/>
          <w:szCs w:val="21"/>
        </w:rPr>
      </w:pPr>
      <w:r w:rsidRPr="003A5960">
        <w:rPr>
          <w:rFonts w:ascii="Times New Roman" w:eastAsia="仿宋" w:hAnsi="Times New Roman" w:cs="Times New Roman"/>
          <w:b/>
          <w:bCs/>
          <w:szCs w:val="21"/>
        </w:rPr>
        <w:t>Abstract:</w:t>
      </w:r>
      <w:r w:rsidRPr="003A5960">
        <w:rPr>
          <w:rFonts w:ascii="Times New Roman" w:eastAsia="仿宋" w:hAnsi="Times New Roman" w:cs="Times New Roman" w:hint="eastAsia"/>
          <w:szCs w:val="21"/>
        </w:rPr>
        <w:t xml:space="preserve"> </w:t>
      </w:r>
      <w:r w:rsidRPr="003A5960">
        <w:rPr>
          <w:rFonts w:ascii="Times New Roman" w:eastAsia="仿宋" w:hAnsi="Times New Roman" w:cs="Times New Roman" w:hint="eastAsia"/>
          <w:szCs w:val="21"/>
        </w:rPr>
        <w:t>a</w:t>
      </w:r>
      <w:r w:rsidRPr="003A5960">
        <w:rPr>
          <w:rFonts w:ascii="Times New Roman" w:eastAsia="仿宋" w:hAnsi="Times New Roman" w:cs="Times New Roman" w:hint="eastAsia"/>
          <w:szCs w:val="21"/>
        </w:rPr>
        <w:t xml:space="preserve">ccording to the </w:t>
      </w:r>
      <w:r w:rsidRPr="003A5960">
        <w:rPr>
          <w:rFonts w:ascii="Times New Roman" w:eastAsia="仿宋" w:hAnsi="Times New Roman" w:cs="Times New Roman" w:hint="eastAsia"/>
          <w:szCs w:val="21"/>
        </w:rPr>
        <w:t>law of social development of dialectical materialism and the strategic policy of The party and government on common prosperity, Firstly, the paper expounds that common prosperity is the essential requirement of the Socialism with Chinese characteristics an</w:t>
      </w:r>
      <w:r w:rsidRPr="003A5960">
        <w:rPr>
          <w:rFonts w:ascii="Times New Roman" w:eastAsia="仿宋" w:hAnsi="Times New Roman" w:cs="Times New Roman" w:hint="eastAsia"/>
          <w:szCs w:val="21"/>
        </w:rPr>
        <w:t>d modernization, and the original intention of the Communist Party of China and the expectation of the people. It contains multi-dimensional and multiple material and spiritual wealth, which needs to be promoted step by step, with differences and measurabl</w:t>
      </w:r>
      <w:r w:rsidRPr="003A5960">
        <w:rPr>
          <w:rFonts w:ascii="Times New Roman" w:eastAsia="仿宋" w:hAnsi="Times New Roman" w:cs="Times New Roman" w:hint="eastAsia"/>
          <w:szCs w:val="21"/>
        </w:rPr>
        <w:t>e. Secondly, based on the more solid foundation established since the reform and opening up, the paper point out that the keynote of promoting common prosperity in China's new era is high-quality and balanced development, and the key is to accelerate the d</w:t>
      </w:r>
      <w:r w:rsidRPr="003A5960">
        <w:rPr>
          <w:rFonts w:ascii="Times New Roman" w:eastAsia="仿宋" w:hAnsi="Times New Roman" w:cs="Times New Roman" w:hint="eastAsia"/>
          <w:szCs w:val="21"/>
        </w:rPr>
        <w:t>evelopment of rural economy and improve the income of rural residents. Because it is the low income of rural residents under the dual system that leads to the excessive difference between urban and rural areas and the transformation of distribution pattern</w:t>
      </w:r>
      <w:r w:rsidRPr="003A5960">
        <w:rPr>
          <w:rFonts w:ascii="Times New Roman" w:eastAsia="仿宋" w:hAnsi="Times New Roman" w:cs="Times New Roman" w:hint="eastAsia"/>
          <w:szCs w:val="21"/>
        </w:rPr>
        <w:t xml:space="preserve"> from "pyramid" to "gourd", so as to slow down the formation of "olive" and the process of common prosperity. At the same time, the government should not only encourage hard work to get rich, but also continue to develop the private economy and increase re</w:t>
      </w:r>
      <w:r w:rsidRPr="003A5960">
        <w:rPr>
          <w:rFonts w:ascii="Times New Roman" w:eastAsia="仿宋" w:hAnsi="Times New Roman" w:cs="Times New Roman" w:hint="eastAsia"/>
          <w:szCs w:val="21"/>
        </w:rPr>
        <w:t>sidents' property income; through comprehensive application of urban-rural equitable development, dual system reform and the third distribution system, with the focus on improving the primary distribution system and developing rural economy and urbanizatio</w:t>
      </w:r>
      <w:r w:rsidRPr="003A5960">
        <w:rPr>
          <w:rFonts w:ascii="Times New Roman" w:eastAsia="仿宋" w:hAnsi="Times New Roman" w:cs="Times New Roman" w:hint="eastAsia"/>
          <w:szCs w:val="21"/>
        </w:rPr>
        <w:t>n, and strive to eliminate the urban-rural dual difference  to make the landmark progress in achieving common prosperity.</w:t>
      </w:r>
    </w:p>
    <w:p w14:paraId="7B2027E4" w14:textId="77777777" w:rsidR="00D7557F" w:rsidRPr="003A5960" w:rsidRDefault="00AF0591" w:rsidP="003A5960">
      <w:pPr>
        <w:widowControl/>
        <w:spacing w:line="360" w:lineRule="exact"/>
        <w:ind w:firstLineChars="200" w:firstLine="422"/>
        <w:rPr>
          <w:rFonts w:ascii="Times New Roman" w:eastAsia="仿宋" w:hAnsi="Times New Roman" w:cs="Times New Roman"/>
          <w:szCs w:val="21"/>
        </w:rPr>
      </w:pPr>
      <w:r w:rsidRPr="003A5960">
        <w:rPr>
          <w:rFonts w:ascii="Times New Roman" w:eastAsia="仿宋" w:hAnsi="Times New Roman" w:cs="Times New Roman"/>
          <w:b/>
          <w:bCs/>
          <w:szCs w:val="21"/>
        </w:rPr>
        <w:t>Keywords:</w:t>
      </w:r>
      <w:r w:rsidRPr="003A5960">
        <w:rPr>
          <w:rFonts w:ascii="Times New Roman" w:eastAsia="仿宋" w:hAnsi="Times New Roman" w:cs="Times New Roman" w:hint="eastAsia"/>
          <w:szCs w:val="21"/>
        </w:rPr>
        <w:t xml:space="preserve"> Common Prosperity; Dual Economy; Balanced Development; Olive Shaped; Private Economy</w:t>
      </w:r>
    </w:p>
    <w:sectPr w:rsidR="00D7557F" w:rsidRPr="003A59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21C6" w14:textId="77777777" w:rsidR="00AF0591" w:rsidRDefault="00AF0591">
      <w:r>
        <w:separator/>
      </w:r>
    </w:p>
  </w:endnote>
  <w:endnote w:type="continuationSeparator" w:id="0">
    <w:p w14:paraId="1E40EC66" w14:textId="77777777" w:rsidR="00AF0591" w:rsidRDefault="00AF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4579"/>
    </w:sdtPr>
    <w:sdtEndPr/>
    <w:sdtContent>
      <w:p w14:paraId="196E2D14" w14:textId="77777777" w:rsidR="00D7557F" w:rsidRDefault="00AF0591">
        <w:pPr>
          <w:pStyle w:val="a7"/>
          <w:jc w:val="center"/>
        </w:pPr>
        <w:r>
          <w:rPr>
            <w:lang w:val="zh-CN"/>
          </w:rPr>
          <w:fldChar w:fldCharType="begin"/>
        </w:r>
        <w:r>
          <w:rPr>
            <w:lang w:val="zh-CN"/>
          </w:rPr>
          <w:instrText xml:space="preserve"> PAGE   \* MERGEFORMAT </w:instrText>
        </w:r>
        <w:r>
          <w:rPr>
            <w:lang w:val="zh-CN"/>
          </w:rPr>
          <w:fldChar w:fldCharType="separate"/>
        </w:r>
        <w:r>
          <w:rPr>
            <w:lang w:val="zh-CN"/>
          </w:rPr>
          <w:t>18</w:t>
        </w:r>
        <w:r>
          <w:rPr>
            <w:lang w:val="zh-CN"/>
          </w:rPr>
          <w:fldChar w:fldCharType="end"/>
        </w:r>
      </w:p>
    </w:sdtContent>
  </w:sdt>
  <w:p w14:paraId="32C40500" w14:textId="77777777" w:rsidR="00D7557F" w:rsidRDefault="00D755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C02C" w14:textId="77777777" w:rsidR="00AF0591" w:rsidRDefault="00AF0591">
      <w:r>
        <w:separator/>
      </w:r>
    </w:p>
  </w:footnote>
  <w:footnote w:type="continuationSeparator" w:id="0">
    <w:p w14:paraId="18B1044F" w14:textId="77777777" w:rsidR="00AF0591" w:rsidRDefault="00AF0591">
      <w:r>
        <w:continuationSeparator/>
      </w:r>
    </w:p>
  </w:footnote>
  <w:footnote w:id="1">
    <w:p w14:paraId="69F3B40F" w14:textId="77777777" w:rsidR="00D7557F" w:rsidRDefault="00AF0591">
      <w:pPr>
        <w:pStyle w:val="ab"/>
        <w:jc w:val="both"/>
      </w:pPr>
      <w:r>
        <w:rPr>
          <w:rFonts w:hint="eastAsia"/>
        </w:rPr>
        <w:sym w:font="Symbol" w:char="F02A"/>
      </w:r>
      <w:r>
        <w:rPr>
          <w:rFonts w:hint="eastAsia"/>
        </w:rPr>
        <w:t>陈宗胜，南开大学中国财富经济研究院，邮政编码：</w:t>
      </w:r>
      <w:r>
        <w:rPr>
          <w:rFonts w:hint="eastAsia"/>
        </w:rPr>
        <w:t>3</w:t>
      </w:r>
      <w:r>
        <w:t>00071</w:t>
      </w:r>
      <w:r>
        <w:rPr>
          <w:rFonts w:hint="eastAsia"/>
        </w:rPr>
        <w:t>，电子邮箱：</w:t>
      </w:r>
      <w:r>
        <w:rPr>
          <w:rFonts w:ascii="微软雅黑" w:eastAsia="微软雅黑" w:hAnsi="微软雅黑" w:cs="微软雅黑"/>
          <w:color w:val="555555"/>
          <w:shd w:val="clear" w:color="auto" w:fill="FFFFFF"/>
        </w:rPr>
        <w:t>zschen@nankai.edu.cn</w:t>
      </w:r>
      <w:r>
        <w:rPr>
          <w:rFonts w:hint="eastAsia"/>
        </w:rPr>
        <w:t>：。</w:t>
      </w:r>
    </w:p>
    <w:p w14:paraId="454F9F9B" w14:textId="77777777" w:rsidR="00D7557F" w:rsidRDefault="00AF0591">
      <w:pPr>
        <w:pStyle w:val="ab"/>
        <w:jc w:val="both"/>
      </w:pPr>
      <w:r>
        <w:rPr>
          <w:rStyle w:val="af5"/>
        </w:rPr>
        <w:footnoteRef/>
      </w:r>
      <w:r>
        <w:rPr>
          <w:rFonts w:hint="eastAsia"/>
        </w:rPr>
        <w:t>共同富裕的理念在我国古时就有，《礼记·礼运》就有过“大道之行天下为公”的“大同”设想。近代则有康有为的《大同书》及孙中山的“大同”社会。但从孔夫子到孙中山所描述的只是一种幻想，同中国共产党在马克思主义指导下通过社会主义实现的共同富裕根本不同。正如毛泽东同志所说：他们“没有也不可能找到一条到达大同的路”，而我国却“造成了一种可能性：经过人民共和国到达社会主义和共产主义，到达阶级的消灭和世界的大</w:t>
      </w:r>
      <w:r>
        <w:rPr>
          <w:rFonts w:hint="eastAsia"/>
        </w:rPr>
        <w:t>同。”</w:t>
      </w:r>
    </w:p>
  </w:footnote>
  <w:footnote w:id="2">
    <w:p w14:paraId="1AAAD653" w14:textId="77777777" w:rsidR="00D7557F" w:rsidRDefault="00AF0591">
      <w:pPr>
        <w:pStyle w:val="ab"/>
      </w:pPr>
      <w:r>
        <w:rPr>
          <w:rStyle w:val="af5"/>
        </w:rPr>
        <w:footnoteRef/>
      </w:r>
      <w:r>
        <w:t xml:space="preserve"> </w:t>
      </w:r>
      <w:r>
        <w:rPr>
          <w:rFonts w:hint="eastAsia"/>
        </w:rPr>
        <w:t>习近平：《扎实推动共同富裕》，《求是》</w:t>
      </w:r>
      <w:r>
        <w:rPr>
          <w:rFonts w:hint="eastAsia"/>
        </w:rPr>
        <w:t>2021</w:t>
      </w:r>
      <w:r>
        <w:rPr>
          <w:rFonts w:hint="eastAsia"/>
        </w:rPr>
        <w:t>年第</w:t>
      </w:r>
      <w:r>
        <w:rPr>
          <w:rFonts w:hint="eastAsia"/>
        </w:rPr>
        <w:t>20</w:t>
      </w:r>
      <w:r>
        <w:rPr>
          <w:rFonts w:hint="eastAsia"/>
        </w:rPr>
        <w:t>期。</w:t>
      </w:r>
    </w:p>
  </w:footnote>
  <w:footnote w:id="3">
    <w:p w14:paraId="26ECFFE7" w14:textId="37077A96" w:rsidR="00D7557F" w:rsidRDefault="00AF0591">
      <w:pPr>
        <w:pStyle w:val="ab"/>
        <w:jc w:val="both"/>
      </w:pPr>
      <w:r>
        <w:rPr>
          <w:rStyle w:val="af5"/>
        </w:rPr>
        <w:footnoteRef/>
      </w:r>
      <w:r>
        <w:rPr>
          <w:rFonts w:hint="eastAsia"/>
        </w:rPr>
        <w:t>邓小平</w:t>
      </w:r>
      <w:r>
        <w:rPr>
          <w:rFonts w:hint="eastAsia"/>
        </w:rPr>
        <w:t>同志</w:t>
      </w:r>
      <w:r>
        <w:rPr>
          <w:rFonts w:hint="eastAsia"/>
        </w:rPr>
        <w:t>清楚而明确地说明，“我们坚持走社会主义道路，根本目标是实现共同富裕”；习近平</w:t>
      </w:r>
      <w:r>
        <w:rPr>
          <w:rFonts w:hint="eastAsia"/>
        </w:rPr>
        <w:t>总书记</w:t>
      </w:r>
      <w:r>
        <w:rPr>
          <w:rFonts w:hint="eastAsia"/>
        </w:rPr>
        <w:t>指出</w:t>
      </w:r>
      <w:r>
        <w:rPr>
          <w:rFonts w:hint="eastAsia"/>
        </w:rPr>
        <w:t>，</w:t>
      </w:r>
      <w:r>
        <w:rPr>
          <w:rFonts w:hint="eastAsia"/>
        </w:rPr>
        <w:t>“共同富裕是社会主义制度的本质要求</w:t>
      </w:r>
      <w:r>
        <w:rPr>
          <w:rFonts w:hint="eastAsia"/>
        </w:rPr>
        <w:t>”</w:t>
      </w:r>
      <w:r>
        <w:rPr>
          <w:rFonts w:hint="eastAsia"/>
        </w:rPr>
        <w:t>。</w:t>
      </w:r>
      <w:r>
        <w:rPr>
          <w:rFonts w:hint="eastAsia"/>
        </w:rPr>
        <w:t>参</w:t>
      </w:r>
      <w:r>
        <w:rPr>
          <w:rFonts w:hint="eastAsia"/>
        </w:rPr>
        <w:t>见</w:t>
      </w:r>
      <w:r>
        <w:rPr>
          <w:rFonts w:hint="eastAsia"/>
        </w:rPr>
        <w:t>邓小平</w:t>
      </w:r>
      <w:r>
        <w:rPr>
          <w:rFonts w:hint="eastAsia"/>
        </w:rPr>
        <w:t>：</w:t>
      </w:r>
      <w:r>
        <w:rPr>
          <w:rFonts w:hint="eastAsia"/>
        </w:rPr>
        <w:t>《邓小平文选》（第三卷）</w:t>
      </w:r>
      <w:r>
        <w:rPr>
          <w:rFonts w:hint="eastAsia"/>
        </w:rPr>
        <w:t>，人民出版社</w:t>
      </w:r>
      <w:r>
        <w:rPr>
          <w:rFonts w:hint="eastAsia"/>
        </w:rPr>
        <w:t>1</w:t>
      </w:r>
      <w:r>
        <w:rPr>
          <w:rFonts w:hint="eastAsia"/>
          <w:highlight w:val="yellow"/>
        </w:rPr>
        <w:t>993</w:t>
      </w:r>
      <w:r>
        <w:rPr>
          <w:rFonts w:hint="eastAsia"/>
          <w:highlight w:val="yellow"/>
        </w:rPr>
        <w:t>年版</w:t>
      </w:r>
      <w:r>
        <w:rPr>
          <w:rFonts w:hint="eastAsia"/>
          <w:highlight w:val="yellow"/>
        </w:rPr>
        <w:t>，</w:t>
      </w:r>
      <w:r>
        <w:rPr>
          <w:rFonts w:hint="eastAsia"/>
          <w:highlight w:val="yellow"/>
        </w:rPr>
        <w:t>第</w:t>
      </w:r>
      <w:r>
        <w:rPr>
          <w:rFonts w:hint="eastAsia"/>
          <w:highlight w:val="yellow"/>
        </w:rPr>
        <w:t>155</w:t>
      </w:r>
      <w:r>
        <w:rPr>
          <w:rFonts w:hint="eastAsia"/>
          <w:highlight w:val="yellow"/>
        </w:rPr>
        <w:t>页</w:t>
      </w:r>
      <w:r>
        <w:rPr>
          <w:rFonts w:hint="eastAsia"/>
          <w:highlight w:val="yellow"/>
        </w:rPr>
        <w:t>；</w:t>
      </w:r>
      <w:r>
        <w:rPr>
          <w:rFonts w:hint="eastAsia"/>
        </w:rPr>
        <w:t>习近平：</w:t>
      </w:r>
      <w:r>
        <w:rPr>
          <w:rFonts w:hint="eastAsia"/>
        </w:rPr>
        <w:t>《扎实推动共同富裕》，</w:t>
      </w:r>
      <w:r>
        <w:rPr>
          <w:rFonts w:hint="eastAsia"/>
        </w:rPr>
        <w:t>《求是》</w:t>
      </w:r>
      <w:r>
        <w:rPr>
          <w:rFonts w:hint="eastAsia"/>
        </w:rPr>
        <w:t>2</w:t>
      </w:r>
      <w:r>
        <w:t>021</w:t>
      </w:r>
      <w:r>
        <w:rPr>
          <w:rFonts w:hint="eastAsia"/>
        </w:rPr>
        <w:t>年第</w:t>
      </w:r>
      <w:r>
        <w:rPr>
          <w:rFonts w:hint="eastAsia"/>
        </w:rPr>
        <w:t>20</w:t>
      </w:r>
      <w:r>
        <w:rPr>
          <w:rFonts w:hint="eastAsia"/>
        </w:rPr>
        <w:t>期。</w:t>
      </w:r>
    </w:p>
  </w:footnote>
  <w:footnote w:id="4">
    <w:p w14:paraId="6D21FAE9" w14:textId="77777777" w:rsidR="00D7557F" w:rsidRDefault="00AF0591">
      <w:pPr>
        <w:pStyle w:val="ab"/>
        <w:jc w:val="both"/>
      </w:pPr>
      <w:r>
        <w:rPr>
          <w:rStyle w:val="af5"/>
        </w:rPr>
        <w:footnoteRef/>
      </w:r>
      <w:r>
        <w:t xml:space="preserve"> </w:t>
      </w:r>
      <w:r>
        <w:rPr>
          <w:rFonts w:hint="eastAsia"/>
        </w:rPr>
        <w:t>《中共中央关于坚持和完善中国特色社会主义制度</w:t>
      </w:r>
      <w:r>
        <w:rPr>
          <w:rFonts w:hint="eastAsia"/>
        </w:rPr>
        <w:t xml:space="preserve"> </w:t>
      </w:r>
      <w:r>
        <w:rPr>
          <w:rFonts w:hint="eastAsia"/>
        </w:rPr>
        <w:t>推进国家治理体系和治理能力现代化若干重大问题的决定》中有</w:t>
      </w:r>
      <w:r>
        <w:rPr>
          <w:rFonts w:hint="eastAsia"/>
        </w:rPr>
        <w:t>相</w:t>
      </w:r>
      <w:r>
        <w:rPr>
          <w:rFonts w:hint="eastAsia"/>
        </w:rPr>
        <w:t>关论述。</w:t>
      </w:r>
    </w:p>
  </w:footnote>
  <w:footnote w:id="5">
    <w:p w14:paraId="4BA3AD1D" w14:textId="77777777" w:rsidR="00D7557F" w:rsidRDefault="00AF0591">
      <w:pPr>
        <w:pStyle w:val="ab"/>
        <w:jc w:val="both"/>
      </w:pPr>
      <w:r>
        <w:rPr>
          <w:rStyle w:val="af5"/>
        </w:rPr>
        <w:footnoteRef/>
      </w:r>
      <w:r>
        <w:rPr>
          <w:rFonts w:hint="eastAsia"/>
        </w:rPr>
        <w:t>习近平总书记在庆祝中国共产党成立</w:t>
      </w:r>
      <w:r>
        <w:rPr>
          <w:rFonts w:hint="eastAsia"/>
        </w:rPr>
        <w:t>100</w:t>
      </w:r>
      <w:r>
        <w:rPr>
          <w:rFonts w:hint="eastAsia"/>
        </w:rPr>
        <w:t>周年大会上的讲话中指出，“中国共产党领导是中国特色社会主义最本质的特征，是中国特色社会主义制度的最大优势”。</w:t>
      </w:r>
      <w:r>
        <w:rPr>
          <w:rFonts w:hint="eastAsia"/>
        </w:rPr>
        <w:t>参见</w:t>
      </w:r>
      <w:r>
        <w:rPr>
          <w:rFonts w:hint="eastAsia"/>
        </w:rPr>
        <w:t>习近平：《在庆祝中国共产党成立</w:t>
      </w:r>
      <w:r>
        <w:rPr>
          <w:rFonts w:hint="eastAsia"/>
        </w:rPr>
        <w:t>100</w:t>
      </w:r>
      <w:r>
        <w:rPr>
          <w:rFonts w:hint="eastAsia"/>
        </w:rPr>
        <w:t>周年大会上的讲话》（</w:t>
      </w:r>
      <w:r>
        <w:rPr>
          <w:rFonts w:hint="eastAsia"/>
        </w:rPr>
        <w:t>2021</w:t>
      </w:r>
      <w:r>
        <w:rPr>
          <w:rFonts w:hint="eastAsia"/>
        </w:rPr>
        <w:t>年</w:t>
      </w:r>
      <w:r>
        <w:rPr>
          <w:rFonts w:hint="eastAsia"/>
        </w:rPr>
        <w:t>7</w:t>
      </w:r>
      <w:r>
        <w:rPr>
          <w:rFonts w:hint="eastAsia"/>
        </w:rPr>
        <w:t>月</w:t>
      </w:r>
      <w:r>
        <w:rPr>
          <w:rFonts w:hint="eastAsia"/>
        </w:rPr>
        <w:t>1</w:t>
      </w:r>
      <w:r>
        <w:rPr>
          <w:rFonts w:hint="eastAsia"/>
        </w:rPr>
        <w:t>日），《人民日报》</w:t>
      </w:r>
      <w:r>
        <w:rPr>
          <w:rFonts w:hint="eastAsia"/>
        </w:rPr>
        <w:t>2021</w:t>
      </w:r>
      <w:r>
        <w:rPr>
          <w:rFonts w:hint="eastAsia"/>
        </w:rPr>
        <w:t>年</w:t>
      </w:r>
      <w:r>
        <w:rPr>
          <w:rFonts w:hint="eastAsia"/>
        </w:rPr>
        <w:t>7</w:t>
      </w:r>
      <w:r>
        <w:rPr>
          <w:rFonts w:hint="eastAsia"/>
        </w:rPr>
        <w:t>月</w:t>
      </w:r>
      <w:r>
        <w:rPr>
          <w:rFonts w:hint="eastAsia"/>
        </w:rPr>
        <w:t>2</w:t>
      </w:r>
      <w:r>
        <w:rPr>
          <w:rFonts w:hint="eastAsia"/>
        </w:rPr>
        <w:t>日，第</w:t>
      </w:r>
      <w:r>
        <w:rPr>
          <w:rFonts w:hint="eastAsia"/>
        </w:rPr>
        <w:t>2</w:t>
      </w:r>
      <w:r>
        <w:rPr>
          <w:rFonts w:hint="eastAsia"/>
        </w:rPr>
        <w:t>版</w:t>
      </w:r>
      <w:r>
        <w:rPr>
          <w:rFonts w:hint="eastAsia"/>
        </w:rPr>
        <w:t>。</w:t>
      </w:r>
    </w:p>
  </w:footnote>
  <w:footnote w:id="6">
    <w:p w14:paraId="6134FDBC" w14:textId="77777777" w:rsidR="00D7557F" w:rsidRDefault="00AF0591">
      <w:pPr>
        <w:pStyle w:val="ab"/>
      </w:pPr>
      <w:r>
        <w:rPr>
          <w:rStyle w:val="af5"/>
        </w:rPr>
        <w:footnoteRef/>
      </w:r>
      <w:r>
        <w:rPr>
          <w:rFonts w:hint="eastAsia"/>
        </w:rPr>
        <w:t>张卓元教授主编的《新中国经济学史纲（</w:t>
      </w:r>
      <w:r>
        <w:rPr>
          <w:rFonts w:hint="eastAsia"/>
        </w:rPr>
        <w:t>1949-2011</w:t>
      </w:r>
      <w:r>
        <w:rPr>
          <w:rFonts w:hint="eastAsia"/>
        </w:rPr>
        <w:t>）》中介绍说，“陈宗胜教授较早地将我国所有者改革的目标模式概括为一种‘混合经济’”，并“强调指出，这种模式不是私有制</w:t>
      </w:r>
      <w:r>
        <w:rPr>
          <w:rFonts w:hint="eastAsia"/>
        </w:rPr>
        <w:t>居相对主体的混合经济，而是公有制居相对主体的混合经济。在党的十五大上，公有经济为主体、多种所有制经济共同发展，被正式确认为社会主义初级阶段的基本经济制度。”</w:t>
      </w:r>
      <w:r>
        <w:rPr>
          <w:rFonts w:hint="eastAsia"/>
        </w:rPr>
        <w:t>2017</w:t>
      </w:r>
      <w:r>
        <w:rPr>
          <w:rFonts w:hint="eastAsia"/>
        </w:rPr>
        <w:t>年党的十九大报告中进一步明确要求“深化国有企业改革，发展混合所有制经济”。另参见陈宗胜（</w:t>
      </w:r>
      <w:r>
        <w:rPr>
          <w:rFonts w:hint="eastAsia"/>
        </w:rPr>
        <w:t>1</w:t>
      </w:r>
      <w:r>
        <w:t>987</w:t>
      </w:r>
      <w:r>
        <w:rPr>
          <w:rFonts w:hint="eastAsia"/>
        </w:rPr>
        <w:t>、</w:t>
      </w:r>
      <w:r>
        <w:rPr>
          <w:rFonts w:hint="eastAsia"/>
        </w:rPr>
        <w:t>1</w:t>
      </w:r>
      <w:r>
        <w:t>997</w:t>
      </w:r>
      <w:r>
        <w:rPr>
          <w:rFonts w:hint="eastAsia"/>
        </w:rPr>
        <w:t>）。</w:t>
      </w:r>
    </w:p>
  </w:footnote>
  <w:footnote w:id="7">
    <w:p w14:paraId="48F70B15" w14:textId="77777777" w:rsidR="00D7557F" w:rsidRDefault="00AF0591">
      <w:pPr>
        <w:pStyle w:val="ab"/>
        <w:jc w:val="both"/>
      </w:pPr>
      <w:r>
        <w:rPr>
          <w:rStyle w:val="af5"/>
        </w:rPr>
        <w:footnoteRef/>
      </w:r>
      <w:r>
        <w:rPr>
          <w:rFonts w:hint="eastAsia"/>
        </w:rPr>
        <w:t>关于“制度后发优势”的概念，可参阅陈宗胜（</w:t>
      </w:r>
      <w:r>
        <w:rPr>
          <w:rFonts w:hint="eastAsia"/>
        </w:rPr>
        <w:t>2021</w:t>
      </w:r>
      <w:r>
        <w:rPr>
          <w:rFonts w:hint="eastAsia"/>
        </w:rPr>
        <w:t>）</w:t>
      </w:r>
      <w:r>
        <w:rPr>
          <w:rFonts w:hint="eastAsia"/>
        </w:rPr>
        <w:t>。</w:t>
      </w:r>
    </w:p>
  </w:footnote>
  <w:footnote w:id="8">
    <w:p w14:paraId="48711326" w14:textId="77777777" w:rsidR="00D7557F" w:rsidRDefault="00AF0591">
      <w:pPr>
        <w:pStyle w:val="ab"/>
        <w:jc w:val="both"/>
      </w:pPr>
      <w:r>
        <w:rPr>
          <w:rStyle w:val="af5"/>
        </w:rPr>
        <w:footnoteRef/>
      </w:r>
      <w:r>
        <w:rPr>
          <w:rFonts w:hint="eastAsia"/>
        </w:rPr>
        <w:t>习近平总书记在庆祝中国共产党成立</w:t>
      </w:r>
      <w:r>
        <w:t>100</w:t>
      </w:r>
      <w:r>
        <w:rPr>
          <w:rFonts w:hint="eastAsia"/>
        </w:rPr>
        <w:t>周年大会上的讲话中明确提出“坚持不忘初心”，“顺应人民群众对美好生活的向往”，“使改革发展成果更多更公平惠及全体人民，朝着实现全体人民共同富裕的目标稳步迈进”。</w:t>
      </w:r>
      <w:r>
        <w:rPr>
          <w:rFonts w:hint="eastAsia"/>
        </w:rPr>
        <w:t>参见习近平</w:t>
      </w:r>
      <w:r>
        <w:rPr>
          <w:rFonts w:hint="eastAsia"/>
        </w:rPr>
        <w:t>：《在庆祝中国共产党成立</w:t>
      </w:r>
      <w:r>
        <w:rPr>
          <w:rFonts w:hint="eastAsia"/>
        </w:rPr>
        <w:t>100</w:t>
      </w:r>
      <w:r>
        <w:rPr>
          <w:rFonts w:hint="eastAsia"/>
        </w:rPr>
        <w:t>周年大会上的讲话》（</w:t>
      </w:r>
      <w:r>
        <w:rPr>
          <w:rFonts w:hint="eastAsia"/>
        </w:rPr>
        <w:t>2021</w:t>
      </w:r>
      <w:r>
        <w:rPr>
          <w:rFonts w:hint="eastAsia"/>
        </w:rPr>
        <w:t>年</w:t>
      </w:r>
      <w:r>
        <w:rPr>
          <w:rFonts w:hint="eastAsia"/>
        </w:rPr>
        <w:t>7</w:t>
      </w:r>
      <w:r>
        <w:rPr>
          <w:rFonts w:hint="eastAsia"/>
        </w:rPr>
        <w:t>月</w:t>
      </w:r>
      <w:r>
        <w:rPr>
          <w:rFonts w:hint="eastAsia"/>
        </w:rPr>
        <w:t>1</w:t>
      </w:r>
      <w:r>
        <w:rPr>
          <w:rFonts w:hint="eastAsia"/>
        </w:rPr>
        <w:t>日），</w:t>
      </w:r>
      <w:r>
        <w:rPr>
          <w:rFonts w:hint="eastAsia"/>
        </w:rPr>
        <w:t>《</w:t>
      </w:r>
      <w:r>
        <w:rPr>
          <w:rFonts w:hint="eastAsia"/>
        </w:rPr>
        <w:t>人民</w:t>
      </w:r>
      <w:r>
        <w:rPr>
          <w:rFonts w:hint="eastAsia"/>
        </w:rPr>
        <w:t>日报</w:t>
      </w:r>
      <w:r>
        <w:rPr>
          <w:rFonts w:hint="eastAsia"/>
        </w:rPr>
        <w:t>》</w:t>
      </w:r>
      <w:r>
        <w:rPr>
          <w:rFonts w:hint="eastAsia"/>
        </w:rPr>
        <w:t>2021</w:t>
      </w:r>
      <w:r>
        <w:rPr>
          <w:rFonts w:hint="eastAsia"/>
        </w:rPr>
        <w:t>年</w:t>
      </w:r>
      <w:r>
        <w:rPr>
          <w:rFonts w:hint="eastAsia"/>
        </w:rPr>
        <w:t>7</w:t>
      </w:r>
      <w:r>
        <w:rPr>
          <w:rFonts w:hint="eastAsia"/>
        </w:rPr>
        <w:t>月</w:t>
      </w:r>
      <w:r>
        <w:rPr>
          <w:rFonts w:hint="eastAsia"/>
        </w:rPr>
        <w:t>2</w:t>
      </w:r>
      <w:r>
        <w:rPr>
          <w:rFonts w:hint="eastAsia"/>
        </w:rPr>
        <w:t>日，第</w:t>
      </w:r>
      <w:r>
        <w:rPr>
          <w:rFonts w:hint="eastAsia"/>
        </w:rPr>
        <w:t>2</w:t>
      </w:r>
      <w:r>
        <w:rPr>
          <w:rFonts w:hint="eastAsia"/>
        </w:rPr>
        <w:t>版</w:t>
      </w:r>
      <w:r>
        <w:rPr>
          <w:rFonts w:hint="eastAsia"/>
        </w:rPr>
        <w:t>。</w:t>
      </w:r>
    </w:p>
  </w:footnote>
  <w:footnote w:id="9">
    <w:p w14:paraId="34F86F93" w14:textId="77777777" w:rsidR="00D7557F" w:rsidRDefault="00AF0591">
      <w:pPr>
        <w:pStyle w:val="ab"/>
        <w:jc w:val="both"/>
      </w:pPr>
      <w:r>
        <w:rPr>
          <w:rStyle w:val="af5"/>
        </w:rPr>
        <w:footnoteRef/>
      </w:r>
      <w:r>
        <w:rPr>
          <w:rFonts w:hint="eastAsia"/>
        </w:rPr>
        <w:t>毛泽东同志亲自领导了《中共中央关于发展农业生产合作社的决议》的起草，可能是首次提出了“共同富裕”概念，其中强调对资本主义工商业改造及农村土地合作化制度，认为国家公有和集体所有制的建立即是走向共同富裕。</w:t>
      </w:r>
    </w:p>
  </w:footnote>
  <w:footnote w:id="10">
    <w:p w14:paraId="39DD1AEB" w14:textId="77777777" w:rsidR="00D7557F" w:rsidRDefault="00AF0591">
      <w:pPr>
        <w:pStyle w:val="ab"/>
      </w:pPr>
      <w:r>
        <w:rPr>
          <w:rStyle w:val="af5"/>
        </w:rPr>
        <w:footnoteRef/>
      </w:r>
      <w:r>
        <w:rPr>
          <w:rFonts w:hint="eastAsia"/>
        </w:rPr>
        <w:t>参见党的十三大报告和十九大报告中的有关论述及解读。</w:t>
      </w:r>
    </w:p>
  </w:footnote>
  <w:footnote w:id="11">
    <w:p w14:paraId="725E6BE8" w14:textId="77777777" w:rsidR="00D7557F" w:rsidRDefault="00AF0591">
      <w:pPr>
        <w:pStyle w:val="ab"/>
      </w:pPr>
      <w:r>
        <w:rPr>
          <w:rStyle w:val="af5"/>
        </w:rPr>
        <w:footnoteRef/>
      </w:r>
      <w:r>
        <w:t xml:space="preserve"> </w:t>
      </w:r>
      <w:r>
        <w:rPr>
          <w:rFonts w:hint="eastAsia"/>
        </w:rPr>
        <w:t>《邓小平文选》（第三卷），人民出版社</w:t>
      </w:r>
      <w:r>
        <w:rPr>
          <w:rFonts w:hint="eastAsia"/>
        </w:rPr>
        <w:t>1</w:t>
      </w:r>
      <w:r>
        <w:rPr>
          <w:rFonts w:hint="eastAsia"/>
          <w:highlight w:val="yellow"/>
        </w:rPr>
        <w:t>993</w:t>
      </w:r>
      <w:r>
        <w:rPr>
          <w:rFonts w:hint="eastAsia"/>
          <w:highlight w:val="yellow"/>
        </w:rPr>
        <w:t>年版</w:t>
      </w:r>
      <w:r>
        <w:rPr>
          <w:rFonts w:hint="eastAsia"/>
          <w:highlight w:val="yellow"/>
        </w:rPr>
        <w:t>，</w:t>
      </w:r>
      <w:r>
        <w:rPr>
          <w:rFonts w:hint="eastAsia"/>
          <w:highlight w:val="yellow"/>
        </w:rPr>
        <w:t>第</w:t>
      </w:r>
      <w:r>
        <w:rPr>
          <w:rFonts w:hint="eastAsia"/>
          <w:highlight w:val="yellow"/>
        </w:rPr>
        <w:t>155</w:t>
      </w:r>
      <w:r>
        <w:rPr>
          <w:rFonts w:hint="eastAsia"/>
          <w:highlight w:val="yellow"/>
        </w:rPr>
        <w:t>、</w:t>
      </w:r>
      <w:r>
        <w:rPr>
          <w:rFonts w:hint="eastAsia"/>
          <w:highlight w:val="yellow"/>
        </w:rPr>
        <w:t>374</w:t>
      </w:r>
      <w:r>
        <w:rPr>
          <w:rFonts w:hint="eastAsia"/>
          <w:highlight w:val="yellow"/>
        </w:rPr>
        <w:t>页</w:t>
      </w:r>
      <w:r>
        <w:rPr>
          <w:rFonts w:hint="eastAsia"/>
          <w:highlight w:val="yellow"/>
        </w:rPr>
        <w:t>。</w:t>
      </w:r>
    </w:p>
  </w:footnote>
  <w:footnote w:id="12">
    <w:p w14:paraId="2B5E8883" w14:textId="34F6AEF3" w:rsidR="00D7557F" w:rsidRDefault="00AF0591">
      <w:pPr>
        <w:pStyle w:val="ab"/>
      </w:pPr>
      <w:r>
        <w:rPr>
          <w:rStyle w:val="af5"/>
        </w:rPr>
        <w:footnoteRef/>
      </w:r>
      <w:r>
        <w:t xml:space="preserve"> </w:t>
      </w:r>
      <w:r>
        <w:rPr>
          <w:rFonts w:hint="eastAsia"/>
        </w:rPr>
        <w:t>邓小平</w:t>
      </w:r>
      <w:r>
        <w:rPr>
          <w:rFonts w:hint="eastAsia"/>
        </w:rPr>
        <w:t>同志</w:t>
      </w:r>
      <w:r>
        <w:rPr>
          <w:rFonts w:hint="eastAsia"/>
        </w:rPr>
        <w:t>还说</w:t>
      </w:r>
      <w:r>
        <w:rPr>
          <w:rFonts w:hint="eastAsia"/>
        </w:rPr>
        <w:t>：</w:t>
      </w:r>
      <w:r>
        <w:rPr>
          <w:rFonts w:hint="eastAsia"/>
        </w:rPr>
        <w:t>“一个公有制占主体，一个共同富裕，这是我们所必须坚持的社会主义的</w:t>
      </w:r>
      <w:r>
        <w:rPr>
          <w:rFonts w:hint="eastAsia"/>
          <w:highlight w:val="yellow"/>
        </w:rPr>
        <w:t>根本原则。”</w:t>
      </w:r>
      <w:r>
        <w:rPr>
          <w:rFonts w:hint="eastAsia"/>
          <w:highlight w:val="yellow"/>
        </w:rPr>
        <w:t>参见</w:t>
      </w:r>
      <w:r>
        <w:rPr>
          <w:rFonts w:hint="eastAsia"/>
        </w:rPr>
        <w:t>《邓小平文选》（第三卷），人民出版社</w:t>
      </w:r>
      <w:r>
        <w:rPr>
          <w:rFonts w:hint="eastAsia"/>
        </w:rPr>
        <w:t>1</w:t>
      </w:r>
      <w:r>
        <w:rPr>
          <w:rFonts w:hint="eastAsia"/>
          <w:highlight w:val="yellow"/>
        </w:rPr>
        <w:t>993</w:t>
      </w:r>
      <w:r>
        <w:rPr>
          <w:rFonts w:hint="eastAsia"/>
          <w:highlight w:val="yellow"/>
        </w:rPr>
        <w:t>年版</w:t>
      </w:r>
      <w:r>
        <w:rPr>
          <w:rFonts w:hint="eastAsia"/>
          <w:highlight w:val="yellow"/>
        </w:rPr>
        <w:t>，</w:t>
      </w:r>
      <w:r>
        <w:rPr>
          <w:rFonts w:hint="eastAsia"/>
          <w:highlight w:val="yellow"/>
        </w:rPr>
        <w:t>第</w:t>
      </w:r>
      <w:r>
        <w:rPr>
          <w:rFonts w:hint="eastAsia"/>
          <w:highlight w:val="yellow"/>
        </w:rPr>
        <w:t>111</w:t>
      </w:r>
      <w:r>
        <w:rPr>
          <w:rFonts w:hint="eastAsia"/>
          <w:highlight w:val="yellow"/>
        </w:rPr>
        <w:t>页</w:t>
      </w:r>
      <w:r>
        <w:rPr>
          <w:rFonts w:hint="eastAsia"/>
          <w:highlight w:val="yellow"/>
        </w:rPr>
        <w:t>。</w:t>
      </w:r>
    </w:p>
  </w:footnote>
  <w:footnote w:id="13">
    <w:p w14:paraId="64A7CC59" w14:textId="77777777" w:rsidR="00D7557F" w:rsidRDefault="00AF0591">
      <w:pPr>
        <w:pStyle w:val="ab"/>
        <w:jc w:val="both"/>
      </w:pPr>
      <w:r>
        <w:rPr>
          <w:rStyle w:val="af5"/>
        </w:rPr>
        <w:footnoteRef/>
      </w:r>
      <w:r>
        <w:rPr>
          <w:rFonts w:hint="eastAsia"/>
        </w:rPr>
        <w:t>习近平总书记在中央财经委员会第十次会议上讲话指出，“我们说的共同富裕是全体人民共同富裕，是人民群众物质生活和精神生活都富裕”。</w:t>
      </w:r>
      <w:r>
        <w:rPr>
          <w:rFonts w:hint="eastAsia"/>
        </w:rPr>
        <w:t>参见</w:t>
      </w:r>
      <w:r>
        <w:rPr>
          <w:rFonts w:hint="eastAsia"/>
        </w:rPr>
        <w:t>习近平：《扎实推动共同富裕》，《求是》</w:t>
      </w:r>
      <w:r>
        <w:rPr>
          <w:rFonts w:hint="eastAsia"/>
        </w:rPr>
        <w:t>2021</w:t>
      </w:r>
      <w:r>
        <w:rPr>
          <w:rFonts w:hint="eastAsia"/>
        </w:rPr>
        <w:t>年第</w:t>
      </w:r>
      <w:r>
        <w:rPr>
          <w:rFonts w:hint="eastAsia"/>
        </w:rPr>
        <w:t>20</w:t>
      </w:r>
      <w:r>
        <w:rPr>
          <w:rFonts w:hint="eastAsia"/>
        </w:rPr>
        <w:t>期。</w:t>
      </w:r>
    </w:p>
  </w:footnote>
  <w:footnote w:id="14">
    <w:p w14:paraId="14576C78" w14:textId="77777777" w:rsidR="00D7557F" w:rsidRDefault="00AF0591">
      <w:pPr>
        <w:pStyle w:val="ab"/>
        <w:jc w:val="both"/>
      </w:pPr>
      <w:r>
        <w:rPr>
          <w:rStyle w:val="af5"/>
        </w:rPr>
        <w:footnoteRef/>
      </w:r>
      <w:r>
        <w:rPr>
          <w:rFonts w:hint="eastAsia"/>
        </w:rPr>
        <w:t>通过分解分析及模拟分析证明，如果城乡收入差别比率为</w:t>
      </w:r>
      <w:r>
        <w:rPr>
          <w:rFonts w:hint="eastAsia"/>
        </w:rPr>
        <w:t>1</w:t>
      </w:r>
      <w:r>
        <w:rPr>
          <w:rFonts w:hint="eastAsia"/>
        </w:rPr>
        <w:t>，则我国总体差别仍可能处于</w:t>
      </w:r>
      <w:r>
        <w:rPr>
          <w:rFonts w:hint="eastAsia"/>
        </w:rPr>
        <w:t>0.</w:t>
      </w:r>
      <w:r>
        <w:t>4</w:t>
      </w:r>
      <w:r>
        <w:rPr>
          <w:rFonts w:hint="eastAsia"/>
        </w:rPr>
        <w:t>以下的合理区间（陈宗胜，</w:t>
      </w:r>
      <w:r>
        <w:rPr>
          <w:rFonts w:hint="eastAsia"/>
        </w:rPr>
        <w:t>2</w:t>
      </w:r>
      <w:r>
        <w:t>020</w:t>
      </w:r>
      <w:r>
        <w:rPr>
          <w:rFonts w:hint="eastAsia"/>
        </w:rPr>
        <w:t>a</w:t>
      </w:r>
      <w:r>
        <w:rPr>
          <w:rFonts w:hint="eastAsia"/>
        </w:rPr>
        <w:t>）。</w:t>
      </w:r>
    </w:p>
  </w:footnote>
  <w:footnote w:id="15">
    <w:p w14:paraId="78E8EDEA" w14:textId="77777777" w:rsidR="00D7557F" w:rsidRDefault="00AF0591">
      <w:pPr>
        <w:pStyle w:val="ab"/>
      </w:pPr>
      <w:r>
        <w:rPr>
          <w:rStyle w:val="af5"/>
        </w:rPr>
        <w:footnoteRef/>
      </w:r>
      <w:r>
        <w:t xml:space="preserve"> </w:t>
      </w:r>
      <w:r>
        <w:rPr>
          <w:rFonts w:hint="eastAsia"/>
        </w:rPr>
        <w:t>习近平：《决胜全面建成小康社会</w:t>
      </w:r>
      <w:r>
        <w:rPr>
          <w:rFonts w:hint="eastAsia"/>
        </w:rPr>
        <w:t xml:space="preserve"> </w:t>
      </w:r>
      <w:r>
        <w:rPr>
          <w:rFonts w:hint="eastAsia"/>
        </w:rPr>
        <w:t>夺取新时代中国特色社会主义伟大胜利——在中国共产党第十九次全国代表大会上的报告》（</w:t>
      </w:r>
      <w:r>
        <w:rPr>
          <w:rFonts w:hint="eastAsia"/>
        </w:rPr>
        <w:t>2017</w:t>
      </w:r>
      <w:r>
        <w:rPr>
          <w:rFonts w:hint="eastAsia"/>
        </w:rPr>
        <w:t>年</w:t>
      </w:r>
      <w:r>
        <w:rPr>
          <w:rFonts w:hint="eastAsia"/>
        </w:rPr>
        <w:t>10</w:t>
      </w:r>
      <w:r>
        <w:rPr>
          <w:rFonts w:hint="eastAsia"/>
        </w:rPr>
        <w:t>月</w:t>
      </w:r>
      <w:r>
        <w:rPr>
          <w:rFonts w:hint="eastAsia"/>
        </w:rPr>
        <w:t>18</w:t>
      </w:r>
      <w:r>
        <w:rPr>
          <w:rFonts w:hint="eastAsia"/>
        </w:rPr>
        <w:t>日），</w:t>
      </w:r>
      <w:r>
        <w:rPr>
          <w:rFonts w:hint="eastAsia"/>
          <w:highlight w:val="yellow"/>
        </w:rPr>
        <w:t>人民出版社</w:t>
      </w:r>
      <w:r>
        <w:rPr>
          <w:rFonts w:hint="eastAsia"/>
          <w:highlight w:val="yellow"/>
        </w:rPr>
        <w:t>2017</w:t>
      </w:r>
      <w:r>
        <w:rPr>
          <w:rFonts w:hint="eastAsia"/>
          <w:highlight w:val="yellow"/>
        </w:rPr>
        <w:t>年版</w:t>
      </w:r>
      <w:r>
        <w:rPr>
          <w:rFonts w:hint="eastAsia"/>
          <w:highlight w:val="yellow"/>
        </w:rPr>
        <w:t>，</w:t>
      </w:r>
      <w:r>
        <w:rPr>
          <w:rFonts w:hint="eastAsia"/>
          <w:highlight w:val="yellow"/>
        </w:rPr>
        <w:t>第</w:t>
      </w:r>
      <w:r>
        <w:rPr>
          <w:rFonts w:hint="eastAsia"/>
          <w:highlight w:val="yellow"/>
        </w:rPr>
        <w:t>12</w:t>
      </w:r>
      <w:r>
        <w:rPr>
          <w:rFonts w:hint="eastAsia"/>
          <w:highlight w:val="yellow"/>
        </w:rPr>
        <w:t>页</w:t>
      </w:r>
      <w:r>
        <w:rPr>
          <w:rFonts w:hint="eastAsia"/>
          <w:highlight w:val="yellow"/>
        </w:rPr>
        <w:t>。</w:t>
      </w:r>
    </w:p>
  </w:footnote>
  <w:footnote w:id="16">
    <w:p w14:paraId="1AFC1E4D" w14:textId="77777777" w:rsidR="00D7557F" w:rsidRDefault="00AF0591">
      <w:pPr>
        <w:pStyle w:val="ab"/>
      </w:pPr>
      <w:r>
        <w:rPr>
          <w:rStyle w:val="af5"/>
        </w:rPr>
        <w:footnoteRef/>
      </w:r>
      <w:r>
        <w:rPr>
          <w:rFonts w:hint="eastAsia"/>
        </w:rPr>
        <w:t>不少研究证明，</w:t>
      </w:r>
      <w:r>
        <w:rPr>
          <w:rFonts w:hint="eastAsia"/>
        </w:rPr>
        <w:t>我国低收入居民人口在总人口中占比约为</w:t>
      </w:r>
      <w:r>
        <w:rPr>
          <w:rFonts w:hint="eastAsia"/>
        </w:rPr>
        <w:t>47-50%</w:t>
      </w:r>
      <w:r>
        <w:rPr>
          <w:rFonts w:hint="eastAsia"/>
        </w:rPr>
        <w:t>，中等收入居民约为</w:t>
      </w:r>
      <w:r>
        <w:rPr>
          <w:rFonts w:hint="eastAsia"/>
        </w:rPr>
        <w:t>36-40%</w:t>
      </w:r>
      <w:r>
        <w:rPr>
          <w:rFonts w:hint="eastAsia"/>
        </w:rPr>
        <w:t>，而高收入居民占</w:t>
      </w:r>
      <w:r>
        <w:rPr>
          <w:rFonts w:hint="eastAsia"/>
        </w:rPr>
        <w:t>10-15%</w:t>
      </w:r>
      <w:r>
        <w:rPr>
          <w:rFonts w:hint="eastAsia"/>
        </w:rPr>
        <w:t>左右（陈宗胜、康健，</w:t>
      </w:r>
      <w:r>
        <w:rPr>
          <w:rFonts w:hint="eastAsia"/>
        </w:rPr>
        <w:t>2019</w:t>
      </w:r>
      <w:r>
        <w:rPr>
          <w:rFonts w:hint="eastAsia"/>
        </w:rPr>
        <w:t>；李培林、朱迪，</w:t>
      </w:r>
      <w:r>
        <w:rPr>
          <w:rFonts w:hint="eastAsia"/>
        </w:rPr>
        <w:t>2</w:t>
      </w:r>
      <w:r>
        <w:t>015</w:t>
      </w:r>
      <w:r>
        <w:rPr>
          <w:rFonts w:hint="eastAsia"/>
        </w:rPr>
        <w:t>）。</w:t>
      </w:r>
    </w:p>
  </w:footnote>
  <w:footnote w:id="17">
    <w:p w14:paraId="55231FDA" w14:textId="77777777" w:rsidR="00D7557F" w:rsidRDefault="00AF0591">
      <w:pPr>
        <w:pStyle w:val="ab"/>
        <w:jc w:val="both"/>
      </w:pPr>
      <w:r>
        <w:rPr>
          <w:rStyle w:val="af5"/>
        </w:rPr>
        <w:footnoteRef/>
      </w:r>
      <w:r>
        <w:rPr>
          <w:rFonts w:hint="eastAsia"/>
        </w:rPr>
        <w:t>在这个过程中，消除了“葫芦形”也就跨越了“中等收入陷阱”，二者是同一个过程的不同侧面。所以，我国现在推进共同富裕，就是要实现城乡居民收入分布格局从“葫芦形”加快转向“橄榄形”。</w:t>
      </w:r>
    </w:p>
  </w:footnote>
  <w:footnote w:id="18">
    <w:p w14:paraId="3F89CAA8" w14:textId="77777777" w:rsidR="00D7557F" w:rsidRDefault="00AF0591">
      <w:pPr>
        <w:pStyle w:val="ab"/>
        <w:jc w:val="both"/>
      </w:pPr>
      <w:r>
        <w:rPr>
          <w:rStyle w:val="af5"/>
        </w:rPr>
        <w:footnoteRef/>
      </w:r>
      <w:r>
        <w:rPr>
          <w:rFonts w:hint="eastAsia"/>
        </w:rPr>
        <w:t>将“数据”作为要素列入经济发展因素是我国在新时期的一种创新。可参见陈宗胜（</w:t>
      </w:r>
      <w:r>
        <w:rPr>
          <w:rFonts w:hint="eastAsia"/>
        </w:rPr>
        <w:t>2020b</w:t>
      </w:r>
      <w:r>
        <w:rPr>
          <w:rFonts w:hint="eastAsia"/>
        </w:rPr>
        <w:t>）</w:t>
      </w:r>
      <w:r>
        <w:rPr>
          <w:rFonts w:hint="eastAsia"/>
        </w:rPr>
        <w:t>。</w:t>
      </w:r>
    </w:p>
  </w:footnote>
  <w:footnote w:id="19">
    <w:p w14:paraId="24306E6B" w14:textId="77777777" w:rsidR="00D7557F" w:rsidRDefault="00AF0591">
      <w:pPr>
        <w:pStyle w:val="ab"/>
        <w:jc w:val="both"/>
      </w:pPr>
      <w:r>
        <w:rPr>
          <w:rStyle w:val="af5"/>
        </w:rPr>
        <w:footnoteRef/>
      </w:r>
      <w:r>
        <w:rPr>
          <w:rFonts w:hint="eastAsia"/>
        </w:rPr>
        <w:t>对马克思这一思想的理解并不一致，建议读者阅读《资本论》（</w:t>
      </w:r>
      <w:r>
        <w:rPr>
          <w:rFonts w:hint="eastAsia"/>
        </w:rPr>
        <w:t>第一卷）第</w:t>
      </w:r>
      <w:r>
        <w:rPr>
          <w:rFonts w:hint="eastAsia"/>
        </w:rPr>
        <w:t>24</w:t>
      </w:r>
      <w:r>
        <w:rPr>
          <w:rFonts w:hint="eastAsia"/>
        </w:rPr>
        <w:t>章第</w:t>
      </w:r>
      <w:r>
        <w:rPr>
          <w:rFonts w:hint="eastAsia"/>
        </w:rPr>
        <w:t>7</w:t>
      </w:r>
      <w:r>
        <w:rPr>
          <w:rFonts w:hint="eastAsia"/>
        </w:rPr>
        <w:t>节有关内容。</w:t>
      </w:r>
    </w:p>
  </w:footnote>
  <w:footnote w:id="20">
    <w:p w14:paraId="7108BB1C" w14:textId="77777777" w:rsidR="00D7557F" w:rsidRDefault="00AF0591">
      <w:pPr>
        <w:pStyle w:val="ab"/>
        <w:jc w:val="both"/>
      </w:pPr>
      <w:r>
        <w:rPr>
          <w:rStyle w:val="af5"/>
        </w:rPr>
        <w:footnoteRef/>
      </w:r>
      <w:r>
        <w:rPr>
          <w:rFonts w:hint="eastAsia"/>
        </w:rPr>
        <w:t>马克思主义要消灭的是整体的资本主义制度，而不是可能以不同形式存在于不同社会的私有制企业（</w:t>
      </w:r>
      <w:r>
        <w:rPr>
          <w:rFonts w:hint="eastAsia"/>
        </w:rPr>
        <w:t>比如也存在于社会主义市场经济中）。对此，请阅读马克思、恩格斯的《共产党宣言》原文，而不是只看简化介绍版本。</w:t>
      </w:r>
    </w:p>
  </w:footnote>
  <w:footnote w:id="21">
    <w:p w14:paraId="76FF22DF" w14:textId="77777777" w:rsidR="00D7557F" w:rsidRDefault="00AF0591">
      <w:pPr>
        <w:pStyle w:val="ab"/>
      </w:pPr>
      <w:r>
        <w:rPr>
          <w:rStyle w:val="af5"/>
        </w:rPr>
        <w:footnoteRef/>
      </w:r>
      <w:r>
        <w:t xml:space="preserve"> </w:t>
      </w:r>
      <w:r>
        <w:rPr>
          <w:rFonts w:hint="eastAsia"/>
        </w:rPr>
        <w:t>习近平：《扎实推动共同富裕》，《求是》</w:t>
      </w:r>
      <w:r>
        <w:rPr>
          <w:rFonts w:hint="eastAsia"/>
        </w:rPr>
        <w:t>2021</w:t>
      </w:r>
      <w:r>
        <w:rPr>
          <w:rFonts w:hint="eastAsia"/>
        </w:rPr>
        <w:t>年第</w:t>
      </w:r>
      <w:r>
        <w:rPr>
          <w:rFonts w:hint="eastAsia"/>
        </w:rPr>
        <w:t>20</w:t>
      </w:r>
      <w:r>
        <w:rPr>
          <w:rFonts w:hint="eastAsia"/>
        </w:rPr>
        <w:t>期。</w:t>
      </w:r>
    </w:p>
  </w:footnote>
  <w:footnote w:id="22">
    <w:p w14:paraId="34E9AF09" w14:textId="77777777" w:rsidR="00D7557F" w:rsidRDefault="00AF0591">
      <w:pPr>
        <w:pStyle w:val="ab"/>
        <w:jc w:val="both"/>
      </w:pPr>
      <w:r>
        <w:rPr>
          <w:rStyle w:val="af5"/>
        </w:rPr>
        <w:footnoteRef/>
      </w:r>
      <w:r>
        <w:rPr>
          <w:rFonts w:hint="eastAsia"/>
        </w:rPr>
        <w:t>当然舆论宣传也很重要。“富不过三代”古训值得记取。也可以榜样表明，以财富帮助他人解决困难摆脱灾难，往往带来更大身心愉悦感；或以范例证明，超过自身需求的财富往往不一定都是好事，财富只有服务于有需要的人才能带来幸福。</w:t>
      </w:r>
    </w:p>
  </w:footnote>
  <w:footnote w:id="23">
    <w:p w14:paraId="03ECC703" w14:textId="77777777" w:rsidR="00D7557F" w:rsidRDefault="00AF0591">
      <w:pPr>
        <w:pStyle w:val="ab"/>
        <w:jc w:val="both"/>
      </w:pPr>
      <w:r>
        <w:rPr>
          <w:rStyle w:val="af5"/>
        </w:rPr>
        <w:footnoteRef/>
      </w:r>
      <w:r>
        <w:rPr>
          <w:rFonts w:hint="eastAsia"/>
        </w:rPr>
        <w:t>上海市出台了</w:t>
      </w:r>
      <w:r>
        <w:rPr>
          <w:rFonts w:hint="eastAsia"/>
        </w:rPr>
        <w:t>20</w:t>
      </w:r>
      <w:r>
        <w:rPr>
          <w:rFonts w:hint="eastAsia"/>
        </w:rPr>
        <w:t>21</w:t>
      </w:r>
      <w:r>
        <w:rPr>
          <w:rFonts w:hint="eastAsia"/>
        </w:rPr>
        <w:t>年房产税新规定——《关于本市开展对部分个人住房征收房产税试点若干问题的通知》（沪财发〔</w:t>
      </w:r>
      <w:r>
        <w:rPr>
          <w:rFonts w:hint="eastAsia"/>
        </w:rPr>
        <w:t>2020</w:t>
      </w:r>
      <w:r>
        <w:rPr>
          <w:rFonts w:hint="eastAsia"/>
        </w:rPr>
        <w:t>〕</w:t>
      </w:r>
      <w:r>
        <w:rPr>
          <w:rFonts w:hint="eastAsia"/>
        </w:rPr>
        <w:t>18</w:t>
      </w:r>
      <w:r>
        <w:rPr>
          <w:rFonts w:hint="eastAsia"/>
        </w:rPr>
        <w:t>号），其中对上海市早在</w:t>
      </w:r>
      <w:r>
        <w:rPr>
          <w:rFonts w:hint="eastAsia"/>
        </w:rPr>
        <w:t>2011</w:t>
      </w:r>
      <w:r>
        <w:rPr>
          <w:rFonts w:hint="eastAsia"/>
        </w:rPr>
        <w:t>年发布的《上海市开展对部分个人住房征收房产税试点的暂行办法》（沪府发</w:t>
      </w:r>
      <w:r>
        <w:rPr>
          <w:rFonts w:hint="eastAsia"/>
        </w:rPr>
        <w:t>[2011]3</w:t>
      </w:r>
      <w:r>
        <w:rPr>
          <w:rFonts w:hint="eastAsia"/>
        </w:rPr>
        <w:t>号）只做了技术调整实质内容并未变化。</w:t>
      </w:r>
    </w:p>
  </w:footnote>
  <w:footnote w:id="24">
    <w:p w14:paraId="2D9B704B" w14:textId="77777777" w:rsidR="00D7557F" w:rsidRDefault="00AF0591">
      <w:pPr>
        <w:pStyle w:val="ab"/>
        <w:jc w:val="both"/>
      </w:pPr>
      <w:r>
        <w:rPr>
          <w:rStyle w:val="af5"/>
        </w:rPr>
        <w:footnoteRef/>
      </w:r>
      <w:r>
        <w:rPr>
          <w:rFonts w:hint="eastAsia"/>
        </w:rPr>
        <w:t>2020</w:t>
      </w:r>
      <w:r>
        <w:rPr>
          <w:rFonts w:hint="eastAsia"/>
        </w:rPr>
        <w:t>年末全国常住人口城镇化率为</w:t>
      </w:r>
      <w:r>
        <w:rPr>
          <w:rFonts w:hint="eastAsia"/>
        </w:rPr>
        <w:t>63.89%</w:t>
      </w:r>
      <w:r>
        <w:rPr>
          <w:rFonts w:hint="eastAsia"/>
        </w:rPr>
        <w:t>，其中户籍城镇化只有</w:t>
      </w:r>
      <w:r>
        <w:rPr>
          <w:rFonts w:hint="eastAsia"/>
        </w:rPr>
        <w:t>4</w:t>
      </w:r>
      <w:r>
        <w:t>5</w:t>
      </w:r>
      <w:r>
        <w:rPr>
          <w:rFonts w:hint="eastAsia"/>
        </w:rPr>
        <w:t>%</w:t>
      </w:r>
      <w:r>
        <w:rPr>
          <w:rFonts w:hint="eastAsia"/>
        </w:rPr>
        <w:t>，距离较完善的城镇化还有较大空间。</w:t>
      </w:r>
    </w:p>
  </w:footnote>
  <w:footnote w:id="25">
    <w:p w14:paraId="3F2FBB8C" w14:textId="77777777" w:rsidR="00D7557F" w:rsidRDefault="00AF0591">
      <w:pPr>
        <w:pStyle w:val="ab"/>
        <w:jc w:val="both"/>
      </w:pPr>
      <w:r>
        <w:rPr>
          <w:rStyle w:val="af5"/>
        </w:rPr>
        <w:footnoteRef/>
      </w:r>
      <w:r>
        <w:rPr>
          <w:rFonts w:hint="eastAsia"/>
        </w:rPr>
        <w:t>按现行户籍制度，有相当比例农村居民虽然离开了农村，但没有成为城市的户籍人口。所谓“离土没离乡，离乡没进城，进城又非市民”，因此相关的福利待遇及收入也不可能跟上普通市民。这部分人口约占城镇常住人口的</w:t>
      </w:r>
      <w:r>
        <w:rPr>
          <w:rFonts w:hint="eastAsia"/>
        </w:rPr>
        <w:t>2</w:t>
      </w:r>
      <w:r>
        <w:t>0</w:t>
      </w:r>
      <w:r>
        <w:rPr>
          <w:rFonts w:hint="eastAsia"/>
        </w:rPr>
        <w:t>%</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5A167B"/>
    <w:rsid w:val="00007797"/>
    <w:rsid w:val="00007F6D"/>
    <w:rsid w:val="00010EF1"/>
    <w:rsid w:val="000114D1"/>
    <w:rsid w:val="0001561E"/>
    <w:rsid w:val="00020A0D"/>
    <w:rsid w:val="00023DB0"/>
    <w:rsid w:val="00024D8F"/>
    <w:rsid w:val="00024EE3"/>
    <w:rsid w:val="00026B17"/>
    <w:rsid w:val="00031471"/>
    <w:rsid w:val="0003306F"/>
    <w:rsid w:val="00033184"/>
    <w:rsid w:val="00045806"/>
    <w:rsid w:val="00046D1A"/>
    <w:rsid w:val="0005510B"/>
    <w:rsid w:val="00062A41"/>
    <w:rsid w:val="000662B8"/>
    <w:rsid w:val="00067485"/>
    <w:rsid w:val="000712EF"/>
    <w:rsid w:val="00076F94"/>
    <w:rsid w:val="0008278D"/>
    <w:rsid w:val="00084301"/>
    <w:rsid w:val="00091D63"/>
    <w:rsid w:val="0009780A"/>
    <w:rsid w:val="000A0D48"/>
    <w:rsid w:val="000A34CD"/>
    <w:rsid w:val="000A65AC"/>
    <w:rsid w:val="000A6DBD"/>
    <w:rsid w:val="000A6E93"/>
    <w:rsid w:val="000C2A48"/>
    <w:rsid w:val="000D28FA"/>
    <w:rsid w:val="000D2DF1"/>
    <w:rsid w:val="000E2F05"/>
    <w:rsid w:val="000E77B4"/>
    <w:rsid w:val="000E7C3C"/>
    <w:rsid w:val="000E7E4F"/>
    <w:rsid w:val="000F4C19"/>
    <w:rsid w:val="000F5968"/>
    <w:rsid w:val="000F6938"/>
    <w:rsid w:val="001016BA"/>
    <w:rsid w:val="00107885"/>
    <w:rsid w:val="00111D2C"/>
    <w:rsid w:val="00115792"/>
    <w:rsid w:val="0011608B"/>
    <w:rsid w:val="00125A9E"/>
    <w:rsid w:val="00127B5F"/>
    <w:rsid w:val="0013031F"/>
    <w:rsid w:val="00131B25"/>
    <w:rsid w:val="00132991"/>
    <w:rsid w:val="001348EB"/>
    <w:rsid w:val="001358EC"/>
    <w:rsid w:val="00136941"/>
    <w:rsid w:val="00136BDD"/>
    <w:rsid w:val="00137C9E"/>
    <w:rsid w:val="00143738"/>
    <w:rsid w:val="0014426E"/>
    <w:rsid w:val="00144F28"/>
    <w:rsid w:val="00150562"/>
    <w:rsid w:val="00155F85"/>
    <w:rsid w:val="0016384A"/>
    <w:rsid w:val="00167089"/>
    <w:rsid w:val="001717AD"/>
    <w:rsid w:val="0017744E"/>
    <w:rsid w:val="001836C5"/>
    <w:rsid w:val="00183771"/>
    <w:rsid w:val="00183857"/>
    <w:rsid w:val="001866EB"/>
    <w:rsid w:val="001A1DB4"/>
    <w:rsid w:val="001A5613"/>
    <w:rsid w:val="001A597B"/>
    <w:rsid w:val="001A5ADD"/>
    <w:rsid w:val="001A6D9A"/>
    <w:rsid w:val="001B0876"/>
    <w:rsid w:val="001B5CBC"/>
    <w:rsid w:val="001B794A"/>
    <w:rsid w:val="001C08FD"/>
    <w:rsid w:val="001C2C3F"/>
    <w:rsid w:val="001C7B88"/>
    <w:rsid w:val="001D0D2D"/>
    <w:rsid w:val="001D2A6B"/>
    <w:rsid w:val="001D2E1E"/>
    <w:rsid w:val="001D3BB5"/>
    <w:rsid w:val="001E0C7B"/>
    <w:rsid w:val="001E6D83"/>
    <w:rsid w:val="001E7437"/>
    <w:rsid w:val="001F001B"/>
    <w:rsid w:val="001F0593"/>
    <w:rsid w:val="001F3520"/>
    <w:rsid w:val="00203C60"/>
    <w:rsid w:val="002048A9"/>
    <w:rsid w:val="0020636A"/>
    <w:rsid w:val="00210576"/>
    <w:rsid w:val="002209BD"/>
    <w:rsid w:val="0022503F"/>
    <w:rsid w:val="00225C2F"/>
    <w:rsid w:val="00230551"/>
    <w:rsid w:val="002309CD"/>
    <w:rsid w:val="0023543C"/>
    <w:rsid w:val="002367E5"/>
    <w:rsid w:val="00236CE0"/>
    <w:rsid w:val="00242592"/>
    <w:rsid w:val="00244BD9"/>
    <w:rsid w:val="00251C38"/>
    <w:rsid w:val="0025504F"/>
    <w:rsid w:val="00264E17"/>
    <w:rsid w:val="00266257"/>
    <w:rsid w:val="002675C7"/>
    <w:rsid w:val="002752AE"/>
    <w:rsid w:val="00295A86"/>
    <w:rsid w:val="002A0A9F"/>
    <w:rsid w:val="002A4932"/>
    <w:rsid w:val="002B1433"/>
    <w:rsid w:val="002B167C"/>
    <w:rsid w:val="002B5BA0"/>
    <w:rsid w:val="002C1AD9"/>
    <w:rsid w:val="002C68C1"/>
    <w:rsid w:val="002D5567"/>
    <w:rsid w:val="002D74AC"/>
    <w:rsid w:val="002E2C5D"/>
    <w:rsid w:val="002E6759"/>
    <w:rsid w:val="002F075A"/>
    <w:rsid w:val="002F69A3"/>
    <w:rsid w:val="00301780"/>
    <w:rsid w:val="00301A49"/>
    <w:rsid w:val="003223F8"/>
    <w:rsid w:val="00322F80"/>
    <w:rsid w:val="00323252"/>
    <w:rsid w:val="00331EC4"/>
    <w:rsid w:val="003323D9"/>
    <w:rsid w:val="00336605"/>
    <w:rsid w:val="00336815"/>
    <w:rsid w:val="003419FB"/>
    <w:rsid w:val="00342CF0"/>
    <w:rsid w:val="00344591"/>
    <w:rsid w:val="003500B8"/>
    <w:rsid w:val="00354274"/>
    <w:rsid w:val="0035643C"/>
    <w:rsid w:val="00357095"/>
    <w:rsid w:val="00363336"/>
    <w:rsid w:val="003644E2"/>
    <w:rsid w:val="003657BC"/>
    <w:rsid w:val="00373820"/>
    <w:rsid w:val="003760EA"/>
    <w:rsid w:val="003775C9"/>
    <w:rsid w:val="0038043F"/>
    <w:rsid w:val="0038138B"/>
    <w:rsid w:val="003865B3"/>
    <w:rsid w:val="00386B5F"/>
    <w:rsid w:val="00390D00"/>
    <w:rsid w:val="003927D6"/>
    <w:rsid w:val="00393C8E"/>
    <w:rsid w:val="00395C79"/>
    <w:rsid w:val="00396147"/>
    <w:rsid w:val="00396C17"/>
    <w:rsid w:val="00396EDB"/>
    <w:rsid w:val="00397E1A"/>
    <w:rsid w:val="003A05C5"/>
    <w:rsid w:val="003A3D41"/>
    <w:rsid w:val="003A5960"/>
    <w:rsid w:val="003A6949"/>
    <w:rsid w:val="003B0091"/>
    <w:rsid w:val="003B225D"/>
    <w:rsid w:val="003C1670"/>
    <w:rsid w:val="003C2329"/>
    <w:rsid w:val="003C3AE6"/>
    <w:rsid w:val="003D1172"/>
    <w:rsid w:val="003D7E7A"/>
    <w:rsid w:val="003E1491"/>
    <w:rsid w:val="003E6F49"/>
    <w:rsid w:val="003E700D"/>
    <w:rsid w:val="003F1533"/>
    <w:rsid w:val="003F5A84"/>
    <w:rsid w:val="003F620C"/>
    <w:rsid w:val="00400976"/>
    <w:rsid w:val="00400A2D"/>
    <w:rsid w:val="00401841"/>
    <w:rsid w:val="00406D08"/>
    <w:rsid w:val="00407254"/>
    <w:rsid w:val="0041464B"/>
    <w:rsid w:val="004149A8"/>
    <w:rsid w:val="004154E8"/>
    <w:rsid w:val="00415B1E"/>
    <w:rsid w:val="00415CD5"/>
    <w:rsid w:val="00425469"/>
    <w:rsid w:val="0042689B"/>
    <w:rsid w:val="004278BD"/>
    <w:rsid w:val="00427A79"/>
    <w:rsid w:val="00430DD6"/>
    <w:rsid w:val="00434B2E"/>
    <w:rsid w:val="0043723A"/>
    <w:rsid w:val="004446C7"/>
    <w:rsid w:val="0045280E"/>
    <w:rsid w:val="004566B5"/>
    <w:rsid w:val="00457075"/>
    <w:rsid w:val="00461B38"/>
    <w:rsid w:val="00462F1B"/>
    <w:rsid w:val="004648FC"/>
    <w:rsid w:val="00465AC6"/>
    <w:rsid w:val="00490A24"/>
    <w:rsid w:val="00493FBD"/>
    <w:rsid w:val="00496742"/>
    <w:rsid w:val="004A2FA6"/>
    <w:rsid w:val="004A5FDD"/>
    <w:rsid w:val="004B00CF"/>
    <w:rsid w:val="004B3922"/>
    <w:rsid w:val="004B52F1"/>
    <w:rsid w:val="004B79BA"/>
    <w:rsid w:val="004C7007"/>
    <w:rsid w:val="004D7251"/>
    <w:rsid w:val="004D7659"/>
    <w:rsid w:val="004F018C"/>
    <w:rsid w:val="00501B1E"/>
    <w:rsid w:val="00501D62"/>
    <w:rsid w:val="0050471F"/>
    <w:rsid w:val="00505C0E"/>
    <w:rsid w:val="0051461A"/>
    <w:rsid w:val="005201C1"/>
    <w:rsid w:val="00520C94"/>
    <w:rsid w:val="005211C7"/>
    <w:rsid w:val="005255B5"/>
    <w:rsid w:val="00526B8D"/>
    <w:rsid w:val="005274A4"/>
    <w:rsid w:val="0053042D"/>
    <w:rsid w:val="005312B2"/>
    <w:rsid w:val="00542F2C"/>
    <w:rsid w:val="00550006"/>
    <w:rsid w:val="0055238C"/>
    <w:rsid w:val="00556FF1"/>
    <w:rsid w:val="00560412"/>
    <w:rsid w:val="005667EB"/>
    <w:rsid w:val="00572421"/>
    <w:rsid w:val="00583784"/>
    <w:rsid w:val="00591B91"/>
    <w:rsid w:val="00591EB2"/>
    <w:rsid w:val="00593733"/>
    <w:rsid w:val="005952E1"/>
    <w:rsid w:val="005A167B"/>
    <w:rsid w:val="005A2ED5"/>
    <w:rsid w:val="005A5F5F"/>
    <w:rsid w:val="005A714B"/>
    <w:rsid w:val="005A7C67"/>
    <w:rsid w:val="005B339E"/>
    <w:rsid w:val="005C7675"/>
    <w:rsid w:val="005D003C"/>
    <w:rsid w:val="005D100D"/>
    <w:rsid w:val="005E377D"/>
    <w:rsid w:val="005E4A39"/>
    <w:rsid w:val="005E5DAC"/>
    <w:rsid w:val="005E6D40"/>
    <w:rsid w:val="005F0AC7"/>
    <w:rsid w:val="005F0B57"/>
    <w:rsid w:val="005F13FC"/>
    <w:rsid w:val="005F715D"/>
    <w:rsid w:val="0060022D"/>
    <w:rsid w:val="00601326"/>
    <w:rsid w:val="00603F57"/>
    <w:rsid w:val="00615567"/>
    <w:rsid w:val="006157AF"/>
    <w:rsid w:val="00617C8A"/>
    <w:rsid w:val="006204C2"/>
    <w:rsid w:val="006239B5"/>
    <w:rsid w:val="00623E84"/>
    <w:rsid w:val="00626CBE"/>
    <w:rsid w:val="00631035"/>
    <w:rsid w:val="00631A0D"/>
    <w:rsid w:val="006333E0"/>
    <w:rsid w:val="00633CCF"/>
    <w:rsid w:val="00636F0D"/>
    <w:rsid w:val="006470F6"/>
    <w:rsid w:val="006547C2"/>
    <w:rsid w:val="00655DF6"/>
    <w:rsid w:val="006642AE"/>
    <w:rsid w:val="00664B2F"/>
    <w:rsid w:val="006656C7"/>
    <w:rsid w:val="006729D7"/>
    <w:rsid w:val="00676985"/>
    <w:rsid w:val="006770B8"/>
    <w:rsid w:val="0068505A"/>
    <w:rsid w:val="00685959"/>
    <w:rsid w:val="0069115F"/>
    <w:rsid w:val="006911D1"/>
    <w:rsid w:val="00694E56"/>
    <w:rsid w:val="00695B50"/>
    <w:rsid w:val="006A3FAA"/>
    <w:rsid w:val="006A6407"/>
    <w:rsid w:val="006B04D5"/>
    <w:rsid w:val="006B62B1"/>
    <w:rsid w:val="006B79F7"/>
    <w:rsid w:val="006C03DC"/>
    <w:rsid w:val="006C0E06"/>
    <w:rsid w:val="006C2DD6"/>
    <w:rsid w:val="006D003C"/>
    <w:rsid w:val="006D1FDE"/>
    <w:rsid w:val="006D2B2B"/>
    <w:rsid w:val="006D3E72"/>
    <w:rsid w:val="006D5AE4"/>
    <w:rsid w:val="006D7413"/>
    <w:rsid w:val="006E06DF"/>
    <w:rsid w:val="006E0FCD"/>
    <w:rsid w:val="006F2203"/>
    <w:rsid w:val="006F2264"/>
    <w:rsid w:val="00702218"/>
    <w:rsid w:val="00711433"/>
    <w:rsid w:val="007159BF"/>
    <w:rsid w:val="00716E73"/>
    <w:rsid w:val="0072211E"/>
    <w:rsid w:val="00724611"/>
    <w:rsid w:val="0072543B"/>
    <w:rsid w:val="00727265"/>
    <w:rsid w:val="007300AA"/>
    <w:rsid w:val="007342C6"/>
    <w:rsid w:val="007343DD"/>
    <w:rsid w:val="00734CA9"/>
    <w:rsid w:val="00743638"/>
    <w:rsid w:val="00750D8D"/>
    <w:rsid w:val="007570F3"/>
    <w:rsid w:val="00762637"/>
    <w:rsid w:val="007628C9"/>
    <w:rsid w:val="00772BE3"/>
    <w:rsid w:val="00773527"/>
    <w:rsid w:val="00775B12"/>
    <w:rsid w:val="00783D8C"/>
    <w:rsid w:val="0078608F"/>
    <w:rsid w:val="007870F2"/>
    <w:rsid w:val="007945A4"/>
    <w:rsid w:val="007971FD"/>
    <w:rsid w:val="007976E0"/>
    <w:rsid w:val="00797E7E"/>
    <w:rsid w:val="007A10C1"/>
    <w:rsid w:val="007A7DA4"/>
    <w:rsid w:val="007B0BA9"/>
    <w:rsid w:val="007B35B1"/>
    <w:rsid w:val="007B48E2"/>
    <w:rsid w:val="007C0B13"/>
    <w:rsid w:val="007C2328"/>
    <w:rsid w:val="007C6FEA"/>
    <w:rsid w:val="007D0598"/>
    <w:rsid w:val="007D3DE3"/>
    <w:rsid w:val="007D4222"/>
    <w:rsid w:val="007E0E8C"/>
    <w:rsid w:val="007E67A1"/>
    <w:rsid w:val="007F212F"/>
    <w:rsid w:val="007F69CD"/>
    <w:rsid w:val="00800C08"/>
    <w:rsid w:val="0080421D"/>
    <w:rsid w:val="00807E49"/>
    <w:rsid w:val="00811DD6"/>
    <w:rsid w:val="00812EBE"/>
    <w:rsid w:val="0081611B"/>
    <w:rsid w:val="008246EB"/>
    <w:rsid w:val="00825421"/>
    <w:rsid w:val="008270E6"/>
    <w:rsid w:val="008379BA"/>
    <w:rsid w:val="0085091B"/>
    <w:rsid w:val="00870F08"/>
    <w:rsid w:val="00880297"/>
    <w:rsid w:val="008803DD"/>
    <w:rsid w:val="00885536"/>
    <w:rsid w:val="008870CA"/>
    <w:rsid w:val="008914B2"/>
    <w:rsid w:val="008919A8"/>
    <w:rsid w:val="00894AAA"/>
    <w:rsid w:val="008A7348"/>
    <w:rsid w:val="008A775E"/>
    <w:rsid w:val="008B4BCD"/>
    <w:rsid w:val="008C45F9"/>
    <w:rsid w:val="008C5162"/>
    <w:rsid w:val="008C6F95"/>
    <w:rsid w:val="008D32E7"/>
    <w:rsid w:val="008D5B5C"/>
    <w:rsid w:val="008E31D2"/>
    <w:rsid w:val="008E327E"/>
    <w:rsid w:val="008E3494"/>
    <w:rsid w:val="008F47CF"/>
    <w:rsid w:val="008F69A3"/>
    <w:rsid w:val="00900175"/>
    <w:rsid w:val="0090495A"/>
    <w:rsid w:val="00907DA6"/>
    <w:rsid w:val="009131F8"/>
    <w:rsid w:val="00915F4B"/>
    <w:rsid w:val="00920923"/>
    <w:rsid w:val="00924695"/>
    <w:rsid w:val="00925C18"/>
    <w:rsid w:val="00932116"/>
    <w:rsid w:val="00934591"/>
    <w:rsid w:val="0094529B"/>
    <w:rsid w:val="00946822"/>
    <w:rsid w:val="0094778C"/>
    <w:rsid w:val="00954F92"/>
    <w:rsid w:val="00956BC2"/>
    <w:rsid w:val="0097103E"/>
    <w:rsid w:val="009714C1"/>
    <w:rsid w:val="00973106"/>
    <w:rsid w:val="009760A1"/>
    <w:rsid w:val="00980A09"/>
    <w:rsid w:val="0098448B"/>
    <w:rsid w:val="009A1DC7"/>
    <w:rsid w:val="009A7DCC"/>
    <w:rsid w:val="009B434E"/>
    <w:rsid w:val="009B5E87"/>
    <w:rsid w:val="009B7336"/>
    <w:rsid w:val="009B753F"/>
    <w:rsid w:val="009D3015"/>
    <w:rsid w:val="009D4A16"/>
    <w:rsid w:val="009D72B8"/>
    <w:rsid w:val="009D7EF2"/>
    <w:rsid w:val="009E09D5"/>
    <w:rsid w:val="009E0DF7"/>
    <w:rsid w:val="009E5188"/>
    <w:rsid w:val="009E6728"/>
    <w:rsid w:val="009F0894"/>
    <w:rsid w:val="009F21A6"/>
    <w:rsid w:val="00A00388"/>
    <w:rsid w:val="00A06408"/>
    <w:rsid w:val="00A11C9C"/>
    <w:rsid w:val="00A12D1B"/>
    <w:rsid w:val="00A1375F"/>
    <w:rsid w:val="00A166A8"/>
    <w:rsid w:val="00A21CB1"/>
    <w:rsid w:val="00A21CB6"/>
    <w:rsid w:val="00A2558F"/>
    <w:rsid w:val="00A30130"/>
    <w:rsid w:val="00A3018B"/>
    <w:rsid w:val="00A32209"/>
    <w:rsid w:val="00A3631E"/>
    <w:rsid w:val="00A364F5"/>
    <w:rsid w:val="00A412AC"/>
    <w:rsid w:val="00A4179B"/>
    <w:rsid w:val="00A42A5A"/>
    <w:rsid w:val="00A46149"/>
    <w:rsid w:val="00A47F34"/>
    <w:rsid w:val="00A5022D"/>
    <w:rsid w:val="00A5239A"/>
    <w:rsid w:val="00A60BFE"/>
    <w:rsid w:val="00A6115C"/>
    <w:rsid w:val="00A647E8"/>
    <w:rsid w:val="00A66B1A"/>
    <w:rsid w:val="00A734C2"/>
    <w:rsid w:val="00A74ED7"/>
    <w:rsid w:val="00A84CF7"/>
    <w:rsid w:val="00A86FB8"/>
    <w:rsid w:val="00A878B3"/>
    <w:rsid w:val="00A9041B"/>
    <w:rsid w:val="00A966B0"/>
    <w:rsid w:val="00AA0793"/>
    <w:rsid w:val="00AA7448"/>
    <w:rsid w:val="00AB306C"/>
    <w:rsid w:val="00AB4E61"/>
    <w:rsid w:val="00AB757A"/>
    <w:rsid w:val="00AB78A0"/>
    <w:rsid w:val="00AC1670"/>
    <w:rsid w:val="00AC52F0"/>
    <w:rsid w:val="00AC6F64"/>
    <w:rsid w:val="00AC7B67"/>
    <w:rsid w:val="00AD3C7A"/>
    <w:rsid w:val="00AE443B"/>
    <w:rsid w:val="00AF0591"/>
    <w:rsid w:val="00AF7D6A"/>
    <w:rsid w:val="00B05C7E"/>
    <w:rsid w:val="00B103E9"/>
    <w:rsid w:val="00B10520"/>
    <w:rsid w:val="00B129A4"/>
    <w:rsid w:val="00B20FAA"/>
    <w:rsid w:val="00B21FDD"/>
    <w:rsid w:val="00B22185"/>
    <w:rsid w:val="00B2397A"/>
    <w:rsid w:val="00B2693D"/>
    <w:rsid w:val="00B334B5"/>
    <w:rsid w:val="00B34D9D"/>
    <w:rsid w:val="00B3589A"/>
    <w:rsid w:val="00B378BB"/>
    <w:rsid w:val="00B41D13"/>
    <w:rsid w:val="00B43E7E"/>
    <w:rsid w:val="00B45F51"/>
    <w:rsid w:val="00B51680"/>
    <w:rsid w:val="00B53E2D"/>
    <w:rsid w:val="00B579CE"/>
    <w:rsid w:val="00B600AE"/>
    <w:rsid w:val="00B63AC7"/>
    <w:rsid w:val="00B650A7"/>
    <w:rsid w:val="00B66F1B"/>
    <w:rsid w:val="00B7136B"/>
    <w:rsid w:val="00B828B5"/>
    <w:rsid w:val="00B829D4"/>
    <w:rsid w:val="00B84B44"/>
    <w:rsid w:val="00B86BCC"/>
    <w:rsid w:val="00B90948"/>
    <w:rsid w:val="00B90DDF"/>
    <w:rsid w:val="00B90EB5"/>
    <w:rsid w:val="00B92340"/>
    <w:rsid w:val="00B92BE6"/>
    <w:rsid w:val="00B964DC"/>
    <w:rsid w:val="00BA5D25"/>
    <w:rsid w:val="00BB040A"/>
    <w:rsid w:val="00BB12E1"/>
    <w:rsid w:val="00BB2176"/>
    <w:rsid w:val="00BB4C50"/>
    <w:rsid w:val="00BB4D1A"/>
    <w:rsid w:val="00BB54BF"/>
    <w:rsid w:val="00BB6A30"/>
    <w:rsid w:val="00BB70F5"/>
    <w:rsid w:val="00BC0FE6"/>
    <w:rsid w:val="00BD1938"/>
    <w:rsid w:val="00BD33D1"/>
    <w:rsid w:val="00BD38C1"/>
    <w:rsid w:val="00BD3E69"/>
    <w:rsid w:val="00BE1CC1"/>
    <w:rsid w:val="00BE69CE"/>
    <w:rsid w:val="00BF7704"/>
    <w:rsid w:val="00BF7731"/>
    <w:rsid w:val="00C103EB"/>
    <w:rsid w:val="00C14872"/>
    <w:rsid w:val="00C245C9"/>
    <w:rsid w:val="00C27209"/>
    <w:rsid w:val="00C27588"/>
    <w:rsid w:val="00C27640"/>
    <w:rsid w:val="00C301CF"/>
    <w:rsid w:val="00C30D4F"/>
    <w:rsid w:val="00C318FD"/>
    <w:rsid w:val="00C405B3"/>
    <w:rsid w:val="00C40FD7"/>
    <w:rsid w:val="00C44F43"/>
    <w:rsid w:val="00C455D4"/>
    <w:rsid w:val="00C46CC9"/>
    <w:rsid w:val="00C53B69"/>
    <w:rsid w:val="00C53ECF"/>
    <w:rsid w:val="00C608BE"/>
    <w:rsid w:val="00C609E5"/>
    <w:rsid w:val="00C6517E"/>
    <w:rsid w:val="00C663C8"/>
    <w:rsid w:val="00C70324"/>
    <w:rsid w:val="00C73C51"/>
    <w:rsid w:val="00C7401B"/>
    <w:rsid w:val="00C74E12"/>
    <w:rsid w:val="00C760FE"/>
    <w:rsid w:val="00C77483"/>
    <w:rsid w:val="00C85703"/>
    <w:rsid w:val="00C879CE"/>
    <w:rsid w:val="00CA041F"/>
    <w:rsid w:val="00CA253A"/>
    <w:rsid w:val="00CB1E09"/>
    <w:rsid w:val="00CC23ED"/>
    <w:rsid w:val="00CC4817"/>
    <w:rsid w:val="00CD41CE"/>
    <w:rsid w:val="00CD6A12"/>
    <w:rsid w:val="00CE2C0C"/>
    <w:rsid w:val="00CE6C49"/>
    <w:rsid w:val="00CF0BEE"/>
    <w:rsid w:val="00CF1085"/>
    <w:rsid w:val="00CF1176"/>
    <w:rsid w:val="00CF4477"/>
    <w:rsid w:val="00D037BA"/>
    <w:rsid w:val="00D06BBB"/>
    <w:rsid w:val="00D133AE"/>
    <w:rsid w:val="00D208A9"/>
    <w:rsid w:val="00D23B85"/>
    <w:rsid w:val="00D24DD7"/>
    <w:rsid w:val="00D257A4"/>
    <w:rsid w:val="00D3028A"/>
    <w:rsid w:val="00D3631F"/>
    <w:rsid w:val="00D420A6"/>
    <w:rsid w:val="00D4353B"/>
    <w:rsid w:val="00D43E54"/>
    <w:rsid w:val="00D4478A"/>
    <w:rsid w:val="00D44ACC"/>
    <w:rsid w:val="00D44C63"/>
    <w:rsid w:val="00D56116"/>
    <w:rsid w:val="00D561F1"/>
    <w:rsid w:val="00D57322"/>
    <w:rsid w:val="00D633DC"/>
    <w:rsid w:val="00D63687"/>
    <w:rsid w:val="00D65979"/>
    <w:rsid w:val="00D70230"/>
    <w:rsid w:val="00D71535"/>
    <w:rsid w:val="00D71FAF"/>
    <w:rsid w:val="00D7557F"/>
    <w:rsid w:val="00D808CF"/>
    <w:rsid w:val="00D81649"/>
    <w:rsid w:val="00D81E43"/>
    <w:rsid w:val="00D84B2C"/>
    <w:rsid w:val="00D8716A"/>
    <w:rsid w:val="00D87995"/>
    <w:rsid w:val="00D94D8D"/>
    <w:rsid w:val="00D95FD6"/>
    <w:rsid w:val="00D97D21"/>
    <w:rsid w:val="00DA0C10"/>
    <w:rsid w:val="00DA0DEA"/>
    <w:rsid w:val="00DA2540"/>
    <w:rsid w:val="00DA747A"/>
    <w:rsid w:val="00DB167E"/>
    <w:rsid w:val="00DB2C1F"/>
    <w:rsid w:val="00DC4EF7"/>
    <w:rsid w:val="00DC6689"/>
    <w:rsid w:val="00DD6686"/>
    <w:rsid w:val="00DD7EAE"/>
    <w:rsid w:val="00DE1E32"/>
    <w:rsid w:val="00DF2262"/>
    <w:rsid w:val="00DF5B46"/>
    <w:rsid w:val="00E12FC2"/>
    <w:rsid w:val="00E1360F"/>
    <w:rsid w:val="00E43B75"/>
    <w:rsid w:val="00E45955"/>
    <w:rsid w:val="00E4750F"/>
    <w:rsid w:val="00E51E51"/>
    <w:rsid w:val="00E53B4A"/>
    <w:rsid w:val="00E54D6A"/>
    <w:rsid w:val="00E55EF4"/>
    <w:rsid w:val="00E62DC5"/>
    <w:rsid w:val="00E639BA"/>
    <w:rsid w:val="00E65A51"/>
    <w:rsid w:val="00E67069"/>
    <w:rsid w:val="00E74AC4"/>
    <w:rsid w:val="00E913F4"/>
    <w:rsid w:val="00E942F2"/>
    <w:rsid w:val="00E94FC6"/>
    <w:rsid w:val="00E95C06"/>
    <w:rsid w:val="00EA06D7"/>
    <w:rsid w:val="00EA106D"/>
    <w:rsid w:val="00EB08D0"/>
    <w:rsid w:val="00EB39A9"/>
    <w:rsid w:val="00EC19B9"/>
    <w:rsid w:val="00ED20CB"/>
    <w:rsid w:val="00ED2234"/>
    <w:rsid w:val="00ED3566"/>
    <w:rsid w:val="00ED6DCB"/>
    <w:rsid w:val="00EE0CC2"/>
    <w:rsid w:val="00EE4DE3"/>
    <w:rsid w:val="00EE7702"/>
    <w:rsid w:val="00EF0E4C"/>
    <w:rsid w:val="00EF130C"/>
    <w:rsid w:val="00EF19E8"/>
    <w:rsid w:val="00EF24F5"/>
    <w:rsid w:val="00EF6734"/>
    <w:rsid w:val="00F00349"/>
    <w:rsid w:val="00F0038F"/>
    <w:rsid w:val="00F121EC"/>
    <w:rsid w:val="00F12D77"/>
    <w:rsid w:val="00F1549B"/>
    <w:rsid w:val="00F225AD"/>
    <w:rsid w:val="00F24656"/>
    <w:rsid w:val="00F259AD"/>
    <w:rsid w:val="00F268B5"/>
    <w:rsid w:val="00F26A85"/>
    <w:rsid w:val="00F30D09"/>
    <w:rsid w:val="00F30F02"/>
    <w:rsid w:val="00F327C4"/>
    <w:rsid w:val="00F3551A"/>
    <w:rsid w:val="00F4218E"/>
    <w:rsid w:val="00F46BE4"/>
    <w:rsid w:val="00F46C79"/>
    <w:rsid w:val="00F46CE4"/>
    <w:rsid w:val="00F477E5"/>
    <w:rsid w:val="00F53874"/>
    <w:rsid w:val="00F55A43"/>
    <w:rsid w:val="00F7688F"/>
    <w:rsid w:val="00F830CB"/>
    <w:rsid w:val="00F84FBC"/>
    <w:rsid w:val="00F9658F"/>
    <w:rsid w:val="00FA0548"/>
    <w:rsid w:val="00FA3DC3"/>
    <w:rsid w:val="00FA6202"/>
    <w:rsid w:val="00FB01DA"/>
    <w:rsid w:val="00FB27E9"/>
    <w:rsid w:val="00FB3066"/>
    <w:rsid w:val="00FB69DC"/>
    <w:rsid w:val="00FC16BF"/>
    <w:rsid w:val="00FC3A00"/>
    <w:rsid w:val="00FD6943"/>
    <w:rsid w:val="00FE41C8"/>
    <w:rsid w:val="00FE7BB1"/>
    <w:rsid w:val="00FF47F7"/>
    <w:rsid w:val="01212F1A"/>
    <w:rsid w:val="014A53A0"/>
    <w:rsid w:val="045A4EBD"/>
    <w:rsid w:val="04851F5A"/>
    <w:rsid w:val="05A950D6"/>
    <w:rsid w:val="0709765E"/>
    <w:rsid w:val="0A7048FF"/>
    <w:rsid w:val="0AF251AA"/>
    <w:rsid w:val="0B1C1375"/>
    <w:rsid w:val="0BF6399D"/>
    <w:rsid w:val="0DB12694"/>
    <w:rsid w:val="0FDC5873"/>
    <w:rsid w:val="10462945"/>
    <w:rsid w:val="11C5475B"/>
    <w:rsid w:val="13F03AE8"/>
    <w:rsid w:val="17DA2094"/>
    <w:rsid w:val="1951379A"/>
    <w:rsid w:val="1A0C27E3"/>
    <w:rsid w:val="1A3B20EE"/>
    <w:rsid w:val="1AB60020"/>
    <w:rsid w:val="1AD43ADE"/>
    <w:rsid w:val="1BDE7509"/>
    <w:rsid w:val="1C0740EB"/>
    <w:rsid w:val="1E6D42BC"/>
    <w:rsid w:val="1F8C6C4C"/>
    <w:rsid w:val="1FE31EBA"/>
    <w:rsid w:val="1FE969DF"/>
    <w:rsid w:val="21655082"/>
    <w:rsid w:val="21824B4E"/>
    <w:rsid w:val="21994430"/>
    <w:rsid w:val="23474AD2"/>
    <w:rsid w:val="25D303D8"/>
    <w:rsid w:val="29DF7D7C"/>
    <w:rsid w:val="29E747A0"/>
    <w:rsid w:val="2A2B19F8"/>
    <w:rsid w:val="2A50394C"/>
    <w:rsid w:val="2C956B8C"/>
    <w:rsid w:val="2F4A47DD"/>
    <w:rsid w:val="30D0070B"/>
    <w:rsid w:val="32EE498F"/>
    <w:rsid w:val="338D463E"/>
    <w:rsid w:val="35A17698"/>
    <w:rsid w:val="365823E6"/>
    <w:rsid w:val="38221900"/>
    <w:rsid w:val="38490F74"/>
    <w:rsid w:val="3C0C56EB"/>
    <w:rsid w:val="3C4D4481"/>
    <w:rsid w:val="3C9B0975"/>
    <w:rsid w:val="3DED779E"/>
    <w:rsid w:val="3EE803CB"/>
    <w:rsid w:val="3F0273C2"/>
    <w:rsid w:val="3F8756D4"/>
    <w:rsid w:val="439F436C"/>
    <w:rsid w:val="46C623C3"/>
    <w:rsid w:val="47224611"/>
    <w:rsid w:val="479140AE"/>
    <w:rsid w:val="48EA08DD"/>
    <w:rsid w:val="49F530E4"/>
    <w:rsid w:val="4A4218BD"/>
    <w:rsid w:val="4D847EAF"/>
    <w:rsid w:val="4D9C007B"/>
    <w:rsid w:val="50101541"/>
    <w:rsid w:val="512E2BFD"/>
    <w:rsid w:val="52224189"/>
    <w:rsid w:val="52650797"/>
    <w:rsid w:val="53410B48"/>
    <w:rsid w:val="55176F4E"/>
    <w:rsid w:val="565D2703"/>
    <w:rsid w:val="5703530E"/>
    <w:rsid w:val="5B547A28"/>
    <w:rsid w:val="5B5F41F5"/>
    <w:rsid w:val="5BC15CFC"/>
    <w:rsid w:val="5D66201C"/>
    <w:rsid w:val="5E0C419E"/>
    <w:rsid w:val="61FD22F2"/>
    <w:rsid w:val="62F86C1E"/>
    <w:rsid w:val="63076E70"/>
    <w:rsid w:val="64551260"/>
    <w:rsid w:val="650048A6"/>
    <w:rsid w:val="66FD4831"/>
    <w:rsid w:val="680F7BFF"/>
    <w:rsid w:val="692A7EFB"/>
    <w:rsid w:val="6B227876"/>
    <w:rsid w:val="6B6B1FB5"/>
    <w:rsid w:val="6CF7043C"/>
    <w:rsid w:val="6F6929A4"/>
    <w:rsid w:val="7012558D"/>
    <w:rsid w:val="72323CC5"/>
    <w:rsid w:val="72F21DD2"/>
    <w:rsid w:val="734B0467"/>
    <w:rsid w:val="74A80D60"/>
    <w:rsid w:val="77440722"/>
    <w:rsid w:val="79631171"/>
    <w:rsid w:val="7B8C5549"/>
    <w:rsid w:val="7C904819"/>
    <w:rsid w:val="7CAF4890"/>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95855-B76E-4ABD-ADFB-798C3FA5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262626"/>
      <w:u w:val="none"/>
    </w:rPr>
  </w:style>
  <w:style w:type="character" w:styleId="af2">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f3">
    <w:name w:val="Hyperlink"/>
    <w:basedOn w:val="a0"/>
    <w:uiPriority w:val="99"/>
    <w:unhideWhenUsed/>
    <w:qFormat/>
    <w:rPr>
      <w:color w:val="0000FF" w:themeColor="hyperlink"/>
      <w:u w:val="single"/>
    </w:rPr>
  </w:style>
  <w:style w:type="character" w:styleId="HTML2">
    <w:name w:val="HTML Code"/>
    <w:basedOn w:val="a0"/>
    <w:uiPriority w:val="99"/>
    <w:semiHidden/>
    <w:unhideWhenUsed/>
    <w:qFormat/>
    <w:rPr>
      <w:rFonts w:ascii="Courier New" w:hAnsi="Courier New"/>
      <w:sz w:val="20"/>
    </w:rPr>
  </w:style>
  <w:style w:type="character" w:styleId="af4">
    <w:name w:val="annotation reference"/>
    <w:basedOn w:val="a0"/>
    <w:uiPriority w:val="99"/>
    <w:semiHidden/>
    <w:unhideWhenUsed/>
    <w:qFormat/>
    <w:rPr>
      <w:sz w:val="21"/>
      <w:szCs w:val="21"/>
    </w:rPr>
  </w:style>
  <w:style w:type="character" w:styleId="HTML3">
    <w:name w:val="HTML Cite"/>
    <w:basedOn w:val="a0"/>
    <w:uiPriority w:val="99"/>
    <w:semiHidden/>
    <w:unhideWhenUsed/>
    <w:qFormat/>
  </w:style>
  <w:style w:type="character" w:styleId="af5">
    <w:name w:val="footnote reference"/>
    <w:basedOn w:val="a0"/>
    <w:uiPriority w:val="99"/>
    <w:semiHidden/>
    <w:unhideWhenUsed/>
    <w:qFormat/>
    <w:rPr>
      <w:vertAlign w:val="superscript"/>
    </w:rPr>
  </w:style>
  <w:style w:type="character" w:customStyle="1" w:styleId="10">
    <w:name w:val="标题 1 字符"/>
    <w:basedOn w:val="a0"/>
    <w:link w:val="1"/>
    <w:uiPriority w:val="9"/>
    <w:rPr>
      <w:b/>
      <w:bCs/>
      <w:kern w:val="44"/>
      <w:sz w:val="44"/>
      <w:szCs w:val="4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6">
    <w:name w:val="List Paragraph"/>
    <w:basedOn w:val="a"/>
    <w:uiPriority w:val="34"/>
    <w:qFormat/>
    <w:pPr>
      <w:ind w:firstLineChars="200" w:firstLine="420"/>
    </w:pPr>
  </w:style>
  <w:style w:type="character" w:customStyle="1" w:styleId="ac">
    <w:name w:val="脚注文本 字符"/>
    <w:basedOn w:val="a0"/>
    <w:link w:val="ab"/>
    <w:uiPriority w:val="99"/>
    <w:semiHidden/>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swiper-pagination-bullet">
    <w:name w:val="swiper-pagination-bullet"/>
    <w:basedOn w:val="a0"/>
    <w:qFormat/>
    <w:rPr>
      <w:shd w:val="clear" w:color="auto" w:fill="DCDCDC"/>
    </w:rPr>
  </w:style>
  <w:style w:type="character" w:customStyle="1" w:styleId="focus2">
    <w:name w:val="focus2"/>
    <w:basedOn w:val="a0"/>
    <w:qFormat/>
  </w:style>
  <w:style w:type="character" w:customStyle="1" w:styleId="disabled1">
    <w:name w:val="disabled1"/>
    <w:basedOn w:val="a0"/>
    <w:qFormat/>
    <w:rPr>
      <w:color w:val="A3A3A3"/>
      <w:sz w:val="21"/>
      <w:szCs w:val="21"/>
    </w:rPr>
  </w:style>
  <w:style w:type="character" w:customStyle="1" w:styleId="nth-child18">
    <w:name w:val="nth-child(1)8"/>
    <w:basedOn w:val="a0"/>
    <w:qFormat/>
  </w:style>
  <w:style w:type="character" w:customStyle="1" w:styleId="nth-child2">
    <w:name w:val="nth-child(2)"/>
    <w:basedOn w:val="a0"/>
    <w:qFormat/>
  </w:style>
  <w:style w:type="character" w:customStyle="1" w:styleId="nth-child21">
    <w:name w:val="nth-child(2)1"/>
    <w:basedOn w:val="a0"/>
    <w:qFormat/>
  </w:style>
  <w:style w:type="character" w:customStyle="1" w:styleId="nth-child22">
    <w:name w:val="nth-child(2)2"/>
    <w:basedOn w:val="a0"/>
    <w:qFormat/>
  </w:style>
  <w:style w:type="character" w:customStyle="1" w:styleId="nth-child23">
    <w:name w:val="nth-child(2)3"/>
    <w:basedOn w:val="a0"/>
    <w:qFormat/>
  </w:style>
  <w:style w:type="character" w:customStyle="1" w:styleId="last-child4">
    <w:name w:val="last-child4"/>
    <w:basedOn w:val="a0"/>
    <w:qFormat/>
  </w:style>
  <w:style w:type="character" w:customStyle="1" w:styleId="current">
    <w:name w:val="current"/>
    <w:basedOn w:val="a0"/>
    <w:qFormat/>
    <w:rPr>
      <w:b/>
      <w:bCs/>
      <w:color w:val="FFFFFF"/>
      <w:shd w:val="clear" w:color="auto" w:fill="C30535"/>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1"/>
      <w:szCs w:val="22"/>
    </w:rPr>
  </w:style>
  <w:style w:type="paragraph" w:styleId="af7">
    <w:name w:val="Revision"/>
    <w:hidden/>
    <w:uiPriority w:val="99"/>
    <w:semiHidden/>
    <w:rsid w:val="003A596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067123-1308-497C-BA5B-9281E912BE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3921</Words>
  <Characters>22352</Characters>
  <Application>Microsoft Office Word</Application>
  <DocSecurity>0</DocSecurity>
  <Lines>186</Lines>
  <Paragraphs>52</Paragraphs>
  <ScaleCrop>false</ScaleCrop>
  <Company>微软中国</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He Wei</cp:lastModifiedBy>
  <cp:revision>25</cp:revision>
  <dcterms:created xsi:type="dcterms:W3CDTF">2021-10-16T14:48:00Z</dcterms:created>
  <dcterms:modified xsi:type="dcterms:W3CDTF">2021-12-10T07:25:00Z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552308EE3FBF47368AC5BD476E5BCB9F</vt:lpwstr>
  </property>
</Properties>
</file>